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3498C" w14:textId="003E4372" w:rsidR="003050DC" w:rsidRDefault="003050DC" w:rsidP="001359ED">
      <w:pPr>
        <w:pBdr>
          <w:top w:val="nil"/>
          <w:left w:val="nil"/>
          <w:bottom w:val="nil"/>
          <w:right w:val="nil"/>
          <w:between w:val="nil"/>
        </w:pBdr>
        <w:spacing w:after="0" w:line="360" w:lineRule="auto"/>
        <w:jc w:val="center"/>
        <w:rPr>
          <w:rFonts w:ascii="Arial" w:eastAsia="Arial" w:hAnsi="Arial" w:cs="Arial"/>
          <w:b/>
          <w:color w:val="000000"/>
          <w:sz w:val="24"/>
          <w:szCs w:val="24"/>
          <w:lang w:val="pt-BR"/>
        </w:rPr>
      </w:pPr>
      <w:bookmarkStart w:id="0" w:name="_Hlk140492019"/>
      <w:r w:rsidRPr="003050DC">
        <w:rPr>
          <w:rFonts w:ascii="Arial" w:eastAsia="Arial" w:hAnsi="Arial" w:cs="Arial"/>
          <w:b/>
          <w:color w:val="000000"/>
          <w:sz w:val="24"/>
          <w:szCs w:val="24"/>
          <w:lang w:val="pt-BR"/>
        </w:rPr>
        <w:t>MEMÓRIAS DE UM PROFESSOR DE ESCOLA RURAL NO SUL DE MATO GROSSO (1961-1977): FORMAÇÃO E TRABALHO DOCENTE</w:t>
      </w:r>
    </w:p>
    <w:p w14:paraId="6FAE0F41" w14:textId="038C1C37" w:rsidR="001359ED" w:rsidRDefault="001359ED" w:rsidP="001359ED">
      <w:pPr>
        <w:pBdr>
          <w:top w:val="nil"/>
          <w:left w:val="nil"/>
          <w:bottom w:val="nil"/>
          <w:right w:val="nil"/>
          <w:between w:val="nil"/>
        </w:pBdr>
        <w:spacing w:after="0" w:line="360" w:lineRule="auto"/>
        <w:jc w:val="center"/>
        <w:rPr>
          <w:rFonts w:ascii="Arial" w:eastAsia="Arial" w:hAnsi="Arial" w:cs="Arial"/>
          <w:b/>
          <w:color w:val="000000"/>
          <w:sz w:val="24"/>
          <w:szCs w:val="24"/>
          <w:lang w:val="pt-BR"/>
        </w:rPr>
      </w:pPr>
    </w:p>
    <w:p w14:paraId="3123258D" w14:textId="77777777" w:rsidR="001359ED" w:rsidRPr="009A161F" w:rsidRDefault="001359ED" w:rsidP="001359ED">
      <w:pPr>
        <w:pBdr>
          <w:top w:val="nil"/>
          <w:left w:val="nil"/>
          <w:bottom w:val="nil"/>
          <w:right w:val="nil"/>
          <w:between w:val="nil"/>
        </w:pBdr>
        <w:spacing w:after="0" w:line="360" w:lineRule="auto"/>
        <w:jc w:val="center"/>
        <w:rPr>
          <w:rFonts w:ascii="Arial" w:eastAsia="Arial" w:hAnsi="Arial" w:cs="Arial"/>
          <w:b/>
          <w:color w:val="000000"/>
          <w:sz w:val="24"/>
          <w:szCs w:val="24"/>
          <w:lang w:val="pt-BR"/>
        </w:rPr>
      </w:pPr>
    </w:p>
    <w:p w14:paraId="2A02392E" w14:textId="0376119B" w:rsidR="009A161F" w:rsidRDefault="00FA2A9B" w:rsidP="005E1F62">
      <w:pPr>
        <w:pBdr>
          <w:top w:val="nil"/>
          <w:left w:val="nil"/>
          <w:bottom w:val="nil"/>
          <w:right w:val="nil"/>
          <w:between w:val="nil"/>
        </w:pBdr>
        <w:spacing w:after="0" w:line="240" w:lineRule="auto"/>
        <w:jc w:val="right"/>
        <w:rPr>
          <w:rFonts w:ascii="Arial" w:eastAsia="Arial" w:hAnsi="Arial" w:cs="Arial"/>
          <w:color w:val="000000"/>
          <w:sz w:val="24"/>
          <w:szCs w:val="24"/>
          <w:lang w:val="pt-BR"/>
        </w:rPr>
      </w:pPr>
      <w:r>
        <w:rPr>
          <w:rFonts w:ascii="Arial" w:eastAsia="Arial" w:hAnsi="Arial" w:cs="Arial"/>
          <w:color w:val="000000"/>
          <w:sz w:val="24"/>
          <w:szCs w:val="24"/>
          <w:lang w:val="pt-BR"/>
        </w:rPr>
        <w:t>Lucélia da Silva CAVALCANTI</w:t>
      </w:r>
      <w:r w:rsidR="009A161F" w:rsidRPr="009A161F">
        <w:rPr>
          <w:rFonts w:ascii="Arial" w:eastAsia="Arial" w:hAnsi="Arial" w:cs="Arial"/>
          <w:color w:val="000000"/>
          <w:sz w:val="24"/>
          <w:szCs w:val="24"/>
          <w:lang w:val="pt-BR"/>
        </w:rPr>
        <w:t xml:space="preserve"> </w:t>
      </w:r>
      <w:r w:rsidR="00024CAF" w:rsidRPr="009A161F">
        <w:rPr>
          <w:rFonts w:ascii="Arial" w:eastAsia="Arial" w:hAnsi="Arial" w:cs="Arial"/>
          <w:color w:val="000000"/>
          <w:sz w:val="24"/>
          <w:szCs w:val="24"/>
          <w:lang w:val="pt-BR"/>
        </w:rPr>
        <w:t>(</w:t>
      </w:r>
      <w:r w:rsidR="00024CAF">
        <w:rPr>
          <w:rFonts w:ascii="Arial" w:eastAsia="Arial" w:hAnsi="Arial" w:cs="Arial"/>
          <w:color w:val="000000"/>
          <w:sz w:val="24"/>
          <w:szCs w:val="24"/>
          <w:lang w:val="pt-BR"/>
        </w:rPr>
        <w:t>FAED</w:t>
      </w:r>
      <w:r w:rsidR="00024CAF" w:rsidRPr="005E1F62">
        <w:rPr>
          <w:rFonts w:ascii="Arial" w:eastAsia="MS Mincho" w:hAnsi="Arial" w:cs="Arial"/>
          <w:color w:val="000000"/>
          <w:kern w:val="24"/>
          <w:sz w:val="24"/>
          <w:szCs w:val="24"/>
          <w:lang w:val="pt-BR"/>
        </w:rPr>
        <w:t>/</w:t>
      </w:r>
      <w:r w:rsidR="00024CAF">
        <w:rPr>
          <w:rFonts w:ascii="Arial" w:eastAsia="Arial" w:hAnsi="Arial" w:cs="Arial"/>
          <w:color w:val="000000"/>
          <w:sz w:val="24"/>
          <w:szCs w:val="24"/>
          <w:lang w:val="pt-BR"/>
        </w:rPr>
        <w:t xml:space="preserve">UFGD </w:t>
      </w:r>
      <w:r>
        <w:rPr>
          <w:rFonts w:ascii="Arial" w:eastAsia="Arial" w:hAnsi="Arial" w:cs="Arial"/>
          <w:color w:val="000000"/>
          <w:sz w:val="24"/>
          <w:szCs w:val="24"/>
          <w:lang w:val="pt-BR"/>
        </w:rPr>
        <w:t>- Dourados</w:t>
      </w:r>
      <w:r w:rsidR="009A161F" w:rsidRPr="009A161F">
        <w:rPr>
          <w:rFonts w:ascii="Arial" w:eastAsia="Arial" w:hAnsi="Arial" w:cs="Arial"/>
          <w:color w:val="000000"/>
          <w:sz w:val="24"/>
          <w:szCs w:val="24"/>
          <w:lang w:val="pt-BR"/>
        </w:rPr>
        <w:t>)</w:t>
      </w:r>
      <w:bookmarkEnd w:id="0"/>
    </w:p>
    <w:p w14:paraId="7313F61F" w14:textId="2025BAEE" w:rsidR="003050DC" w:rsidRDefault="005E1F62" w:rsidP="001359ED">
      <w:pPr>
        <w:pBdr>
          <w:top w:val="nil"/>
          <w:left w:val="nil"/>
          <w:bottom w:val="nil"/>
          <w:right w:val="nil"/>
          <w:between w:val="nil"/>
        </w:pBdr>
        <w:spacing w:after="0" w:line="240" w:lineRule="auto"/>
        <w:jc w:val="right"/>
        <w:rPr>
          <w:rFonts w:ascii="Arial" w:eastAsia="Arial" w:hAnsi="Arial" w:cs="Arial"/>
          <w:color w:val="000000"/>
          <w:sz w:val="24"/>
          <w:szCs w:val="24"/>
          <w:lang w:val="pt-BR"/>
        </w:rPr>
      </w:pPr>
      <w:r>
        <w:rPr>
          <w:rFonts w:ascii="Arial" w:eastAsia="Arial" w:hAnsi="Arial" w:cs="Arial"/>
          <w:color w:val="000000"/>
          <w:sz w:val="24"/>
          <w:szCs w:val="24"/>
          <w:lang w:val="pt-BR"/>
        </w:rPr>
        <w:t>Alessandra Cristina FURTADO (</w:t>
      </w:r>
      <w:bookmarkStart w:id="1" w:name="_Hlk140506185"/>
      <w:r>
        <w:rPr>
          <w:rFonts w:ascii="Arial" w:eastAsia="Arial" w:hAnsi="Arial" w:cs="Arial"/>
          <w:color w:val="000000"/>
          <w:sz w:val="24"/>
          <w:szCs w:val="24"/>
          <w:lang w:val="pt-BR"/>
        </w:rPr>
        <w:t>FAED</w:t>
      </w:r>
      <w:r w:rsidRPr="005E1F62">
        <w:rPr>
          <w:rFonts w:ascii="Arial" w:eastAsia="MS Mincho" w:hAnsi="Arial" w:cs="Arial"/>
          <w:color w:val="000000"/>
          <w:kern w:val="24"/>
          <w:sz w:val="24"/>
          <w:szCs w:val="24"/>
          <w:lang w:val="pt-BR"/>
        </w:rPr>
        <w:t>/</w:t>
      </w:r>
      <w:r>
        <w:rPr>
          <w:rFonts w:ascii="Arial" w:eastAsia="Arial" w:hAnsi="Arial" w:cs="Arial"/>
          <w:color w:val="000000"/>
          <w:sz w:val="24"/>
          <w:szCs w:val="24"/>
          <w:lang w:val="pt-BR"/>
        </w:rPr>
        <w:t xml:space="preserve">UFGD </w:t>
      </w:r>
      <w:bookmarkEnd w:id="1"/>
      <w:r>
        <w:rPr>
          <w:rFonts w:ascii="Arial" w:eastAsia="Arial" w:hAnsi="Arial" w:cs="Arial"/>
          <w:color w:val="000000"/>
          <w:sz w:val="24"/>
          <w:szCs w:val="24"/>
          <w:lang w:val="pt-BR"/>
        </w:rPr>
        <w:t>- Dourados)</w:t>
      </w:r>
    </w:p>
    <w:p w14:paraId="62810CC8" w14:textId="0BD44A13" w:rsidR="001359ED" w:rsidRDefault="001359ED" w:rsidP="001359ED">
      <w:pPr>
        <w:pBdr>
          <w:top w:val="nil"/>
          <w:left w:val="nil"/>
          <w:bottom w:val="nil"/>
          <w:right w:val="nil"/>
          <w:between w:val="nil"/>
        </w:pBdr>
        <w:spacing w:after="0" w:line="240" w:lineRule="auto"/>
        <w:jc w:val="right"/>
        <w:rPr>
          <w:rFonts w:ascii="Arial" w:eastAsia="Arial" w:hAnsi="Arial" w:cs="Arial"/>
          <w:color w:val="000000"/>
          <w:sz w:val="24"/>
          <w:szCs w:val="24"/>
          <w:lang w:val="pt-BR"/>
        </w:rPr>
      </w:pPr>
    </w:p>
    <w:p w14:paraId="6A2A6037" w14:textId="77777777" w:rsidR="001359ED" w:rsidRPr="001359ED" w:rsidRDefault="001359ED" w:rsidP="001359ED">
      <w:pPr>
        <w:pBdr>
          <w:top w:val="nil"/>
          <w:left w:val="nil"/>
          <w:bottom w:val="nil"/>
          <w:right w:val="nil"/>
          <w:between w:val="nil"/>
        </w:pBdr>
        <w:spacing w:after="0" w:line="240" w:lineRule="auto"/>
        <w:jc w:val="right"/>
        <w:rPr>
          <w:rFonts w:ascii="Arial" w:eastAsia="Arial" w:hAnsi="Arial" w:cs="Arial"/>
          <w:color w:val="000000"/>
          <w:sz w:val="24"/>
          <w:szCs w:val="24"/>
          <w:lang w:val="pt-BR"/>
        </w:rPr>
      </w:pPr>
    </w:p>
    <w:p w14:paraId="0D8AABFF" w14:textId="77638F57" w:rsidR="00041547" w:rsidRPr="00041547" w:rsidRDefault="009A161F" w:rsidP="00092930">
      <w:pPr>
        <w:pStyle w:val="NormalWeb"/>
        <w:spacing w:after="0" w:line="240" w:lineRule="auto"/>
        <w:jc w:val="both"/>
        <w:rPr>
          <w:rFonts w:ascii="Arial" w:eastAsia="Arial" w:hAnsi="Arial" w:cs="Arial"/>
          <w:color w:val="000000"/>
          <w:lang w:val="pt-BR"/>
        </w:rPr>
      </w:pPr>
      <w:r w:rsidRPr="009A161F">
        <w:rPr>
          <w:rFonts w:ascii="Arial" w:eastAsia="Arial" w:hAnsi="Arial" w:cs="Arial"/>
          <w:b/>
          <w:lang w:val="pt-BR"/>
        </w:rPr>
        <w:t xml:space="preserve">RESUMO: </w:t>
      </w:r>
      <w:r w:rsidR="0004017E" w:rsidRPr="004A0E24">
        <w:rPr>
          <w:rFonts w:ascii="Arial" w:eastAsia="Arial" w:hAnsi="Arial" w:cs="Arial"/>
          <w:color w:val="000000"/>
          <w:lang w:val="pt-BR"/>
        </w:rPr>
        <w:t xml:space="preserve">Este </w:t>
      </w:r>
      <w:r w:rsidR="0004017E" w:rsidRPr="004A0E24">
        <w:rPr>
          <w:rFonts w:ascii="Arial" w:eastAsia="Arial" w:hAnsi="Arial" w:cs="Arial"/>
          <w:color w:val="000000"/>
          <w:lang w:val="pt-BR"/>
        </w:rPr>
        <w:t>trabalho busc</w:t>
      </w:r>
      <w:r w:rsidR="00082375">
        <w:rPr>
          <w:rFonts w:ascii="Arial" w:eastAsia="Arial" w:hAnsi="Arial" w:cs="Arial"/>
          <w:color w:val="000000"/>
          <w:lang w:val="pt-BR"/>
        </w:rPr>
        <w:t>ou</w:t>
      </w:r>
      <w:r w:rsidR="0004017E" w:rsidRPr="004A0E24">
        <w:rPr>
          <w:rFonts w:ascii="Arial" w:eastAsia="Arial" w:hAnsi="Arial" w:cs="Arial"/>
          <w:color w:val="000000"/>
          <w:lang w:val="pt-BR"/>
        </w:rPr>
        <w:t xml:space="preserve"> analisar as memórias de um professor de escola rural, que atuou no sul de Mato Grosso, mais precisamente em áreas marcadas por colonização recente, no município de Dourados, no período de 1961 a 1977</w:t>
      </w:r>
      <w:r w:rsidR="0004017E" w:rsidRPr="004A0E24">
        <w:rPr>
          <w:rFonts w:ascii="Arial" w:eastAsia="Arial" w:hAnsi="Arial" w:cs="Arial"/>
          <w:color w:val="000000"/>
          <w:lang w:val="pt-BR"/>
        </w:rPr>
        <w:t>.</w:t>
      </w:r>
      <w:r w:rsidR="0004017E" w:rsidRPr="00FE249C">
        <w:rPr>
          <w:rFonts w:ascii="Arial" w:eastAsia="Calibri" w:hAnsi="Arial" w:cs="Arial"/>
          <w:lang w:val="pt-BR"/>
        </w:rPr>
        <w:t xml:space="preserve"> </w:t>
      </w:r>
      <w:r w:rsidR="00627DC7" w:rsidRPr="00FE249C">
        <w:rPr>
          <w:rFonts w:ascii="Arial" w:eastAsia="Calibri" w:hAnsi="Arial" w:cs="Arial"/>
          <w:lang w:val="pt-BR"/>
        </w:rPr>
        <w:t xml:space="preserve">Para tanto, </w:t>
      </w:r>
      <w:r w:rsidR="004A0E24">
        <w:rPr>
          <w:rFonts w:ascii="Arial" w:eastAsia="Calibri" w:hAnsi="Arial" w:cs="Arial"/>
          <w:lang w:val="pt-BR"/>
        </w:rPr>
        <w:t xml:space="preserve">o </w:t>
      </w:r>
      <w:r w:rsidR="00082375">
        <w:rPr>
          <w:rFonts w:ascii="Arial" w:eastAsia="Calibri" w:hAnsi="Arial" w:cs="Arial"/>
          <w:lang w:val="pt-BR"/>
        </w:rPr>
        <w:t xml:space="preserve">estudo </w:t>
      </w:r>
      <w:r w:rsidR="00082375" w:rsidRPr="00FE249C">
        <w:rPr>
          <w:rFonts w:ascii="Arial" w:eastAsia="Calibri" w:hAnsi="Arial" w:cs="Arial"/>
          <w:lang w:val="pt-BR"/>
        </w:rPr>
        <w:t>focalizou</w:t>
      </w:r>
      <w:r w:rsidR="00627DC7" w:rsidRPr="00FE249C">
        <w:rPr>
          <w:rFonts w:ascii="Arial" w:eastAsia="Calibri" w:hAnsi="Arial" w:cs="Arial"/>
          <w:lang w:val="pt-BR"/>
        </w:rPr>
        <w:t xml:space="preserve"> a partir </w:t>
      </w:r>
      <w:r w:rsidR="00627DC7" w:rsidRPr="00FE249C">
        <w:rPr>
          <w:rFonts w:ascii="Arial" w:eastAsia="Calibri" w:hAnsi="Arial" w:cs="Arial"/>
          <w:lang w:val="pt-BR"/>
        </w:rPr>
        <w:t>das memórias</w:t>
      </w:r>
      <w:r w:rsidR="00627DC7" w:rsidRPr="00FE249C">
        <w:rPr>
          <w:rFonts w:ascii="Arial" w:eastAsia="Calibri" w:hAnsi="Arial" w:cs="Arial"/>
          <w:lang w:val="pt-BR"/>
        </w:rPr>
        <w:t xml:space="preserve"> de formação e trabalho docente, o professor M</w:t>
      </w:r>
      <w:r w:rsidR="0023204C" w:rsidRPr="00FE249C">
        <w:rPr>
          <w:rFonts w:ascii="Arial" w:eastAsia="Calibri" w:hAnsi="Arial" w:cs="Arial"/>
          <w:lang w:val="pt-BR"/>
        </w:rPr>
        <w:t>ário</w:t>
      </w:r>
      <w:bookmarkStart w:id="2" w:name="_Hlk140505323"/>
      <w:r w:rsidR="00082375">
        <w:rPr>
          <w:rFonts w:ascii="Arial" w:eastAsia="Calibri" w:hAnsi="Arial" w:cs="Arial"/>
          <w:lang w:val="pt-BR"/>
        </w:rPr>
        <w:t xml:space="preserve"> </w:t>
      </w:r>
      <w:r w:rsidR="00082375" w:rsidRPr="00082375">
        <w:rPr>
          <w:rFonts w:ascii="Arial" w:hAnsi="Arial" w:cs="Arial"/>
          <w:lang w:val="pt-BR"/>
        </w:rPr>
        <w:t>Yoshida</w:t>
      </w:r>
      <w:bookmarkEnd w:id="2"/>
      <w:r w:rsidR="00627DC7" w:rsidRPr="00FE249C">
        <w:rPr>
          <w:rFonts w:ascii="Arial" w:eastAsia="Calibri" w:hAnsi="Arial" w:cs="Arial"/>
          <w:lang w:val="pt-BR"/>
        </w:rPr>
        <w:t xml:space="preserve">, que </w:t>
      </w:r>
      <w:r w:rsidR="004C5BBE" w:rsidRPr="00FE249C">
        <w:rPr>
          <w:rFonts w:ascii="Arial" w:eastAsia="Calibri" w:hAnsi="Arial" w:cs="Arial"/>
          <w:lang w:val="pt-BR"/>
        </w:rPr>
        <w:t xml:space="preserve">atuou </w:t>
      </w:r>
      <w:r w:rsidR="00627DC7" w:rsidRPr="00FE249C">
        <w:rPr>
          <w:rFonts w:ascii="Arial" w:eastAsia="Calibri" w:hAnsi="Arial" w:cs="Arial"/>
          <w:lang w:val="pt-BR"/>
        </w:rPr>
        <w:t>em escolas rurais n</w:t>
      </w:r>
      <w:r w:rsidR="00627DC7" w:rsidRPr="00FE249C">
        <w:rPr>
          <w:rFonts w:ascii="Arial" w:eastAsia="Calibri" w:hAnsi="Arial" w:cs="Arial"/>
          <w:lang w:val="pt-BR"/>
        </w:rPr>
        <w:t>o</w:t>
      </w:r>
      <w:r w:rsidR="00627DC7" w:rsidRPr="00FE249C">
        <w:rPr>
          <w:rFonts w:ascii="Arial" w:eastAsia="Calibri" w:hAnsi="Arial" w:cs="Arial"/>
          <w:lang w:val="pt-BR"/>
        </w:rPr>
        <w:t xml:space="preserve"> período na Colônia Nipônica </w:t>
      </w:r>
      <w:proofErr w:type="spellStart"/>
      <w:r w:rsidR="00627DC7" w:rsidRPr="00FE249C">
        <w:rPr>
          <w:rFonts w:ascii="Arial" w:eastAsia="Calibri" w:hAnsi="Arial" w:cs="Arial"/>
          <w:lang w:val="pt-BR"/>
        </w:rPr>
        <w:t>Matsubara</w:t>
      </w:r>
      <w:proofErr w:type="spellEnd"/>
      <w:r w:rsidR="00627DC7" w:rsidRPr="00FE249C">
        <w:rPr>
          <w:rFonts w:ascii="Arial" w:eastAsia="Calibri" w:hAnsi="Arial" w:cs="Arial"/>
          <w:lang w:val="pt-BR"/>
        </w:rPr>
        <w:t>, que esteve entre as áreas de abrangência da Colônia Nacional Agrícola de Dourados (CAND)</w:t>
      </w:r>
      <w:r w:rsidR="00627DC7" w:rsidRPr="00FE249C">
        <w:rPr>
          <w:rFonts w:ascii="Arial" w:eastAsia="Calibri" w:hAnsi="Arial" w:cs="Arial"/>
          <w:lang w:val="pt-BR"/>
        </w:rPr>
        <w:t>.</w:t>
      </w:r>
      <w:r w:rsidR="00627DC7" w:rsidRPr="00FE249C">
        <w:rPr>
          <w:rFonts w:ascii="Arial" w:eastAsia="Arial" w:hAnsi="Arial" w:cs="Arial"/>
          <w:color w:val="000000"/>
          <w:lang w:val="pt-BR"/>
        </w:rPr>
        <w:t xml:space="preserve"> </w:t>
      </w:r>
      <w:r w:rsidR="00627DC7" w:rsidRPr="00FE249C">
        <w:rPr>
          <w:rFonts w:ascii="Arial" w:eastAsia="Arial" w:hAnsi="Arial" w:cs="Arial"/>
          <w:color w:val="000000"/>
          <w:lang w:val="pt-BR"/>
        </w:rPr>
        <w:t>Trata-se de um estudo ligado à história da profissão docente, história do ensino rural e, metodologicamente, voltado à História Oral, pois analisa as memórias do professor, por meio de entrevista realizada com esse docente.</w:t>
      </w:r>
      <w:r w:rsidR="00041547" w:rsidRPr="00FE249C">
        <w:rPr>
          <w:rFonts w:ascii="Arial" w:eastAsia="Arial" w:hAnsi="Arial" w:cs="Arial"/>
          <w:color w:val="000000"/>
          <w:lang w:val="pt-BR"/>
        </w:rPr>
        <w:t xml:space="preserve"> </w:t>
      </w:r>
      <w:r w:rsidR="00041547" w:rsidRPr="00FE249C">
        <w:rPr>
          <w:rFonts w:ascii="Arial" w:eastAsia="Arial" w:hAnsi="Arial" w:cs="Arial"/>
          <w:color w:val="000000"/>
          <w:lang w:val="pt-BR"/>
        </w:rPr>
        <w:t>Os resultados apontaram que mesmo diante de todas as dificuldades enfrentadas n</w:t>
      </w:r>
      <w:r w:rsidR="00041547" w:rsidRPr="00FE249C">
        <w:rPr>
          <w:rFonts w:ascii="Arial" w:eastAsia="Arial" w:hAnsi="Arial" w:cs="Arial"/>
          <w:color w:val="000000"/>
          <w:lang w:val="pt-BR"/>
        </w:rPr>
        <w:t>essas</w:t>
      </w:r>
      <w:r w:rsidR="00041547" w:rsidRPr="00FE249C">
        <w:rPr>
          <w:rFonts w:ascii="Arial" w:eastAsia="Arial" w:hAnsi="Arial" w:cs="Arial"/>
          <w:color w:val="000000"/>
          <w:lang w:val="pt-BR"/>
        </w:rPr>
        <w:t xml:space="preserve"> escolas rurais situadas no município de Dourados, dificuldades essas que se estendiam desde as condições físicas dos estabelecimentos escolares até a falta de materiais didáticos e pedagógicos para o trabalho docente cotidiano em sala de aula, esse professor exerceu um papel importante no ensino dos conteúdos escolares nessa localidade. Contudo, este professor conseguiu refletir sobre suas práticas e desenvolver um trabalho voltado ao ensino dos conteúdos escolares, relacionando as questões do cotidiano e a experimentação.</w:t>
      </w:r>
      <w:r w:rsidR="00041547" w:rsidRPr="00FE249C">
        <w:rPr>
          <w:rFonts w:ascii="Arial" w:eastAsia="Arial" w:hAnsi="Arial" w:cs="Arial"/>
          <w:color w:val="000000"/>
          <w:lang w:val="pt-BR"/>
        </w:rPr>
        <w:t xml:space="preserve"> </w:t>
      </w:r>
      <w:r w:rsidR="00041547" w:rsidRPr="00FE249C">
        <w:rPr>
          <w:rFonts w:ascii="Arial" w:eastAsia="Arial" w:hAnsi="Arial" w:cs="Arial"/>
          <w:color w:val="000000"/>
          <w:lang w:val="pt-BR"/>
        </w:rPr>
        <w:t>De um modo geral, pode-se dizer que as memórias do professor</w:t>
      </w:r>
      <w:r w:rsidR="00041547" w:rsidRPr="00FE249C">
        <w:rPr>
          <w:rFonts w:ascii="Arial" w:eastAsia="Arial" w:hAnsi="Arial" w:cs="Arial"/>
          <w:color w:val="000000"/>
          <w:lang w:val="pt-BR"/>
        </w:rPr>
        <w:t xml:space="preserve"> Mário</w:t>
      </w:r>
      <w:r w:rsidR="00082375">
        <w:rPr>
          <w:rFonts w:ascii="Arial" w:eastAsia="Arial" w:hAnsi="Arial" w:cs="Arial"/>
          <w:color w:val="000000"/>
          <w:lang w:val="pt-BR"/>
        </w:rPr>
        <w:t xml:space="preserve"> </w:t>
      </w:r>
      <w:r w:rsidR="00082375" w:rsidRPr="00082375">
        <w:rPr>
          <w:rFonts w:ascii="Arial" w:hAnsi="Arial" w:cs="Arial"/>
          <w:lang w:val="pt-BR"/>
        </w:rPr>
        <w:t>Yoshida</w:t>
      </w:r>
      <w:r w:rsidR="00041547" w:rsidRPr="00FE249C">
        <w:rPr>
          <w:rFonts w:ascii="Arial" w:eastAsia="Arial" w:hAnsi="Arial" w:cs="Arial"/>
          <w:color w:val="000000"/>
          <w:lang w:val="pt-BR"/>
        </w:rPr>
        <w:t xml:space="preserve">, permitiram </w:t>
      </w:r>
      <w:r w:rsidR="00041547" w:rsidRPr="00FE249C">
        <w:rPr>
          <w:rFonts w:ascii="Arial" w:eastAsia="Calibri" w:hAnsi="Arial" w:cs="Arial"/>
          <w:lang w:val="pt-BR"/>
        </w:rPr>
        <w:t>dar visibilidade a história de um professor de origem japonesa</w:t>
      </w:r>
      <w:r w:rsidR="00041547" w:rsidRPr="00FE249C">
        <w:rPr>
          <w:rFonts w:ascii="Arial" w:eastAsia="Calibri" w:hAnsi="Arial" w:cs="Arial"/>
          <w:lang w:val="pt-BR"/>
        </w:rPr>
        <w:t xml:space="preserve">, cujas </w:t>
      </w:r>
      <w:r w:rsidR="007F236E" w:rsidRPr="00FE249C">
        <w:rPr>
          <w:rFonts w:ascii="Arial" w:eastAsia="Calibri" w:hAnsi="Arial" w:cs="Arial"/>
          <w:lang w:val="pt-BR"/>
        </w:rPr>
        <w:t>práticas</w:t>
      </w:r>
      <w:r w:rsidR="00041547" w:rsidRPr="00FE249C">
        <w:rPr>
          <w:rFonts w:ascii="Arial" w:eastAsia="Calibri" w:hAnsi="Arial" w:cs="Arial"/>
          <w:lang w:val="pt-BR"/>
        </w:rPr>
        <w:t xml:space="preserve"> </w:t>
      </w:r>
      <w:r w:rsidR="00FE249C" w:rsidRPr="00FE249C">
        <w:rPr>
          <w:rFonts w:ascii="Arial" w:eastAsia="Calibri" w:hAnsi="Arial" w:cs="Arial"/>
          <w:lang w:val="pt-BR"/>
        </w:rPr>
        <w:t xml:space="preserve">ele foi construindo no decorrer de seu trabalho </w:t>
      </w:r>
      <w:r w:rsidR="00041547" w:rsidRPr="00041547">
        <w:rPr>
          <w:rFonts w:ascii="Arial" w:eastAsia="Times New Roman" w:hAnsi="Arial" w:cs="Arial"/>
          <w:lang w:val="pt-BR" w:eastAsia="pt-BR"/>
        </w:rPr>
        <w:t>docente e que acabou o tornando em uma referência no trabalho com sucata no ensino de Matemática, no município de Dourados e região, e pode-se dizer até mesmo em Mato Grosso do Sul.</w:t>
      </w:r>
    </w:p>
    <w:p w14:paraId="052AC759" w14:textId="51B3CB2A" w:rsidR="009A161F" w:rsidRDefault="009A161F" w:rsidP="009902F2">
      <w:pPr>
        <w:spacing w:after="0" w:line="240" w:lineRule="auto"/>
        <w:jc w:val="both"/>
        <w:rPr>
          <w:rFonts w:ascii="Arial" w:eastAsia="Arial" w:hAnsi="Arial" w:cs="Arial"/>
          <w:sz w:val="24"/>
          <w:szCs w:val="24"/>
          <w:lang w:val="pt-BR"/>
        </w:rPr>
      </w:pPr>
    </w:p>
    <w:p w14:paraId="42FC8033" w14:textId="6BCEFB11" w:rsidR="009902F2" w:rsidRDefault="009902F2" w:rsidP="009902F2">
      <w:pPr>
        <w:spacing w:after="0" w:line="240" w:lineRule="auto"/>
        <w:jc w:val="both"/>
        <w:rPr>
          <w:rFonts w:ascii="Arial" w:eastAsia="Arial" w:hAnsi="Arial" w:cs="Arial"/>
          <w:sz w:val="24"/>
          <w:szCs w:val="24"/>
          <w:lang w:val="pt-BR"/>
        </w:rPr>
      </w:pPr>
    </w:p>
    <w:p w14:paraId="7E82B382" w14:textId="77777777" w:rsidR="009902F2" w:rsidRPr="009A161F" w:rsidRDefault="009902F2" w:rsidP="009902F2">
      <w:pPr>
        <w:spacing w:after="0" w:line="240" w:lineRule="auto"/>
        <w:jc w:val="both"/>
        <w:rPr>
          <w:rFonts w:ascii="Arial" w:eastAsia="Arial" w:hAnsi="Arial" w:cs="Arial"/>
          <w:sz w:val="24"/>
          <w:szCs w:val="24"/>
          <w:lang w:val="pt-BR"/>
        </w:rPr>
      </w:pPr>
    </w:p>
    <w:p w14:paraId="3C5C67C1" w14:textId="2350E836" w:rsidR="003050DC" w:rsidRPr="00F3700B" w:rsidRDefault="009902F2" w:rsidP="003050DC">
      <w:pPr>
        <w:spacing w:after="0" w:line="240" w:lineRule="auto"/>
        <w:jc w:val="both"/>
        <w:rPr>
          <w:rFonts w:ascii="Arial" w:eastAsia="Arial" w:hAnsi="Arial" w:cs="Arial"/>
          <w:sz w:val="24"/>
          <w:szCs w:val="24"/>
          <w:lang w:val="pt-BR"/>
        </w:rPr>
      </w:pPr>
      <w:r w:rsidRPr="00F3700B">
        <w:rPr>
          <w:rFonts w:ascii="Arial" w:eastAsia="Arial" w:hAnsi="Arial" w:cs="Arial"/>
          <w:b/>
          <w:sz w:val="24"/>
          <w:szCs w:val="24"/>
          <w:lang w:val="pt-BR"/>
        </w:rPr>
        <w:t>PALAVRAS-CHAVE:</w:t>
      </w:r>
      <w:r w:rsidR="00803FF5" w:rsidRPr="00F3700B">
        <w:rPr>
          <w:rFonts w:ascii="Arial" w:eastAsia="Calibri" w:hAnsi="Arial" w:cs="Arial"/>
          <w:sz w:val="24"/>
          <w:szCs w:val="24"/>
          <w:lang w:val="pt-BR"/>
        </w:rPr>
        <w:t xml:space="preserve"> Formação de Professores. Trabalho Docente. Escolas Rurais.</w:t>
      </w:r>
    </w:p>
    <w:p w14:paraId="71EBEB41" w14:textId="02AD1C5F" w:rsidR="003050DC" w:rsidRDefault="003050DC" w:rsidP="003050DC">
      <w:pPr>
        <w:spacing w:after="200" w:line="276" w:lineRule="auto"/>
        <w:jc w:val="both"/>
        <w:rPr>
          <w:rFonts w:ascii="Arial" w:eastAsia="Arial" w:hAnsi="Arial" w:cs="Arial"/>
          <w:sz w:val="24"/>
          <w:szCs w:val="24"/>
          <w:lang w:val="pt-BR"/>
        </w:rPr>
      </w:pPr>
    </w:p>
    <w:p w14:paraId="46261073" w14:textId="3D51DE80" w:rsidR="003050DC" w:rsidRDefault="003050DC" w:rsidP="003050DC">
      <w:pPr>
        <w:spacing w:after="200" w:line="276" w:lineRule="auto"/>
        <w:jc w:val="both"/>
        <w:rPr>
          <w:rFonts w:ascii="Arial" w:eastAsia="Arial" w:hAnsi="Arial" w:cs="Arial"/>
          <w:sz w:val="24"/>
          <w:szCs w:val="24"/>
          <w:lang w:val="pt-BR"/>
        </w:rPr>
      </w:pPr>
    </w:p>
    <w:p w14:paraId="328360DC" w14:textId="77777777" w:rsidR="003050DC" w:rsidRPr="009A161F" w:rsidRDefault="003050DC" w:rsidP="003050DC">
      <w:pPr>
        <w:spacing w:after="200" w:line="276" w:lineRule="auto"/>
        <w:jc w:val="both"/>
        <w:rPr>
          <w:rFonts w:ascii="Arial" w:eastAsia="Arial" w:hAnsi="Arial" w:cs="Arial"/>
          <w:sz w:val="24"/>
          <w:szCs w:val="24"/>
          <w:lang w:val="pt-BR"/>
        </w:rPr>
      </w:pPr>
    </w:p>
    <w:sectPr w:rsidR="003050DC" w:rsidRPr="009A161F" w:rsidSect="003050DC">
      <w:headerReference w:type="default" r:id="rId6"/>
      <w:footerReference w:type="default" r:id="rId7"/>
      <w:pgSz w:w="12240" w:h="15840"/>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0398D" w14:textId="77777777" w:rsidR="002149B9" w:rsidRDefault="002149B9" w:rsidP="009A161F">
      <w:pPr>
        <w:spacing w:after="0" w:line="240" w:lineRule="auto"/>
      </w:pPr>
      <w:r>
        <w:separator/>
      </w:r>
    </w:p>
  </w:endnote>
  <w:endnote w:type="continuationSeparator" w:id="0">
    <w:p w14:paraId="34979112" w14:textId="77777777" w:rsidR="002149B9" w:rsidRDefault="002149B9" w:rsidP="009A1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35243" w14:textId="2BD16D10" w:rsidR="006C36CE" w:rsidRDefault="006C36CE">
    <w:pPr>
      <w:pStyle w:val="Rodap"/>
    </w:pPr>
  </w:p>
  <w:p w14:paraId="21A5C4E6" w14:textId="3B9E8A4C" w:rsidR="006C36CE" w:rsidRDefault="004F3E1A">
    <w:pPr>
      <w:pStyle w:val="Rodap"/>
    </w:pPr>
    <w:r w:rsidRPr="004F3E1A">
      <w:rPr>
        <w:rFonts w:ascii="Calibri" w:eastAsia="Calibri" w:hAnsi="Calibri" w:cs="Times New Roman"/>
        <w:noProof/>
        <w:lang w:val="pt-BR"/>
      </w:rPr>
      <w:drawing>
        <wp:inline distT="0" distB="0" distL="0" distR="0" wp14:anchorId="5B0BB1B2" wp14:editId="4D1DB31F">
          <wp:extent cx="5972175" cy="989330"/>
          <wp:effectExtent l="0" t="0" r="9525" b="1270"/>
          <wp:docPr id="7" name="Imagem 7" descr="Uma imagem contendo eletrônico, circui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Uma imagem contendo eletrônico, circuito&#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t="86694"/>
                  <a:stretch>
                    <a:fillRect/>
                  </a:stretch>
                </pic:blipFill>
                <pic:spPr bwMode="auto">
                  <a:xfrm>
                    <a:off x="0" y="0"/>
                    <a:ext cx="5972175" cy="9893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87FE5" w14:textId="77777777" w:rsidR="002149B9" w:rsidRDefault="002149B9" w:rsidP="009A161F">
      <w:pPr>
        <w:spacing w:after="0" w:line="240" w:lineRule="auto"/>
      </w:pPr>
      <w:r>
        <w:separator/>
      </w:r>
    </w:p>
  </w:footnote>
  <w:footnote w:type="continuationSeparator" w:id="0">
    <w:p w14:paraId="6077548F" w14:textId="77777777" w:rsidR="002149B9" w:rsidRDefault="002149B9" w:rsidP="009A16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53586" w14:textId="6D934817" w:rsidR="009A161F" w:rsidRDefault="004F3E1A">
    <w:pPr>
      <w:pStyle w:val="Cabealho"/>
    </w:pPr>
    <w:r>
      <w:rPr>
        <w:rFonts w:ascii="Calibri" w:eastAsia="Calibri" w:hAnsi="Calibri" w:cs="Times New Roman"/>
        <w:noProof/>
        <w:lang w:val="pt-BR" w:eastAsia="pt-BR"/>
      </w:rPr>
      <w:t xml:space="preserve">  </w:t>
    </w:r>
    <w:r w:rsidRPr="004F3E1A">
      <w:rPr>
        <w:rFonts w:ascii="Calibri" w:eastAsia="Calibri" w:hAnsi="Calibri" w:cs="Times New Roman"/>
        <w:noProof/>
        <w:lang w:val="pt-BR" w:eastAsia="pt-BR"/>
      </w:rPr>
      <w:drawing>
        <wp:inline distT="0" distB="0" distL="0" distR="0" wp14:anchorId="611266C9" wp14:editId="665FB5DE">
          <wp:extent cx="894715" cy="777240"/>
          <wp:effectExtent l="0" t="0" r="635" b="3810"/>
          <wp:docPr id="5" name="Imagem 5" descr="Uma imagem contendo Calend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Uma imagem contendo Calendário&#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l="29453" t="21330" r="29453" b="15305"/>
                  <a:stretch>
                    <a:fillRect/>
                  </a:stretch>
                </pic:blipFill>
                <pic:spPr bwMode="auto">
                  <a:xfrm>
                    <a:off x="0" y="0"/>
                    <a:ext cx="894715" cy="777240"/>
                  </a:xfrm>
                  <a:prstGeom prst="rect">
                    <a:avLst/>
                  </a:prstGeom>
                  <a:noFill/>
                  <a:ln>
                    <a:noFill/>
                  </a:ln>
                </pic:spPr>
              </pic:pic>
            </a:graphicData>
          </a:graphic>
        </wp:inline>
      </w:drawing>
    </w:r>
    <w:r>
      <w:rPr>
        <w:rFonts w:ascii="Calibri" w:eastAsia="Calibri" w:hAnsi="Calibri" w:cs="Times New Roman"/>
        <w:noProof/>
        <w:lang w:val="pt-BR" w:eastAsia="pt-BR"/>
      </w:rPr>
      <w:t xml:space="preserve">   </w:t>
    </w:r>
    <w:r w:rsidRPr="004F3E1A">
      <w:rPr>
        <w:rFonts w:ascii="Calibri" w:eastAsia="Calibri" w:hAnsi="Calibri" w:cs="Times New Roman"/>
        <w:noProof/>
        <w:lang w:val="pt-BR" w:eastAsia="pt-BR"/>
      </w:rPr>
      <w:drawing>
        <wp:inline distT="0" distB="0" distL="0" distR="0" wp14:anchorId="584054E9" wp14:editId="7769BD75">
          <wp:extent cx="4657090" cy="757555"/>
          <wp:effectExtent l="0" t="0" r="0" b="4445"/>
          <wp:docPr id="6" name="Imagem 6" descr="Interface gráfica do usuári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Interface gráfica do usuário, Texto&#10;&#10;Descrição gerada automaticamente"/>
                  <pic:cNvPicPr>
                    <a:picLocks noChangeAspect="1" noChangeArrowheads="1"/>
                  </pic:cNvPicPr>
                </pic:nvPicPr>
                <pic:blipFill>
                  <a:blip r:embed="rId2">
                    <a:extLst>
                      <a:ext uri="{28A0092B-C50C-407E-A947-70E740481C1C}">
                        <a14:useLocalDpi xmlns:a14="http://schemas.microsoft.com/office/drawing/2010/main" val="0"/>
                      </a:ext>
                    </a:extLst>
                  </a:blip>
                  <a:srcRect l="29337" r="29454" b="84943"/>
                  <a:stretch>
                    <a:fillRect/>
                  </a:stretch>
                </pic:blipFill>
                <pic:spPr bwMode="auto">
                  <a:xfrm>
                    <a:off x="0" y="0"/>
                    <a:ext cx="4657090" cy="75755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61F"/>
    <w:rsid w:val="00024CAF"/>
    <w:rsid w:val="00026B8E"/>
    <w:rsid w:val="0004017E"/>
    <w:rsid w:val="00041547"/>
    <w:rsid w:val="00070C79"/>
    <w:rsid w:val="00082375"/>
    <w:rsid w:val="00092930"/>
    <w:rsid w:val="001359ED"/>
    <w:rsid w:val="002149B9"/>
    <w:rsid w:val="0023204C"/>
    <w:rsid w:val="003050DC"/>
    <w:rsid w:val="0033708D"/>
    <w:rsid w:val="004350B1"/>
    <w:rsid w:val="004A0E24"/>
    <w:rsid w:val="004C5BBE"/>
    <w:rsid w:val="004F3E1A"/>
    <w:rsid w:val="005234EA"/>
    <w:rsid w:val="00542A5F"/>
    <w:rsid w:val="00575655"/>
    <w:rsid w:val="005A699D"/>
    <w:rsid w:val="005E1F62"/>
    <w:rsid w:val="006149E3"/>
    <w:rsid w:val="00627DC7"/>
    <w:rsid w:val="006419EB"/>
    <w:rsid w:val="006C36CE"/>
    <w:rsid w:val="006E3035"/>
    <w:rsid w:val="00794BA3"/>
    <w:rsid w:val="007F236E"/>
    <w:rsid w:val="00803FF5"/>
    <w:rsid w:val="00825AD9"/>
    <w:rsid w:val="008A6376"/>
    <w:rsid w:val="0092556F"/>
    <w:rsid w:val="009902F2"/>
    <w:rsid w:val="009A161F"/>
    <w:rsid w:val="00A6090D"/>
    <w:rsid w:val="00D1699B"/>
    <w:rsid w:val="00DA2C2A"/>
    <w:rsid w:val="00E07DF5"/>
    <w:rsid w:val="00F20C59"/>
    <w:rsid w:val="00F3700B"/>
    <w:rsid w:val="00FA2A9B"/>
    <w:rsid w:val="00FA7EBD"/>
    <w:rsid w:val="00FE24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BF13E"/>
  <w15:chartTrackingRefBased/>
  <w15:docId w15:val="{0F9ED32F-4E26-4D63-BFAE-C64C8F6B1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A161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9A161F"/>
  </w:style>
  <w:style w:type="paragraph" w:styleId="Rodap">
    <w:name w:val="footer"/>
    <w:basedOn w:val="Normal"/>
    <w:link w:val="RodapChar"/>
    <w:uiPriority w:val="99"/>
    <w:unhideWhenUsed/>
    <w:rsid w:val="009A161F"/>
    <w:pPr>
      <w:tabs>
        <w:tab w:val="center" w:pos="4680"/>
        <w:tab w:val="right" w:pos="9360"/>
      </w:tabs>
      <w:spacing w:after="0" w:line="240" w:lineRule="auto"/>
    </w:pPr>
  </w:style>
  <w:style w:type="character" w:customStyle="1" w:styleId="RodapChar">
    <w:name w:val="Rodapé Char"/>
    <w:basedOn w:val="Fontepargpadro"/>
    <w:link w:val="Rodap"/>
    <w:uiPriority w:val="99"/>
    <w:rsid w:val="009A161F"/>
  </w:style>
  <w:style w:type="paragraph" w:styleId="NormalWeb">
    <w:name w:val="Normal (Web)"/>
    <w:basedOn w:val="Normal"/>
    <w:uiPriority w:val="99"/>
    <w:unhideWhenUsed/>
    <w:rsid w:val="00E07DF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1</Pages>
  <Words>302</Words>
  <Characters>1725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Carlos Lucas de Souza</dc:creator>
  <cp:keywords/>
  <dc:description/>
  <cp:lastModifiedBy>Antonio Carlos Lucas de Souza</cp:lastModifiedBy>
  <cp:revision>176</cp:revision>
  <dcterms:created xsi:type="dcterms:W3CDTF">2023-07-17T16:40:00Z</dcterms:created>
  <dcterms:modified xsi:type="dcterms:W3CDTF">2023-07-17T23:25:00Z</dcterms:modified>
</cp:coreProperties>
</file>