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F21C" w14:textId="19F1E104" w:rsidR="00361B54" w:rsidRDefault="00F57BF7" w:rsidP="00304F68">
      <w:pPr>
        <w:spacing w:after="283"/>
        <w:jc w:val="center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 xml:space="preserve">TÍTULO: </w:t>
      </w:r>
      <w:r w:rsidR="00BE3667">
        <w:rPr>
          <w:b/>
          <w:bCs/>
          <w:sz w:val="20"/>
          <w:szCs w:val="20"/>
        </w:rPr>
        <w:t xml:space="preserve">MANEJO DA IRRIGAÇÃO E ADUBAÇÃO NITROGENADA NO FEIJOEIRO – CULTIVAR </w:t>
      </w:r>
      <w:r w:rsidR="00A7545C">
        <w:rPr>
          <w:b/>
          <w:bCs/>
          <w:sz w:val="20"/>
          <w:szCs w:val="20"/>
        </w:rPr>
        <w:t>PÉROLA</w:t>
      </w:r>
      <w:r w:rsidR="003A427E" w:rsidRPr="003A427E">
        <w:rPr>
          <w:b/>
          <w:bCs/>
          <w:sz w:val="20"/>
          <w:szCs w:val="20"/>
          <w:lang w:eastAsia="pt-BR"/>
        </w:rPr>
        <w:t>.</w:t>
      </w:r>
    </w:p>
    <w:p w14:paraId="7EAA2942" w14:textId="7829EA31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Instituição: </w:t>
      </w:r>
      <w:r w:rsidR="00B05A29">
        <w:rPr>
          <w:sz w:val="20"/>
          <w:szCs w:val="20"/>
        </w:rPr>
        <w:t>Universidade Estadual de Mato Grosso do Sul – UEMS.</w:t>
      </w:r>
    </w:p>
    <w:p w14:paraId="60FDCA60" w14:textId="2D94F7F9" w:rsidR="00361B54" w:rsidRDefault="00F57BF7">
      <w:pPr>
        <w:spacing w:after="283"/>
        <w:jc w:val="both"/>
      </w:pPr>
      <w:r>
        <w:rPr>
          <w:b/>
          <w:bCs/>
          <w:sz w:val="20"/>
          <w:szCs w:val="20"/>
        </w:rPr>
        <w:t xml:space="preserve">Área temática: </w:t>
      </w:r>
      <w:r w:rsidR="0088346F" w:rsidRPr="00304F68">
        <w:rPr>
          <w:sz w:val="20"/>
          <w:szCs w:val="20"/>
        </w:rPr>
        <w:t>Ciências Agrárias</w:t>
      </w:r>
    </w:p>
    <w:p w14:paraId="0349B964" w14:textId="7CC1D859" w:rsidR="00361B54" w:rsidRDefault="009373B1">
      <w:pPr>
        <w:pStyle w:val="Corpodetexto"/>
        <w:spacing w:after="283"/>
        <w:jc w:val="both"/>
      </w:pPr>
      <w:r>
        <w:rPr>
          <w:rFonts w:eastAsia="Calibri"/>
          <w:b/>
          <w:sz w:val="20"/>
          <w:szCs w:val="20"/>
          <w:lang w:eastAsia="zh-CN"/>
        </w:rPr>
        <w:t>MACIEL</w:t>
      </w:r>
      <w:r w:rsidR="00E47ED4">
        <w:rPr>
          <w:rFonts w:eastAsia="Calibri"/>
          <w:b/>
          <w:sz w:val="20"/>
          <w:szCs w:val="20"/>
          <w:lang w:eastAsia="zh-CN"/>
        </w:rPr>
        <w:t>,</w:t>
      </w:r>
      <w:r w:rsidR="009A31FE">
        <w:rPr>
          <w:rFonts w:eastAsia="Calibri"/>
          <w:b/>
          <w:sz w:val="20"/>
          <w:szCs w:val="20"/>
          <w:lang w:eastAsia="zh-CN"/>
        </w:rPr>
        <w:t xml:space="preserve"> </w:t>
      </w:r>
      <w:r>
        <w:rPr>
          <w:rFonts w:eastAsia="Calibri"/>
          <w:bCs/>
          <w:sz w:val="20"/>
          <w:szCs w:val="20"/>
          <w:lang w:eastAsia="zh-CN"/>
        </w:rPr>
        <w:t>Gustavo de França</w:t>
      </w:r>
      <w:r w:rsidR="00E47ED4">
        <w:rPr>
          <w:rFonts w:eastAsia="Calibri"/>
          <w:sz w:val="20"/>
          <w:szCs w:val="20"/>
          <w:vertAlign w:val="superscript"/>
          <w:lang w:eastAsia="zh-CN"/>
        </w:rPr>
        <w:t xml:space="preserve">1 </w:t>
      </w:r>
      <w:r w:rsidR="00F57BF7">
        <w:rPr>
          <w:rFonts w:eastAsia="Calibri"/>
          <w:sz w:val="20"/>
          <w:szCs w:val="20"/>
          <w:lang w:eastAsia="zh-CN"/>
        </w:rPr>
        <w:t>(</w:t>
      </w:r>
      <w:r w:rsidR="00A62873">
        <w:rPr>
          <w:rFonts w:eastAsia="Calibri"/>
          <w:sz w:val="20"/>
          <w:szCs w:val="20"/>
          <w:u w:val="single"/>
          <w:lang w:eastAsia="zh-CN"/>
        </w:rPr>
        <w:t>gustavomacielfranca71</w:t>
      </w:r>
      <w:r w:rsidR="005D5E58" w:rsidRPr="005D5E58">
        <w:rPr>
          <w:rFonts w:eastAsia="Calibri"/>
          <w:sz w:val="20"/>
          <w:szCs w:val="20"/>
          <w:u w:val="single"/>
          <w:lang w:eastAsia="zh-CN"/>
        </w:rPr>
        <w:t>@gmail.com</w:t>
      </w:r>
      <w:r w:rsidR="00F57BF7" w:rsidRPr="005D5E58">
        <w:rPr>
          <w:rFonts w:eastAsia="Calibri"/>
          <w:sz w:val="20"/>
          <w:szCs w:val="20"/>
          <w:u w:val="single"/>
          <w:lang w:eastAsia="zh-CN"/>
        </w:rPr>
        <w:t>);</w:t>
      </w:r>
      <w:r w:rsidR="00F57BF7">
        <w:rPr>
          <w:rFonts w:eastAsia="Calibri"/>
          <w:b/>
          <w:sz w:val="20"/>
          <w:szCs w:val="20"/>
          <w:lang w:eastAsia="zh-CN"/>
        </w:rPr>
        <w:t xml:space="preserve"> </w:t>
      </w:r>
      <w:r w:rsidR="00E47ED4">
        <w:rPr>
          <w:rFonts w:eastAsia="Calibri"/>
          <w:sz w:val="20"/>
          <w:szCs w:val="20"/>
          <w:lang w:eastAsia="zh-CN"/>
        </w:rPr>
        <w:t>);</w:t>
      </w:r>
      <w:r w:rsidR="00E47ED4">
        <w:rPr>
          <w:rFonts w:eastAsia="Calibri"/>
          <w:b/>
          <w:sz w:val="20"/>
          <w:szCs w:val="20"/>
          <w:lang w:eastAsia="zh-CN"/>
        </w:rPr>
        <w:t xml:space="preserve"> LOPES, </w:t>
      </w:r>
      <w:r w:rsidR="00E47ED4">
        <w:rPr>
          <w:rFonts w:eastAsia="Calibri"/>
          <w:sz w:val="20"/>
          <w:szCs w:val="20"/>
          <w:lang w:eastAsia="zh-CN"/>
        </w:rPr>
        <w:t>Adriano da Silva</w:t>
      </w:r>
      <w:r w:rsidR="00E47ED4">
        <w:rPr>
          <w:rFonts w:eastAsia="Calibri"/>
          <w:sz w:val="20"/>
          <w:szCs w:val="20"/>
          <w:vertAlign w:val="superscript"/>
          <w:lang w:eastAsia="zh-CN"/>
        </w:rPr>
        <w:t>2</w:t>
      </w:r>
      <w:r w:rsidR="00E47ED4">
        <w:rPr>
          <w:rFonts w:eastAsia="Calibri"/>
          <w:sz w:val="20"/>
          <w:szCs w:val="20"/>
          <w:lang w:eastAsia="zh-CN"/>
        </w:rPr>
        <w:t xml:space="preserve"> </w:t>
      </w:r>
      <w:r w:rsidR="00E47ED4">
        <w:rPr>
          <w:rFonts w:eastAsia="Calibri"/>
          <w:b/>
          <w:sz w:val="20"/>
          <w:szCs w:val="20"/>
          <w:lang w:eastAsia="zh-CN"/>
        </w:rPr>
        <w:t xml:space="preserve"> </w:t>
      </w:r>
      <w:r w:rsidR="00E47ED4">
        <w:rPr>
          <w:rFonts w:eastAsia="Calibri"/>
          <w:sz w:val="20"/>
          <w:szCs w:val="20"/>
          <w:lang w:eastAsia="zh-CN"/>
        </w:rPr>
        <w:t>(</w:t>
      </w:r>
      <w:hyperlink r:id="rId7" w:history="1">
        <w:r w:rsidR="00E47ED4">
          <w:rPr>
            <w:rStyle w:val="Hyperlink"/>
            <w:rFonts w:eastAsia="Calibri"/>
            <w:sz w:val="20"/>
            <w:szCs w:val="20"/>
            <w:lang w:eastAsia="zh-CN"/>
          </w:rPr>
          <w:t>lopes@uems.com</w:t>
        </w:r>
      </w:hyperlink>
      <w:r w:rsidR="00E47ED4">
        <w:rPr>
          <w:rFonts w:eastAsia="Calibri"/>
          <w:sz w:val="20"/>
          <w:szCs w:val="20"/>
          <w:lang w:eastAsia="zh-CN"/>
        </w:rPr>
        <w:t xml:space="preserve">); </w:t>
      </w:r>
      <w:r w:rsidR="00E47ED4">
        <w:rPr>
          <w:rFonts w:eastAsia="Calibri"/>
          <w:b/>
          <w:sz w:val="20"/>
          <w:szCs w:val="20"/>
          <w:lang w:eastAsia="zh-CN"/>
        </w:rPr>
        <w:t>FRANCO,</w:t>
      </w:r>
      <w:r w:rsidR="009A31FE">
        <w:rPr>
          <w:rFonts w:eastAsia="Calibri"/>
          <w:sz w:val="20"/>
          <w:szCs w:val="20"/>
          <w:lang w:eastAsia="zh-CN"/>
        </w:rPr>
        <w:t xml:space="preserve"> </w:t>
      </w:r>
      <w:r w:rsidR="00E47ED4">
        <w:rPr>
          <w:rFonts w:eastAsia="Calibri"/>
          <w:sz w:val="20"/>
          <w:szCs w:val="20"/>
          <w:lang w:eastAsia="zh-CN"/>
        </w:rPr>
        <w:t>Jhonatan da Silva</w:t>
      </w:r>
      <w:r w:rsidR="00E47ED4">
        <w:rPr>
          <w:rFonts w:eastAsia="Calibri"/>
          <w:sz w:val="20"/>
          <w:szCs w:val="20"/>
          <w:vertAlign w:val="superscript"/>
          <w:lang w:eastAsia="zh-CN"/>
        </w:rPr>
        <w:t xml:space="preserve">3 </w:t>
      </w:r>
      <w:r w:rsidR="00E47ED4">
        <w:rPr>
          <w:rFonts w:eastAsia="Calibri"/>
          <w:sz w:val="20"/>
          <w:szCs w:val="20"/>
          <w:lang w:eastAsia="zh-CN"/>
        </w:rPr>
        <w:t>(</w:t>
      </w:r>
      <w:hyperlink r:id="rId8" w:history="1">
        <w:r w:rsidR="005D5E58" w:rsidRPr="00CA4A13">
          <w:rPr>
            <w:rStyle w:val="Hyperlink"/>
            <w:rFonts w:eastAsia="Calibri"/>
            <w:sz w:val="20"/>
            <w:szCs w:val="20"/>
            <w:lang w:eastAsia="zh-CN"/>
          </w:rPr>
          <w:t>jhonatans332@gmail.com</w:t>
        </w:r>
      </w:hyperlink>
      <w:r w:rsidR="00E47ED4">
        <w:rPr>
          <w:rFonts w:eastAsia="Calibri"/>
          <w:sz w:val="20"/>
          <w:szCs w:val="20"/>
          <w:lang w:eastAsia="zh-CN"/>
        </w:rPr>
        <w:t>);</w:t>
      </w:r>
      <w:r w:rsidR="00E47ED4" w:rsidRPr="00E47ED4">
        <w:rPr>
          <w:rFonts w:eastAsia="Calibri"/>
          <w:b/>
          <w:sz w:val="20"/>
          <w:szCs w:val="20"/>
          <w:lang w:eastAsia="zh-CN"/>
        </w:rPr>
        <w:t xml:space="preserve"> </w:t>
      </w:r>
      <w:r w:rsidR="00E47ED4">
        <w:rPr>
          <w:rFonts w:eastAsia="Calibri"/>
          <w:b/>
          <w:sz w:val="20"/>
          <w:szCs w:val="20"/>
          <w:lang w:eastAsia="zh-CN"/>
        </w:rPr>
        <w:t>Kraeski,</w:t>
      </w:r>
      <w:r w:rsidR="009A31FE">
        <w:rPr>
          <w:rFonts w:eastAsia="Calibri"/>
          <w:b/>
          <w:sz w:val="20"/>
          <w:szCs w:val="20"/>
          <w:lang w:eastAsia="zh-CN"/>
        </w:rPr>
        <w:t xml:space="preserve"> </w:t>
      </w:r>
      <w:r w:rsidR="00E47ED4">
        <w:rPr>
          <w:rFonts w:eastAsia="Calibri"/>
          <w:sz w:val="20"/>
          <w:szCs w:val="20"/>
          <w:lang w:eastAsia="zh-CN"/>
        </w:rPr>
        <w:t>Marcos Jefferson</w:t>
      </w:r>
      <w:r w:rsidR="00E47ED4">
        <w:rPr>
          <w:rFonts w:eastAsia="Calibri"/>
          <w:sz w:val="20"/>
          <w:szCs w:val="20"/>
          <w:vertAlign w:val="superscript"/>
          <w:lang w:eastAsia="zh-CN"/>
        </w:rPr>
        <w:t>4</w:t>
      </w:r>
      <w:r w:rsidR="00E47ED4">
        <w:rPr>
          <w:rFonts w:eastAsia="Calibri"/>
          <w:sz w:val="20"/>
          <w:szCs w:val="20"/>
          <w:lang w:eastAsia="zh-CN"/>
        </w:rPr>
        <w:t xml:space="preserve"> (</w:t>
      </w:r>
      <w:hyperlink r:id="rId9" w:history="1">
        <w:r w:rsidR="00E47ED4">
          <w:rPr>
            <w:rStyle w:val="Hyperlink"/>
            <w:rFonts w:eastAsia="Calibri"/>
            <w:sz w:val="20"/>
            <w:szCs w:val="20"/>
            <w:lang w:eastAsia="zh-CN"/>
          </w:rPr>
          <w:t>marcos_kraeski@hotmail.com</w:t>
        </w:r>
      </w:hyperlink>
      <w:r w:rsidR="00E47ED4">
        <w:rPr>
          <w:rFonts w:eastAsia="Calibri"/>
          <w:sz w:val="20"/>
          <w:szCs w:val="20"/>
          <w:lang w:eastAsia="zh-CN"/>
        </w:rPr>
        <w:t>);</w:t>
      </w:r>
    </w:p>
    <w:p w14:paraId="7CCA3FA3" w14:textId="351949CA" w:rsidR="0088346F" w:rsidRDefault="00F57BF7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1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BA5F27">
        <w:rPr>
          <w:rFonts w:eastAsia="Calibri"/>
          <w:sz w:val="20"/>
          <w:szCs w:val="20"/>
          <w:lang w:eastAsia="zh-CN"/>
        </w:rPr>
        <w:t>A</w:t>
      </w:r>
      <w:r w:rsidR="002D49CB">
        <w:rPr>
          <w:rFonts w:eastAsia="Calibri"/>
          <w:sz w:val="20"/>
          <w:szCs w:val="20"/>
          <w:lang w:eastAsia="zh-CN"/>
        </w:rPr>
        <w:t xml:space="preserve">luno </w:t>
      </w:r>
      <w:r w:rsidR="00BA5F27">
        <w:rPr>
          <w:rFonts w:eastAsia="Calibri"/>
          <w:sz w:val="20"/>
          <w:szCs w:val="20"/>
          <w:lang w:eastAsia="zh-CN"/>
        </w:rPr>
        <w:t>d</w:t>
      </w:r>
      <w:r w:rsidR="00640E94">
        <w:rPr>
          <w:rFonts w:eastAsia="Calibri"/>
          <w:sz w:val="20"/>
          <w:szCs w:val="20"/>
          <w:lang w:eastAsia="zh-CN"/>
        </w:rPr>
        <w:t xml:space="preserve">o curso de </w:t>
      </w:r>
      <w:r w:rsidR="00BA5F27">
        <w:rPr>
          <w:rFonts w:eastAsia="Calibri"/>
          <w:sz w:val="20"/>
          <w:szCs w:val="20"/>
          <w:lang w:eastAsia="zh-CN"/>
        </w:rPr>
        <w:t>Graduação</w:t>
      </w:r>
      <w:r w:rsidR="002D49CB">
        <w:rPr>
          <w:rFonts w:eastAsia="Calibri"/>
          <w:sz w:val="20"/>
          <w:szCs w:val="20"/>
          <w:lang w:eastAsia="zh-CN"/>
        </w:rPr>
        <w:t xml:space="preserve"> </w:t>
      </w:r>
      <w:r w:rsidR="004426CD">
        <w:rPr>
          <w:rFonts w:eastAsia="Calibri"/>
          <w:sz w:val="20"/>
          <w:szCs w:val="20"/>
          <w:lang w:eastAsia="zh-CN"/>
        </w:rPr>
        <w:t xml:space="preserve">em </w:t>
      </w:r>
      <w:r w:rsidR="00BA5F27">
        <w:rPr>
          <w:rFonts w:eastAsia="Calibri"/>
          <w:sz w:val="20"/>
          <w:szCs w:val="20"/>
          <w:lang w:eastAsia="zh-CN"/>
        </w:rPr>
        <w:t>Agronomia</w:t>
      </w:r>
      <w:r w:rsidR="00853299">
        <w:rPr>
          <w:rFonts w:eastAsia="Calibri"/>
          <w:sz w:val="20"/>
          <w:szCs w:val="20"/>
          <w:lang w:eastAsia="zh-CN"/>
        </w:rPr>
        <w:t xml:space="preserve"> – UEMS/Aquidauana</w:t>
      </w:r>
      <w:r w:rsidR="00BA5F27">
        <w:rPr>
          <w:rFonts w:eastAsia="Calibri"/>
          <w:sz w:val="20"/>
          <w:szCs w:val="20"/>
          <w:vertAlign w:val="superscript"/>
          <w:lang w:eastAsia="zh-CN"/>
        </w:rPr>
        <w:t>1</w:t>
      </w:r>
      <w:r w:rsidR="0088346F">
        <w:rPr>
          <w:rFonts w:eastAsia="Calibri"/>
          <w:sz w:val="20"/>
          <w:szCs w:val="20"/>
          <w:lang w:eastAsia="zh-CN"/>
        </w:rPr>
        <w:t>;</w:t>
      </w:r>
      <w:r w:rsidR="0088346F" w:rsidRPr="0088346F">
        <w:rPr>
          <w:rFonts w:eastAsia="Calibri"/>
          <w:sz w:val="20"/>
          <w:szCs w:val="20"/>
          <w:lang w:eastAsia="zh-CN"/>
        </w:rPr>
        <w:t xml:space="preserve"> </w:t>
      </w:r>
    </w:p>
    <w:p w14:paraId="1C4386A3" w14:textId="6EC31B8E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2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62525F">
        <w:rPr>
          <w:rFonts w:eastAsia="Calibri"/>
          <w:sz w:val="20"/>
          <w:szCs w:val="20"/>
          <w:lang w:eastAsia="zh-CN"/>
        </w:rPr>
        <w:t>Professor</w:t>
      </w:r>
      <w:r w:rsidR="00BA5F27">
        <w:rPr>
          <w:rFonts w:eastAsia="Calibri"/>
          <w:sz w:val="20"/>
          <w:szCs w:val="20"/>
          <w:lang w:eastAsia="zh-CN"/>
        </w:rPr>
        <w:t xml:space="preserve"> do Curso de </w:t>
      </w:r>
      <w:r w:rsidR="0062525F">
        <w:rPr>
          <w:rFonts w:eastAsia="Calibri"/>
          <w:sz w:val="20"/>
          <w:szCs w:val="20"/>
          <w:lang w:eastAsia="zh-CN"/>
        </w:rPr>
        <w:t xml:space="preserve">Graduação em </w:t>
      </w:r>
      <w:r w:rsidR="00BA5F27">
        <w:rPr>
          <w:rFonts w:eastAsia="Calibri"/>
          <w:sz w:val="20"/>
          <w:szCs w:val="20"/>
          <w:lang w:eastAsia="zh-CN"/>
        </w:rPr>
        <w:t>Agronomia</w:t>
      </w:r>
      <w:r w:rsidR="0062525F">
        <w:rPr>
          <w:rFonts w:eastAsia="Calibri"/>
          <w:sz w:val="20"/>
          <w:szCs w:val="20"/>
          <w:lang w:eastAsia="zh-CN"/>
        </w:rPr>
        <w:t xml:space="preserve"> e do </w:t>
      </w:r>
      <w:r w:rsidR="00F13C74">
        <w:rPr>
          <w:rFonts w:eastAsia="Calibri"/>
          <w:sz w:val="20"/>
          <w:szCs w:val="20"/>
          <w:lang w:eastAsia="zh-CN"/>
        </w:rPr>
        <w:t>P</w:t>
      </w:r>
      <w:r w:rsidR="0062525F">
        <w:rPr>
          <w:rFonts w:eastAsia="Calibri"/>
          <w:sz w:val="20"/>
          <w:szCs w:val="20"/>
          <w:lang w:eastAsia="zh-CN"/>
        </w:rPr>
        <w:t>rograma de Pós–Graduação em Agronomia – UEMS/Aquidauana</w:t>
      </w:r>
      <w:r w:rsidR="00BA5F27">
        <w:rPr>
          <w:rFonts w:eastAsia="Calibri"/>
          <w:sz w:val="20"/>
          <w:szCs w:val="20"/>
          <w:vertAlign w:val="superscript"/>
          <w:lang w:eastAsia="zh-CN"/>
        </w:rPr>
        <w:t>2</w:t>
      </w:r>
      <w:r w:rsidR="0088346F">
        <w:rPr>
          <w:rFonts w:eastAsia="Calibri"/>
          <w:sz w:val="20"/>
          <w:szCs w:val="20"/>
          <w:lang w:eastAsia="zh-CN"/>
        </w:rPr>
        <w:t>;</w:t>
      </w:r>
    </w:p>
    <w:p w14:paraId="6590EC5C" w14:textId="32C40684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3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6D4344">
        <w:rPr>
          <w:rFonts w:eastAsia="Calibri"/>
          <w:sz w:val="20"/>
          <w:szCs w:val="20"/>
          <w:lang w:eastAsia="zh-CN"/>
        </w:rPr>
        <w:t>Aluno</w:t>
      </w:r>
      <w:r w:rsidR="00F2133B">
        <w:rPr>
          <w:rFonts w:eastAsia="Calibri"/>
          <w:sz w:val="20"/>
          <w:szCs w:val="20"/>
          <w:lang w:eastAsia="zh-CN"/>
        </w:rPr>
        <w:t xml:space="preserve"> </w:t>
      </w:r>
      <w:r w:rsidR="008068C7">
        <w:rPr>
          <w:rFonts w:eastAsia="Calibri"/>
          <w:sz w:val="20"/>
          <w:szCs w:val="20"/>
          <w:lang w:eastAsia="zh-CN"/>
        </w:rPr>
        <w:t xml:space="preserve">do </w:t>
      </w:r>
      <w:r w:rsidR="0055453D">
        <w:rPr>
          <w:rFonts w:eastAsia="Calibri"/>
          <w:sz w:val="20"/>
          <w:szCs w:val="20"/>
          <w:lang w:eastAsia="zh-CN"/>
        </w:rPr>
        <w:t>curso de</w:t>
      </w:r>
      <w:r w:rsidR="00CA1815">
        <w:rPr>
          <w:rFonts w:eastAsia="Calibri"/>
          <w:sz w:val="20"/>
          <w:szCs w:val="20"/>
          <w:lang w:eastAsia="zh-CN"/>
        </w:rPr>
        <w:t xml:space="preserve"> Mestrado do </w:t>
      </w:r>
      <w:r w:rsidR="00F13C74">
        <w:rPr>
          <w:rFonts w:eastAsia="Calibri"/>
          <w:sz w:val="20"/>
          <w:szCs w:val="20"/>
          <w:lang w:eastAsia="zh-CN"/>
        </w:rPr>
        <w:t>P</w:t>
      </w:r>
      <w:r w:rsidR="00CA1815">
        <w:rPr>
          <w:rFonts w:eastAsia="Calibri"/>
          <w:sz w:val="20"/>
          <w:szCs w:val="20"/>
          <w:lang w:eastAsia="zh-CN"/>
        </w:rPr>
        <w:t>rograma de</w:t>
      </w:r>
      <w:r w:rsidR="006D4344">
        <w:rPr>
          <w:rFonts w:eastAsia="Calibri"/>
          <w:sz w:val="20"/>
          <w:szCs w:val="20"/>
          <w:lang w:eastAsia="zh-CN"/>
        </w:rPr>
        <w:t xml:space="preserve"> Pós–Graduação </w:t>
      </w:r>
      <w:r w:rsidR="00E07868">
        <w:rPr>
          <w:rFonts w:eastAsia="Calibri"/>
          <w:sz w:val="20"/>
          <w:szCs w:val="20"/>
          <w:lang w:eastAsia="zh-CN"/>
        </w:rPr>
        <w:t>em</w:t>
      </w:r>
      <w:r w:rsidR="006D4344">
        <w:rPr>
          <w:rFonts w:eastAsia="Calibri"/>
          <w:sz w:val="20"/>
          <w:szCs w:val="20"/>
          <w:lang w:eastAsia="zh-CN"/>
        </w:rPr>
        <w:t xml:space="preserve"> </w:t>
      </w:r>
      <w:r w:rsidR="00BA5F27">
        <w:rPr>
          <w:rFonts w:eastAsia="Calibri"/>
          <w:sz w:val="20"/>
          <w:szCs w:val="20"/>
          <w:lang w:eastAsia="zh-CN"/>
        </w:rPr>
        <w:t>Agronomia</w:t>
      </w:r>
      <w:r w:rsidR="00E07868">
        <w:rPr>
          <w:rFonts w:eastAsia="Calibri"/>
          <w:sz w:val="20"/>
          <w:szCs w:val="20"/>
          <w:lang w:eastAsia="zh-CN"/>
        </w:rPr>
        <w:t xml:space="preserve"> – UEMS/Aquidauana</w:t>
      </w:r>
      <w:r w:rsidR="00BA5F27">
        <w:rPr>
          <w:rFonts w:eastAsia="Calibri"/>
          <w:sz w:val="20"/>
          <w:szCs w:val="20"/>
          <w:vertAlign w:val="superscript"/>
          <w:lang w:eastAsia="zh-CN"/>
        </w:rPr>
        <w:t>3</w:t>
      </w:r>
      <w:r w:rsidR="0088346F">
        <w:rPr>
          <w:rFonts w:eastAsia="Calibri"/>
          <w:sz w:val="20"/>
          <w:szCs w:val="20"/>
          <w:lang w:eastAsia="zh-CN"/>
        </w:rPr>
        <w:t>;</w:t>
      </w:r>
    </w:p>
    <w:p w14:paraId="03C87AC3" w14:textId="5954322C" w:rsidR="00361B54" w:rsidRDefault="00F57BF7">
      <w:pPr>
        <w:pStyle w:val="Corpodetex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rFonts w:eastAsia="Calibri"/>
          <w:sz w:val="20"/>
          <w:szCs w:val="20"/>
          <w:lang w:eastAsia="zh-CN"/>
        </w:rPr>
        <w:t xml:space="preserve"> – </w:t>
      </w:r>
      <w:r w:rsidR="006D4344">
        <w:rPr>
          <w:rFonts w:eastAsia="Calibri"/>
          <w:sz w:val="20"/>
          <w:szCs w:val="20"/>
          <w:lang w:eastAsia="zh-CN"/>
        </w:rPr>
        <w:t>Aluno</w:t>
      </w:r>
      <w:r w:rsidR="00F2133B">
        <w:rPr>
          <w:rFonts w:eastAsia="Calibri"/>
          <w:sz w:val="20"/>
          <w:szCs w:val="20"/>
          <w:lang w:eastAsia="zh-CN"/>
        </w:rPr>
        <w:t xml:space="preserve"> </w:t>
      </w:r>
      <w:r w:rsidR="00836A75">
        <w:rPr>
          <w:rFonts w:eastAsia="Calibri"/>
          <w:sz w:val="20"/>
          <w:szCs w:val="20"/>
          <w:lang w:eastAsia="zh-CN"/>
        </w:rPr>
        <w:t xml:space="preserve">do </w:t>
      </w:r>
      <w:r w:rsidR="0055453D">
        <w:rPr>
          <w:rFonts w:eastAsia="Calibri"/>
          <w:sz w:val="20"/>
          <w:szCs w:val="20"/>
          <w:lang w:eastAsia="zh-CN"/>
        </w:rPr>
        <w:t>curso</w:t>
      </w:r>
      <w:r w:rsidR="006D4344">
        <w:rPr>
          <w:rFonts w:eastAsia="Calibri"/>
          <w:sz w:val="20"/>
          <w:szCs w:val="20"/>
          <w:lang w:eastAsia="zh-CN"/>
        </w:rPr>
        <w:t xml:space="preserve"> de </w:t>
      </w:r>
      <w:r w:rsidR="00E07868">
        <w:rPr>
          <w:rFonts w:eastAsia="Calibri"/>
          <w:sz w:val="20"/>
          <w:szCs w:val="20"/>
          <w:lang w:eastAsia="zh-CN"/>
        </w:rPr>
        <w:t xml:space="preserve">Doutorado do </w:t>
      </w:r>
      <w:r w:rsidR="00F13C74">
        <w:rPr>
          <w:rFonts w:eastAsia="Calibri"/>
          <w:sz w:val="20"/>
          <w:szCs w:val="20"/>
          <w:lang w:eastAsia="zh-CN"/>
        </w:rPr>
        <w:t>P</w:t>
      </w:r>
      <w:r w:rsidR="00E07868">
        <w:rPr>
          <w:rFonts w:eastAsia="Calibri"/>
          <w:sz w:val="20"/>
          <w:szCs w:val="20"/>
          <w:lang w:eastAsia="zh-CN"/>
        </w:rPr>
        <w:t xml:space="preserve">rograma de </w:t>
      </w:r>
      <w:r w:rsidR="006D4344">
        <w:rPr>
          <w:rFonts w:eastAsia="Calibri"/>
          <w:sz w:val="20"/>
          <w:szCs w:val="20"/>
          <w:lang w:eastAsia="zh-CN"/>
        </w:rPr>
        <w:t xml:space="preserve">Pós–Graduação </w:t>
      </w:r>
      <w:r w:rsidR="001500A0">
        <w:rPr>
          <w:rFonts w:eastAsia="Calibri"/>
          <w:sz w:val="20"/>
          <w:szCs w:val="20"/>
          <w:lang w:eastAsia="zh-CN"/>
        </w:rPr>
        <w:t>em</w:t>
      </w:r>
      <w:r w:rsidR="006D4344">
        <w:rPr>
          <w:rFonts w:eastAsia="Calibri"/>
          <w:sz w:val="20"/>
          <w:szCs w:val="20"/>
          <w:lang w:eastAsia="zh-CN"/>
        </w:rPr>
        <w:t xml:space="preserve"> Agronomia</w:t>
      </w:r>
      <w:r w:rsidR="001500A0">
        <w:rPr>
          <w:rFonts w:eastAsia="Calibri"/>
          <w:sz w:val="20"/>
          <w:szCs w:val="20"/>
          <w:lang w:eastAsia="zh-CN"/>
        </w:rPr>
        <w:t xml:space="preserve"> – UEMS/Aquidauana</w:t>
      </w:r>
      <w:r w:rsidR="00C231D4">
        <w:rPr>
          <w:rFonts w:eastAsia="Calibri"/>
          <w:sz w:val="20"/>
          <w:szCs w:val="20"/>
          <w:vertAlign w:val="superscript"/>
          <w:lang w:eastAsia="zh-CN"/>
        </w:rPr>
        <w:t>4</w:t>
      </w:r>
      <w:r>
        <w:rPr>
          <w:rFonts w:eastAsia="Calibri"/>
          <w:sz w:val="20"/>
          <w:szCs w:val="20"/>
          <w:lang w:eastAsia="zh-CN"/>
        </w:rPr>
        <w:t>;</w:t>
      </w:r>
    </w:p>
    <w:p w14:paraId="5BC07976" w14:textId="77777777" w:rsidR="00BA5F27" w:rsidRDefault="00BA5F27">
      <w:pPr>
        <w:spacing w:after="283"/>
        <w:jc w:val="both"/>
        <w:rPr>
          <w:sz w:val="20"/>
          <w:szCs w:val="20"/>
          <w:lang w:eastAsia="pt-BR"/>
        </w:rPr>
      </w:pPr>
    </w:p>
    <w:p w14:paraId="7DD17B86" w14:textId="5203D57D" w:rsidR="00855ABF" w:rsidRDefault="00715727" w:rsidP="00937EC2">
      <w:pPr>
        <w:pStyle w:val="Corpodetexto"/>
        <w:spacing w:line="360" w:lineRule="auto"/>
        <w:ind w:left="377" w:right="99"/>
        <w:jc w:val="both"/>
        <w:rPr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O cultivo do feijoeiro é de grande importância para suprir a demanda da população </w:t>
      </w:r>
      <w:r w:rsidR="00997FAC">
        <w:rPr>
          <w:rFonts w:ascii="Times" w:hAnsi="Times"/>
          <w:sz w:val="20"/>
          <w:szCs w:val="20"/>
        </w:rPr>
        <w:t>b</w:t>
      </w:r>
      <w:r>
        <w:rPr>
          <w:rFonts w:ascii="Times" w:hAnsi="Times"/>
          <w:sz w:val="20"/>
          <w:szCs w:val="20"/>
        </w:rPr>
        <w:t>rasilieira</w:t>
      </w:r>
      <w:r w:rsidR="00D00F81">
        <w:rPr>
          <w:rFonts w:ascii="Times" w:hAnsi="Times"/>
          <w:sz w:val="20"/>
          <w:szCs w:val="20"/>
        </w:rPr>
        <w:t xml:space="preserve">. </w:t>
      </w:r>
      <w:r w:rsidR="00F03B5E">
        <w:rPr>
          <w:rFonts w:ascii="Times" w:hAnsi="Times"/>
          <w:sz w:val="20"/>
          <w:szCs w:val="20"/>
        </w:rPr>
        <w:t>Com</w:t>
      </w:r>
      <w:r w:rsidR="00D00F81">
        <w:rPr>
          <w:rFonts w:ascii="Times" w:hAnsi="Times"/>
          <w:sz w:val="20"/>
          <w:szCs w:val="20"/>
        </w:rPr>
        <w:t xml:space="preserve"> </w:t>
      </w:r>
      <w:r>
        <w:rPr>
          <w:rFonts w:ascii="Times" w:hAnsi="Times"/>
          <w:sz w:val="20"/>
          <w:szCs w:val="20"/>
        </w:rPr>
        <w:t xml:space="preserve">uma adubação equilibrada </w:t>
      </w:r>
      <w:r w:rsidR="003A17BB">
        <w:rPr>
          <w:rFonts w:ascii="Times" w:hAnsi="Times"/>
          <w:sz w:val="20"/>
          <w:szCs w:val="20"/>
        </w:rPr>
        <w:t xml:space="preserve">e </w:t>
      </w:r>
      <w:r>
        <w:rPr>
          <w:rFonts w:ascii="Times" w:hAnsi="Times"/>
          <w:sz w:val="20"/>
          <w:szCs w:val="20"/>
        </w:rPr>
        <w:t>aliada a</w:t>
      </w:r>
      <w:r w:rsidR="003A17BB">
        <w:rPr>
          <w:rFonts w:ascii="Times" w:hAnsi="Times"/>
          <w:sz w:val="20"/>
          <w:szCs w:val="20"/>
        </w:rPr>
        <w:t>s boas pr</w:t>
      </w:r>
      <w:r w:rsidR="00997FAC">
        <w:rPr>
          <w:rFonts w:ascii="Times" w:hAnsi="Times"/>
          <w:sz w:val="20"/>
          <w:szCs w:val="20"/>
        </w:rPr>
        <w:t>á</w:t>
      </w:r>
      <w:r w:rsidR="003A17BB">
        <w:rPr>
          <w:rFonts w:ascii="Times" w:hAnsi="Times"/>
          <w:sz w:val="20"/>
          <w:szCs w:val="20"/>
        </w:rPr>
        <w:t>tícas de</w:t>
      </w:r>
      <w:r>
        <w:rPr>
          <w:rFonts w:ascii="Times" w:hAnsi="Times"/>
          <w:sz w:val="20"/>
          <w:szCs w:val="20"/>
        </w:rPr>
        <w:t xml:space="preserve"> irrigação vem </w:t>
      </w:r>
      <w:r w:rsidR="003A17BB">
        <w:rPr>
          <w:rFonts w:ascii="Times" w:hAnsi="Times"/>
          <w:sz w:val="20"/>
          <w:szCs w:val="20"/>
        </w:rPr>
        <w:t>proporcionando</w:t>
      </w:r>
      <w:r>
        <w:rPr>
          <w:rFonts w:ascii="Times" w:hAnsi="Times"/>
          <w:sz w:val="20"/>
          <w:szCs w:val="20"/>
        </w:rPr>
        <w:t xml:space="preserve"> </w:t>
      </w:r>
      <w:r w:rsidR="00997FAC">
        <w:rPr>
          <w:rFonts w:ascii="Times" w:hAnsi="Times"/>
          <w:sz w:val="20"/>
          <w:szCs w:val="20"/>
        </w:rPr>
        <w:t>maiores</w:t>
      </w:r>
      <w:r>
        <w:rPr>
          <w:rFonts w:ascii="Times" w:hAnsi="Times"/>
          <w:sz w:val="20"/>
          <w:szCs w:val="20"/>
        </w:rPr>
        <w:t xml:space="preserve"> produtivida</w:t>
      </w:r>
      <w:r w:rsidR="00625C1D">
        <w:rPr>
          <w:rFonts w:ascii="Times" w:hAnsi="Times"/>
          <w:sz w:val="20"/>
          <w:szCs w:val="20"/>
        </w:rPr>
        <w:t>des ao produtor rural</w:t>
      </w:r>
      <w:r w:rsidR="00AA0EEC">
        <w:rPr>
          <w:rFonts w:ascii="Times" w:hAnsi="Times"/>
          <w:sz w:val="20"/>
          <w:szCs w:val="20"/>
        </w:rPr>
        <w:t xml:space="preserve">. </w:t>
      </w:r>
      <w:r>
        <w:rPr>
          <w:rFonts w:ascii="Times" w:hAnsi="Times"/>
          <w:sz w:val="20"/>
          <w:szCs w:val="20"/>
        </w:rPr>
        <w:t xml:space="preserve">O objetivo deste trabalho foi avaliar a influência </w:t>
      </w:r>
      <w:r w:rsidR="00A229FB">
        <w:rPr>
          <w:rFonts w:ascii="Times" w:hAnsi="Times"/>
          <w:sz w:val="20"/>
          <w:szCs w:val="20"/>
        </w:rPr>
        <w:t>da irrigação</w:t>
      </w:r>
      <w:r>
        <w:rPr>
          <w:rFonts w:ascii="Times" w:hAnsi="Times"/>
          <w:sz w:val="20"/>
          <w:szCs w:val="20"/>
        </w:rPr>
        <w:t xml:space="preserve"> e as doses de nitrogênio em cobertura na cultura do feijoeiro</w:t>
      </w:r>
      <w:r w:rsidR="00B35F3C">
        <w:rPr>
          <w:rFonts w:ascii="Times" w:hAnsi="Times"/>
          <w:sz w:val="20"/>
          <w:szCs w:val="20"/>
        </w:rPr>
        <w:t xml:space="preserve"> na safra de </w:t>
      </w:r>
      <w:r w:rsidR="00997FAC">
        <w:rPr>
          <w:rFonts w:ascii="Times" w:hAnsi="Times"/>
          <w:sz w:val="20"/>
          <w:szCs w:val="20"/>
        </w:rPr>
        <w:t>i</w:t>
      </w:r>
      <w:r w:rsidR="00B35F3C">
        <w:rPr>
          <w:rFonts w:ascii="Times" w:hAnsi="Times"/>
          <w:sz w:val="20"/>
          <w:szCs w:val="20"/>
        </w:rPr>
        <w:t>nverno</w:t>
      </w:r>
      <w:r w:rsidR="0043330A">
        <w:rPr>
          <w:rFonts w:ascii="Times" w:hAnsi="Times"/>
          <w:sz w:val="20"/>
          <w:szCs w:val="20"/>
        </w:rPr>
        <w:t xml:space="preserve"> O experimento</w:t>
      </w:r>
      <w:r w:rsidR="00855ABF" w:rsidRPr="00910AF5">
        <w:rPr>
          <w:rFonts w:ascii="Times" w:hAnsi="Times"/>
          <w:sz w:val="20"/>
          <w:szCs w:val="20"/>
        </w:rPr>
        <w:t xml:space="preserve"> foi conduzido na Universidade Estadual de Mato Grosso do Sul</w:t>
      </w:r>
      <w:r w:rsidR="00051950">
        <w:rPr>
          <w:rFonts w:ascii="Times" w:hAnsi="Times"/>
          <w:sz w:val="20"/>
          <w:szCs w:val="20"/>
        </w:rPr>
        <w:t xml:space="preserve"> - UEMS</w:t>
      </w:r>
      <w:r w:rsidR="00855ABF" w:rsidRPr="00910AF5">
        <w:rPr>
          <w:rFonts w:ascii="Times" w:hAnsi="Times"/>
          <w:sz w:val="20"/>
          <w:szCs w:val="20"/>
        </w:rPr>
        <w:t>, Unidade de</w:t>
      </w:r>
      <w:r w:rsidR="00D20BC6">
        <w:rPr>
          <w:rFonts w:ascii="Times" w:hAnsi="Times"/>
          <w:sz w:val="20"/>
          <w:szCs w:val="20"/>
        </w:rPr>
        <w:t xml:space="preserve"> </w:t>
      </w:r>
      <w:r w:rsidR="00855ABF" w:rsidRPr="00910AF5">
        <w:rPr>
          <w:rFonts w:ascii="Times" w:hAnsi="Times"/>
          <w:spacing w:val="-64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>Aquidaua</w:t>
      </w:r>
      <w:r w:rsidR="00051950">
        <w:rPr>
          <w:rFonts w:ascii="Times" w:hAnsi="Times"/>
          <w:sz w:val="20"/>
          <w:szCs w:val="20"/>
        </w:rPr>
        <w:t>na</w:t>
      </w:r>
      <w:r w:rsidR="00F80954">
        <w:rPr>
          <w:rFonts w:ascii="Times" w:hAnsi="Times"/>
          <w:sz w:val="20"/>
          <w:szCs w:val="20"/>
        </w:rPr>
        <w:t xml:space="preserve"> </w:t>
      </w:r>
      <w:r w:rsidR="00EC039F">
        <w:rPr>
          <w:rFonts w:ascii="Times" w:hAnsi="Times"/>
          <w:sz w:val="20"/>
          <w:szCs w:val="20"/>
        </w:rPr>
        <w:t>- UUA</w:t>
      </w:r>
      <w:r w:rsidR="00855ABF" w:rsidRPr="00910AF5">
        <w:rPr>
          <w:rFonts w:ascii="Times" w:hAnsi="Times"/>
          <w:sz w:val="20"/>
          <w:szCs w:val="20"/>
        </w:rPr>
        <w:t>,</w:t>
      </w:r>
      <w:r w:rsidR="00C57DDD">
        <w:rPr>
          <w:rFonts w:ascii="Times" w:hAnsi="Times"/>
          <w:sz w:val="20"/>
          <w:szCs w:val="20"/>
        </w:rPr>
        <w:t xml:space="preserve"> na</w:t>
      </w:r>
      <w:r w:rsidR="00855ABF" w:rsidRPr="00910AF5">
        <w:rPr>
          <w:rFonts w:ascii="Times" w:hAnsi="Times"/>
          <w:sz w:val="20"/>
          <w:szCs w:val="20"/>
        </w:rPr>
        <w:t xml:space="preserve"> área experimental de irrigação, sob </w:t>
      </w:r>
      <w:r w:rsidR="00F77796">
        <w:rPr>
          <w:rFonts w:ascii="Times" w:hAnsi="Times"/>
          <w:sz w:val="20"/>
          <w:szCs w:val="20"/>
        </w:rPr>
        <w:t xml:space="preserve">o </w:t>
      </w:r>
      <w:r w:rsidR="00855ABF" w:rsidRPr="00910AF5">
        <w:rPr>
          <w:rFonts w:ascii="Times" w:hAnsi="Times"/>
          <w:sz w:val="20"/>
          <w:szCs w:val="20"/>
        </w:rPr>
        <w:t>sistema de pivô central. Utilizou-se a</w:t>
      </w:r>
      <w:r w:rsidR="00855ABF" w:rsidRPr="00910AF5">
        <w:rPr>
          <w:rFonts w:ascii="Times" w:hAnsi="Times"/>
          <w:spacing w:val="1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 xml:space="preserve">cultivar </w:t>
      </w:r>
      <w:r w:rsidR="00997FAC">
        <w:rPr>
          <w:rFonts w:ascii="Times" w:hAnsi="Times"/>
          <w:sz w:val="20"/>
          <w:szCs w:val="20"/>
        </w:rPr>
        <w:t>Pérola</w:t>
      </w:r>
      <w:r w:rsidR="00271E7B">
        <w:rPr>
          <w:rFonts w:ascii="Times" w:hAnsi="Times"/>
          <w:sz w:val="20"/>
          <w:szCs w:val="20"/>
        </w:rPr>
        <w:t xml:space="preserve"> com espaçamento entre linhas de 0,45 m</w:t>
      </w:r>
      <w:r w:rsidR="005D5E58">
        <w:rPr>
          <w:rFonts w:ascii="Times" w:hAnsi="Times"/>
          <w:sz w:val="20"/>
          <w:szCs w:val="20"/>
        </w:rPr>
        <w:t xml:space="preserve"> e </w:t>
      </w:r>
      <w:r w:rsidR="00233BBD">
        <w:rPr>
          <w:rFonts w:ascii="Times" w:hAnsi="Times"/>
          <w:sz w:val="20"/>
          <w:szCs w:val="20"/>
        </w:rPr>
        <w:t xml:space="preserve">com 5 de comprimento </w:t>
      </w:r>
      <w:r w:rsidR="00B25063">
        <w:rPr>
          <w:rFonts w:ascii="Times" w:hAnsi="Times"/>
          <w:sz w:val="20"/>
          <w:szCs w:val="20"/>
        </w:rPr>
        <w:t>das</w:t>
      </w:r>
      <w:r w:rsidR="00233BBD">
        <w:rPr>
          <w:rFonts w:ascii="Times" w:hAnsi="Times"/>
          <w:sz w:val="20"/>
          <w:szCs w:val="20"/>
        </w:rPr>
        <w:t xml:space="preserve"> linhas, </w:t>
      </w:r>
      <w:r w:rsidR="00855ABF" w:rsidRPr="00910AF5">
        <w:rPr>
          <w:rFonts w:ascii="Times" w:hAnsi="Times"/>
          <w:sz w:val="20"/>
          <w:szCs w:val="20"/>
        </w:rPr>
        <w:t xml:space="preserve">onde a semeadura ocorreu </w:t>
      </w:r>
      <w:r w:rsidR="00DB2F8B">
        <w:rPr>
          <w:rFonts w:ascii="Times" w:hAnsi="Times"/>
          <w:sz w:val="20"/>
          <w:szCs w:val="20"/>
        </w:rPr>
        <w:t xml:space="preserve">no mês de </w:t>
      </w:r>
      <w:r w:rsidR="00997FAC">
        <w:rPr>
          <w:rFonts w:ascii="Times" w:hAnsi="Times"/>
          <w:sz w:val="20"/>
          <w:szCs w:val="20"/>
        </w:rPr>
        <w:t>m</w:t>
      </w:r>
      <w:r w:rsidR="00855ABF" w:rsidRPr="00910AF5">
        <w:rPr>
          <w:rFonts w:ascii="Times" w:hAnsi="Times"/>
          <w:sz w:val="20"/>
          <w:szCs w:val="20"/>
        </w:rPr>
        <w:t>aio de 2021. O delineamento</w:t>
      </w:r>
      <w:r w:rsidR="00855ABF" w:rsidRPr="00910AF5">
        <w:rPr>
          <w:rFonts w:ascii="Times" w:hAnsi="Times"/>
          <w:spacing w:val="1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 xml:space="preserve">experimental </w:t>
      </w:r>
      <w:r w:rsidR="00E3321F">
        <w:rPr>
          <w:rFonts w:ascii="Times" w:hAnsi="Times"/>
          <w:sz w:val="20"/>
          <w:szCs w:val="20"/>
        </w:rPr>
        <w:t xml:space="preserve">adotado </w:t>
      </w:r>
      <w:r w:rsidR="00855ABF" w:rsidRPr="00910AF5">
        <w:rPr>
          <w:rFonts w:ascii="Times" w:hAnsi="Times"/>
          <w:sz w:val="20"/>
          <w:szCs w:val="20"/>
        </w:rPr>
        <w:t>foi em blocos casualizados, com parcelas subdivididas e 4 repetições. As</w:t>
      </w:r>
      <w:r w:rsidR="00855ABF" w:rsidRPr="00910AF5">
        <w:rPr>
          <w:rFonts w:ascii="Times" w:hAnsi="Times"/>
          <w:spacing w:val="1"/>
          <w:sz w:val="20"/>
          <w:szCs w:val="20"/>
        </w:rPr>
        <w:t xml:space="preserve"> </w:t>
      </w:r>
      <w:r w:rsidR="00855ABF" w:rsidRPr="00910AF5">
        <w:rPr>
          <w:rFonts w:ascii="Times" w:hAnsi="Times"/>
          <w:spacing w:val="-1"/>
          <w:sz w:val="20"/>
          <w:szCs w:val="20"/>
        </w:rPr>
        <w:t xml:space="preserve">parcelas utilizadas foram </w:t>
      </w:r>
      <w:r w:rsidR="000262DC">
        <w:rPr>
          <w:rFonts w:ascii="Times" w:hAnsi="Times"/>
          <w:spacing w:val="-1"/>
          <w:sz w:val="20"/>
          <w:szCs w:val="20"/>
        </w:rPr>
        <w:t xml:space="preserve">os </w:t>
      </w:r>
      <w:r w:rsidR="00855ABF" w:rsidRPr="00910AF5">
        <w:rPr>
          <w:rFonts w:ascii="Times" w:hAnsi="Times"/>
          <w:spacing w:val="-1"/>
          <w:sz w:val="20"/>
          <w:szCs w:val="20"/>
        </w:rPr>
        <w:t>manejos de irrigação (Penman-Monteith</w:t>
      </w:r>
      <w:r w:rsidR="00B97B22">
        <w:rPr>
          <w:rFonts w:ascii="Times" w:hAnsi="Times"/>
          <w:spacing w:val="-1"/>
          <w:sz w:val="20"/>
          <w:szCs w:val="20"/>
        </w:rPr>
        <w:t xml:space="preserve"> </w:t>
      </w:r>
      <w:r w:rsidR="00CB7B9B">
        <w:rPr>
          <w:rFonts w:ascii="Times" w:hAnsi="Times"/>
          <w:spacing w:val="-1"/>
          <w:sz w:val="20"/>
          <w:szCs w:val="20"/>
        </w:rPr>
        <w:t>-</w:t>
      </w:r>
      <w:r w:rsidR="00B97B22">
        <w:rPr>
          <w:rFonts w:ascii="Times" w:hAnsi="Times"/>
          <w:spacing w:val="-1"/>
          <w:sz w:val="20"/>
          <w:szCs w:val="20"/>
        </w:rPr>
        <w:t xml:space="preserve"> </w:t>
      </w:r>
      <w:r w:rsidR="00CB7B9B">
        <w:rPr>
          <w:rFonts w:ascii="Times" w:hAnsi="Times"/>
          <w:spacing w:val="-1"/>
          <w:sz w:val="20"/>
          <w:szCs w:val="20"/>
        </w:rPr>
        <w:t>FAO</w:t>
      </w:r>
      <w:r w:rsidR="00855ABF" w:rsidRPr="00910AF5">
        <w:rPr>
          <w:rFonts w:ascii="Times" w:hAnsi="Times"/>
          <w:spacing w:val="-1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>e Tensiometria). Já, as</w:t>
      </w:r>
      <w:r w:rsidR="00855ABF" w:rsidRPr="00910AF5">
        <w:rPr>
          <w:rFonts w:ascii="Times" w:hAnsi="Times"/>
          <w:spacing w:val="1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>subparcelas, foram as doses de nitrogênio em cobertura (0, 50, 100, 150 e 200 kg de N</w:t>
      </w:r>
      <w:r w:rsidR="00855ABF" w:rsidRPr="00910AF5">
        <w:rPr>
          <w:rFonts w:ascii="Times" w:hAnsi="Times"/>
          <w:spacing w:val="1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>ha</w:t>
      </w:r>
      <w:r w:rsidR="00997FAC" w:rsidRPr="00997FAC">
        <w:rPr>
          <w:rFonts w:ascii="Times" w:hAnsi="Times"/>
          <w:sz w:val="20"/>
          <w:szCs w:val="20"/>
          <w:vertAlign w:val="superscript"/>
        </w:rPr>
        <w:t>-1</w:t>
      </w:r>
      <w:r w:rsidR="00855ABF" w:rsidRPr="00910AF5">
        <w:rPr>
          <w:rFonts w:ascii="Times" w:hAnsi="Times"/>
          <w:sz w:val="20"/>
          <w:szCs w:val="20"/>
        </w:rPr>
        <w:t>). A adubação nitrogenada</w:t>
      </w:r>
      <w:r w:rsidR="00A71901">
        <w:rPr>
          <w:rFonts w:ascii="Times" w:hAnsi="Times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>em cobertura foi realizada no estádio</w:t>
      </w:r>
      <w:r w:rsidR="009744B1">
        <w:rPr>
          <w:rFonts w:ascii="Times" w:hAnsi="Times"/>
          <w:sz w:val="20"/>
          <w:szCs w:val="20"/>
        </w:rPr>
        <w:t xml:space="preserve"> fenológico </w:t>
      </w:r>
      <w:r w:rsidR="00855ABF" w:rsidRPr="00910AF5">
        <w:rPr>
          <w:rFonts w:ascii="Times" w:hAnsi="Times"/>
          <w:sz w:val="20"/>
          <w:szCs w:val="20"/>
        </w:rPr>
        <w:t>V4</w:t>
      </w:r>
      <w:r w:rsidR="00F80954">
        <w:rPr>
          <w:rFonts w:ascii="Times" w:hAnsi="Times"/>
          <w:sz w:val="20"/>
          <w:szCs w:val="20"/>
        </w:rPr>
        <w:t xml:space="preserve"> com </w:t>
      </w:r>
      <w:r w:rsidR="00A67EA3">
        <w:rPr>
          <w:rFonts w:ascii="Times" w:hAnsi="Times"/>
          <w:sz w:val="20"/>
          <w:szCs w:val="20"/>
        </w:rPr>
        <w:t xml:space="preserve">a </w:t>
      </w:r>
      <w:r w:rsidR="00F80954">
        <w:rPr>
          <w:rFonts w:ascii="Times" w:hAnsi="Times"/>
          <w:sz w:val="20"/>
          <w:szCs w:val="20"/>
        </w:rPr>
        <w:t>ureia</w:t>
      </w:r>
      <w:r w:rsidR="00855ABF" w:rsidRPr="00910AF5">
        <w:rPr>
          <w:rFonts w:ascii="Times" w:hAnsi="Times"/>
          <w:sz w:val="20"/>
          <w:szCs w:val="20"/>
        </w:rPr>
        <w:t>. Após a colheita</w:t>
      </w:r>
      <w:r w:rsidR="00855ABF" w:rsidRPr="00910AF5">
        <w:rPr>
          <w:rFonts w:ascii="Times" w:hAnsi="Times"/>
          <w:spacing w:val="1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>do</w:t>
      </w:r>
      <w:r w:rsidR="00855ABF" w:rsidRPr="00910AF5">
        <w:rPr>
          <w:rFonts w:ascii="Times" w:hAnsi="Times"/>
          <w:spacing w:val="1"/>
          <w:sz w:val="20"/>
          <w:szCs w:val="20"/>
        </w:rPr>
        <w:t xml:space="preserve"> </w:t>
      </w:r>
      <w:r w:rsidR="00855ABF" w:rsidRPr="00910AF5">
        <w:rPr>
          <w:rFonts w:ascii="Times" w:hAnsi="Times"/>
          <w:sz w:val="20"/>
          <w:szCs w:val="20"/>
        </w:rPr>
        <w:t>feijoeiro</w:t>
      </w:r>
      <w:r w:rsidR="00997FAC">
        <w:rPr>
          <w:rFonts w:ascii="Times" w:hAnsi="Times"/>
          <w:sz w:val="20"/>
          <w:szCs w:val="20"/>
        </w:rPr>
        <w:t>, f</w:t>
      </w:r>
      <w:r w:rsidR="00FA6D38">
        <w:rPr>
          <w:rFonts w:ascii="Times" w:hAnsi="Times"/>
          <w:sz w:val="20"/>
          <w:szCs w:val="20"/>
        </w:rPr>
        <w:t xml:space="preserve">oram avaliados </w:t>
      </w:r>
      <w:r w:rsidR="00997FAC">
        <w:rPr>
          <w:rFonts w:ascii="Times" w:hAnsi="Times"/>
          <w:sz w:val="20"/>
          <w:szCs w:val="20"/>
        </w:rPr>
        <w:t xml:space="preserve">altura da inserção da primeira vagem, </w:t>
      </w:r>
      <w:r w:rsidR="00FA6D38">
        <w:rPr>
          <w:rFonts w:ascii="Times" w:hAnsi="Times"/>
          <w:sz w:val="20"/>
          <w:szCs w:val="20"/>
        </w:rPr>
        <w:t>número de v</w:t>
      </w:r>
      <w:r w:rsidR="000B4C2F">
        <w:rPr>
          <w:rFonts w:ascii="Times" w:hAnsi="Times"/>
          <w:sz w:val="20"/>
          <w:szCs w:val="20"/>
        </w:rPr>
        <w:t>agens</w:t>
      </w:r>
      <w:r w:rsidR="00FA6D38">
        <w:rPr>
          <w:rFonts w:ascii="Times" w:hAnsi="Times"/>
          <w:sz w:val="20"/>
          <w:szCs w:val="20"/>
        </w:rPr>
        <w:t xml:space="preserve"> por planta, número de grãos por vagen</w:t>
      </w:r>
      <w:r w:rsidR="003A26D0">
        <w:rPr>
          <w:rFonts w:ascii="Times" w:hAnsi="Times"/>
          <w:sz w:val="20"/>
          <w:szCs w:val="20"/>
        </w:rPr>
        <w:t>s</w:t>
      </w:r>
      <w:r w:rsidR="00FA6D38">
        <w:rPr>
          <w:rFonts w:ascii="Times" w:hAnsi="Times"/>
          <w:sz w:val="20"/>
          <w:szCs w:val="20"/>
        </w:rPr>
        <w:t xml:space="preserve">, número de grãos por planta, massa média de 100 grãos, produtividade de grãos e eficiência do uso da água. </w:t>
      </w:r>
      <w:r w:rsidR="00306AA7">
        <w:rPr>
          <w:sz w:val="20"/>
          <w:szCs w:val="20"/>
        </w:rPr>
        <w:t>Os dados foram analisados pelo teste de Tukey a 5% de probabilidade estatística para os atributos qualitativos e análise de regressão para os</w:t>
      </w:r>
      <w:r w:rsidR="00F460E6">
        <w:rPr>
          <w:sz w:val="20"/>
          <w:szCs w:val="20"/>
        </w:rPr>
        <w:t xml:space="preserve"> atributos</w:t>
      </w:r>
      <w:r w:rsidR="00306AA7">
        <w:rPr>
          <w:sz w:val="20"/>
          <w:szCs w:val="20"/>
        </w:rPr>
        <w:t xml:space="preserve"> quantitativos. </w:t>
      </w:r>
      <w:r w:rsidR="00E80DC4" w:rsidRPr="002B1FB7">
        <w:rPr>
          <w:sz w:val="20"/>
          <w:szCs w:val="20"/>
        </w:rPr>
        <w:t>A</w:t>
      </w:r>
      <w:r w:rsidR="00FA6D38" w:rsidRPr="002B1FB7">
        <w:rPr>
          <w:sz w:val="20"/>
          <w:szCs w:val="20"/>
        </w:rPr>
        <w:t xml:space="preserve"> média obtida, </w:t>
      </w:r>
      <w:r w:rsidR="00E80DC4" w:rsidRPr="002B1FB7">
        <w:rPr>
          <w:sz w:val="20"/>
          <w:szCs w:val="20"/>
        </w:rPr>
        <w:t xml:space="preserve">neste trabalho foi de </w:t>
      </w:r>
      <w:r w:rsidR="00207EFF" w:rsidRPr="002B1FB7">
        <w:rPr>
          <w:sz w:val="20"/>
          <w:szCs w:val="20"/>
        </w:rPr>
        <w:t>2.710,46</w:t>
      </w:r>
      <w:r w:rsidR="00FA6D38" w:rsidRPr="002B1FB7">
        <w:rPr>
          <w:sz w:val="20"/>
          <w:szCs w:val="20"/>
        </w:rPr>
        <w:t xml:space="preserve"> kg ha</w:t>
      </w:r>
      <w:r w:rsidR="00FA6D38" w:rsidRPr="002B1FB7">
        <w:rPr>
          <w:sz w:val="20"/>
          <w:szCs w:val="20"/>
          <w:vertAlign w:val="superscript"/>
        </w:rPr>
        <w:t>-1</w:t>
      </w:r>
      <w:r w:rsidR="00FA6D38" w:rsidRPr="002B1FB7">
        <w:rPr>
          <w:sz w:val="20"/>
          <w:szCs w:val="20"/>
        </w:rPr>
        <w:t xml:space="preserve">, </w:t>
      </w:r>
      <w:r w:rsidR="00E80DC4" w:rsidRPr="002B1FB7">
        <w:rPr>
          <w:sz w:val="20"/>
          <w:szCs w:val="20"/>
        </w:rPr>
        <w:t>em comp</w:t>
      </w:r>
      <w:r w:rsidR="003F68E7" w:rsidRPr="002B1FB7">
        <w:rPr>
          <w:sz w:val="20"/>
          <w:szCs w:val="20"/>
        </w:rPr>
        <w:t>aração com a média nacional</w:t>
      </w:r>
      <w:r w:rsidR="00B827B2">
        <w:rPr>
          <w:sz w:val="20"/>
          <w:szCs w:val="20"/>
        </w:rPr>
        <w:t xml:space="preserve"> </w:t>
      </w:r>
      <w:r w:rsidR="003F68E7" w:rsidRPr="002B1FB7">
        <w:rPr>
          <w:sz w:val="20"/>
          <w:szCs w:val="20"/>
        </w:rPr>
        <w:t xml:space="preserve">de </w:t>
      </w:r>
      <w:r w:rsidR="00E80DC4" w:rsidRPr="002B1FB7">
        <w:rPr>
          <w:sz w:val="20"/>
          <w:szCs w:val="20"/>
        </w:rPr>
        <w:t>1.362 kg ha</w:t>
      </w:r>
      <w:r w:rsidR="00E80DC4" w:rsidRPr="002B1FB7">
        <w:rPr>
          <w:sz w:val="20"/>
          <w:szCs w:val="20"/>
          <w:vertAlign w:val="superscript"/>
        </w:rPr>
        <w:t>-1</w:t>
      </w:r>
      <w:r w:rsidR="00E80DC4" w:rsidRPr="002B1FB7">
        <w:rPr>
          <w:sz w:val="20"/>
          <w:szCs w:val="20"/>
        </w:rPr>
        <w:t xml:space="preserve"> foi cerca de </w:t>
      </w:r>
      <w:r w:rsidR="003F68E7" w:rsidRPr="002B1FB7">
        <w:rPr>
          <w:sz w:val="20"/>
          <w:szCs w:val="20"/>
        </w:rPr>
        <w:t>50,</w:t>
      </w:r>
      <w:r w:rsidR="00997FAC">
        <w:rPr>
          <w:sz w:val="20"/>
          <w:szCs w:val="20"/>
        </w:rPr>
        <w:t>3</w:t>
      </w:r>
      <w:r w:rsidR="00FA6D38" w:rsidRPr="002B1FB7">
        <w:rPr>
          <w:sz w:val="20"/>
          <w:szCs w:val="20"/>
        </w:rPr>
        <w:t>% superior, quando comparado com a produtividade nacional para o ano daquela safra. O cultivo d</w:t>
      </w:r>
      <w:r w:rsidR="00DA76AF" w:rsidRPr="002B1FB7">
        <w:rPr>
          <w:sz w:val="20"/>
          <w:szCs w:val="20"/>
        </w:rPr>
        <w:t>a cultura do feijoeiro</w:t>
      </w:r>
      <w:r w:rsidR="00FA6D38" w:rsidRPr="002B1FB7">
        <w:rPr>
          <w:sz w:val="20"/>
          <w:szCs w:val="20"/>
        </w:rPr>
        <w:t xml:space="preserve"> na região de Aquidauana tem potencialidade para elevada produtividade de grãos e devem ser desenvolvidos mais trabalhos com esta e outras variedades de feijão carioca na região, para obter informações sobre as doses de N e manejos de irrigação que </w:t>
      </w:r>
      <w:r w:rsidR="00DA76AF" w:rsidRPr="002B1FB7">
        <w:rPr>
          <w:sz w:val="20"/>
          <w:szCs w:val="20"/>
        </w:rPr>
        <w:t xml:space="preserve">pode </w:t>
      </w:r>
      <w:r w:rsidR="00FA6D38" w:rsidRPr="002B1FB7">
        <w:rPr>
          <w:sz w:val="20"/>
          <w:szCs w:val="20"/>
        </w:rPr>
        <w:t>proporciona</w:t>
      </w:r>
      <w:r w:rsidR="00DA76AF" w:rsidRPr="002B1FB7">
        <w:rPr>
          <w:sz w:val="20"/>
          <w:szCs w:val="20"/>
        </w:rPr>
        <w:t>r</w:t>
      </w:r>
      <w:r w:rsidR="00FA6D38" w:rsidRPr="002B1FB7">
        <w:rPr>
          <w:sz w:val="20"/>
          <w:szCs w:val="20"/>
        </w:rPr>
        <w:t xml:space="preserve"> as maiores produtividades.</w:t>
      </w:r>
      <w:r w:rsidR="00935AD4">
        <w:rPr>
          <w:sz w:val="20"/>
          <w:szCs w:val="20"/>
        </w:rPr>
        <w:t xml:space="preserve"> </w:t>
      </w:r>
      <w:r w:rsidR="00306AA7">
        <w:rPr>
          <w:sz w:val="20"/>
          <w:szCs w:val="20"/>
        </w:rPr>
        <w:t xml:space="preserve"> </w:t>
      </w:r>
    </w:p>
    <w:p w14:paraId="4D59F6BB" w14:textId="77777777" w:rsidR="002B1FB7" w:rsidRPr="00910AF5" w:rsidRDefault="002B1FB7" w:rsidP="00937EC2">
      <w:pPr>
        <w:pStyle w:val="Corpodetexto"/>
        <w:spacing w:line="360" w:lineRule="auto"/>
        <w:ind w:left="377" w:right="99"/>
        <w:jc w:val="both"/>
        <w:rPr>
          <w:rFonts w:ascii="Times" w:hAnsi="Times"/>
          <w:sz w:val="20"/>
          <w:szCs w:val="20"/>
        </w:rPr>
      </w:pPr>
    </w:p>
    <w:p w14:paraId="27B2C9D2" w14:textId="106B1E40" w:rsidR="00361B54" w:rsidRDefault="00F57BF7">
      <w:pPr>
        <w:spacing w:after="283"/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PALAVRAS-CHAVE:</w:t>
      </w:r>
      <w:r>
        <w:rPr>
          <w:sz w:val="20"/>
          <w:szCs w:val="20"/>
          <w:lang w:eastAsia="pt-BR"/>
        </w:rPr>
        <w:t xml:space="preserve"> </w:t>
      </w:r>
      <w:r w:rsidR="00C7296C" w:rsidRPr="00C7296C">
        <w:rPr>
          <w:sz w:val="20"/>
          <w:szCs w:val="20"/>
        </w:rPr>
        <w:t>Penman-Monteith</w:t>
      </w:r>
      <w:r w:rsidR="00997FAC">
        <w:rPr>
          <w:sz w:val="20"/>
          <w:szCs w:val="20"/>
        </w:rPr>
        <w:t>, Pivô Central,</w:t>
      </w:r>
      <w:r w:rsidR="00C7296C" w:rsidRPr="00C7296C">
        <w:rPr>
          <w:spacing w:val="-8"/>
          <w:sz w:val="20"/>
          <w:szCs w:val="20"/>
        </w:rPr>
        <w:t xml:space="preserve"> </w:t>
      </w:r>
      <w:r w:rsidR="00C576B1">
        <w:rPr>
          <w:sz w:val="20"/>
          <w:szCs w:val="20"/>
        </w:rPr>
        <w:t>Tensiometria</w:t>
      </w:r>
      <w:r w:rsidR="00C7296C" w:rsidRPr="00C7296C">
        <w:rPr>
          <w:sz w:val="20"/>
          <w:szCs w:val="20"/>
        </w:rPr>
        <w:t>.</w:t>
      </w:r>
    </w:p>
    <w:p w14:paraId="51CF467F" w14:textId="77777777" w:rsidR="00A70CF0" w:rsidRDefault="00A70CF0">
      <w:pPr>
        <w:spacing w:after="283"/>
        <w:jc w:val="both"/>
        <w:rPr>
          <w:sz w:val="20"/>
          <w:szCs w:val="20"/>
        </w:rPr>
      </w:pPr>
    </w:p>
    <w:p w14:paraId="10F544B3" w14:textId="1A9ED3CB" w:rsidR="00361B54" w:rsidRDefault="00F57BF7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  <w:lang w:eastAsia="pt-BR"/>
        </w:rPr>
        <w:t>AGRADECIMENTOS:</w:t>
      </w:r>
      <w:r>
        <w:rPr>
          <w:sz w:val="20"/>
          <w:szCs w:val="20"/>
          <w:lang w:eastAsia="pt-BR"/>
        </w:rPr>
        <w:t xml:space="preserve"> </w:t>
      </w:r>
      <w:r w:rsidR="00323F04">
        <w:rPr>
          <w:sz w:val="20"/>
          <w:szCs w:val="20"/>
          <w:lang w:eastAsia="pt-BR"/>
        </w:rPr>
        <w:t>À UEMS</w:t>
      </w:r>
      <w:r w:rsidR="00937EC2">
        <w:rPr>
          <w:sz w:val="20"/>
          <w:szCs w:val="20"/>
          <w:lang w:eastAsia="pt-BR"/>
        </w:rPr>
        <w:t xml:space="preserve"> </w:t>
      </w:r>
      <w:r w:rsidR="00937EC2" w:rsidRPr="00F340EF">
        <w:rPr>
          <w:sz w:val="20"/>
          <w:szCs w:val="20"/>
          <w:lang w:eastAsia="pt-BR"/>
        </w:rPr>
        <w:t>pela conce</w:t>
      </w:r>
      <w:r w:rsidR="00997FAC" w:rsidRPr="00F340EF">
        <w:rPr>
          <w:sz w:val="20"/>
          <w:szCs w:val="20"/>
          <w:lang w:eastAsia="pt-BR"/>
        </w:rPr>
        <w:t>ss</w:t>
      </w:r>
      <w:r w:rsidR="00937EC2" w:rsidRPr="00F340EF">
        <w:rPr>
          <w:sz w:val="20"/>
          <w:szCs w:val="20"/>
          <w:lang w:eastAsia="pt-BR"/>
        </w:rPr>
        <w:t>ão da</w:t>
      </w:r>
      <w:r w:rsidR="00937EC2">
        <w:rPr>
          <w:sz w:val="20"/>
          <w:szCs w:val="20"/>
          <w:lang w:eastAsia="pt-BR"/>
        </w:rPr>
        <w:t xml:space="preserve"> bolsa</w:t>
      </w:r>
      <w:r w:rsidR="00997FAC">
        <w:rPr>
          <w:sz w:val="20"/>
          <w:szCs w:val="20"/>
          <w:lang w:eastAsia="pt-BR"/>
        </w:rPr>
        <w:t xml:space="preserve"> PIBIC</w:t>
      </w:r>
      <w:r w:rsidR="00323F04">
        <w:rPr>
          <w:sz w:val="20"/>
          <w:szCs w:val="20"/>
          <w:lang w:eastAsia="pt-BR"/>
        </w:rPr>
        <w:t>.</w:t>
      </w:r>
    </w:p>
    <w:sectPr w:rsidR="00361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0" w:right="1134" w:bottom="1133" w:left="1134" w:header="283" w:footer="283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D8EF" w14:textId="77777777" w:rsidR="00412D1E" w:rsidRDefault="00412D1E">
      <w:r>
        <w:separator/>
      </w:r>
    </w:p>
  </w:endnote>
  <w:endnote w:type="continuationSeparator" w:id="0">
    <w:p w14:paraId="49959B4A" w14:textId="77777777" w:rsidR="00412D1E" w:rsidRDefault="0041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4D3A" w14:textId="77777777" w:rsidR="00361B54" w:rsidRDefault="00361B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0CE8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DEA9362" wp14:editId="6B24E32D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3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012C279E" wp14:editId="15F88C07">
          <wp:extent cx="1008380" cy="501650"/>
          <wp:effectExtent l="0" t="0" r="0" b="0"/>
          <wp:docPr id="4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5AECC" w14:textId="77777777" w:rsidR="00361B54" w:rsidRDefault="00F57BF7">
    <w:pPr>
      <w:pStyle w:val="Rodap"/>
      <w:jc w:val="right"/>
    </w:pPr>
    <w:r>
      <w:rPr>
        <w:noProof/>
      </w:rPr>
      <w:drawing>
        <wp:anchor distT="0" distB="0" distL="114300" distR="114300" simplePos="0" relativeHeight="251657216" behindDoc="1" locked="0" layoutInCell="0" allowOverlap="1" wp14:anchorId="4340D3A4" wp14:editId="29041D56">
          <wp:simplePos x="0" y="0"/>
          <wp:positionH relativeFrom="column">
            <wp:posOffset>635</wp:posOffset>
          </wp:positionH>
          <wp:positionV relativeFrom="paragraph">
            <wp:posOffset>48260</wp:posOffset>
          </wp:positionV>
          <wp:extent cx="1605915" cy="453390"/>
          <wp:effectExtent l="0" t="0" r="0" b="0"/>
          <wp:wrapSquare wrapText="bothSides"/>
          <wp:docPr id="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453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1DE62F28" wp14:editId="22ABCCE0">
          <wp:extent cx="1008380" cy="501650"/>
          <wp:effectExtent l="0" t="0" r="0" b="0"/>
          <wp:docPr id="6" name="Imagem 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5137" b="14476"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2C2AE" w14:textId="77777777" w:rsidR="00412D1E" w:rsidRDefault="00412D1E">
      <w:r>
        <w:separator/>
      </w:r>
    </w:p>
  </w:footnote>
  <w:footnote w:type="continuationSeparator" w:id="0">
    <w:p w14:paraId="363C1FB5" w14:textId="77777777" w:rsidR="00412D1E" w:rsidRDefault="0041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AC67" w14:textId="77777777" w:rsidR="00361B54" w:rsidRDefault="00361B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A74D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8240" behindDoc="0" locked="0" layoutInCell="0" allowOverlap="1" wp14:anchorId="1F0EC349" wp14:editId="1466918D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E360" w14:textId="77777777" w:rsidR="00361B54" w:rsidRDefault="00F57BF7">
    <w:pPr>
      <w:pStyle w:val="Cabealho"/>
    </w:pPr>
    <w:r>
      <w:rPr>
        <w:noProof/>
      </w:rPr>
      <w:drawing>
        <wp:anchor distT="0" distB="0" distL="0" distR="0" simplePos="0" relativeHeight="251659264" behindDoc="0" locked="0" layoutInCell="0" allowOverlap="1" wp14:anchorId="7B20A1C9" wp14:editId="2DEB9F08">
          <wp:simplePos x="0" y="0"/>
          <wp:positionH relativeFrom="page">
            <wp:posOffset>180975</wp:posOffset>
          </wp:positionH>
          <wp:positionV relativeFrom="paragraph">
            <wp:posOffset>-8255</wp:posOffset>
          </wp:positionV>
          <wp:extent cx="7185660" cy="89916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54"/>
    <w:rsid w:val="00001482"/>
    <w:rsid w:val="000262DC"/>
    <w:rsid w:val="00032CB5"/>
    <w:rsid w:val="00037CAC"/>
    <w:rsid w:val="00051950"/>
    <w:rsid w:val="000B4C2F"/>
    <w:rsid w:val="00114570"/>
    <w:rsid w:val="001500A0"/>
    <w:rsid w:val="00160068"/>
    <w:rsid w:val="00186F91"/>
    <w:rsid w:val="00207EFF"/>
    <w:rsid w:val="00210AD5"/>
    <w:rsid w:val="00227F3A"/>
    <w:rsid w:val="00233BBD"/>
    <w:rsid w:val="002379EA"/>
    <w:rsid w:val="00271E7B"/>
    <w:rsid w:val="002B1FB7"/>
    <w:rsid w:val="002B6CD8"/>
    <w:rsid w:val="002D49CB"/>
    <w:rsid w:val="00304F68"/>
    <w:rsid w:val="00306AA7"/>
    <w:rsid w:val="00323BA3"/>
    <w:rsid w:val="00323F04"/>
    <w:rsid w:val="00324E10"/>
    <w:rsid w:val="00345D7C"/>
    <w:rsid w:val="00361B54"/>
    <w:rsid w:val="00396345"/>
    <w:rsid w:val="003A17BB"/>
    <w:rsid w:val="003A26D0"/>
    <w:rsid w:val="003A427E"/>
    <w:rsid w:val="003A7BDA"/>
    <w:rsid w:val="003F68E7"/>
    <w:rsid w:val="00412D1E"/>
    <w:rsid w:val="0043330A"/>
    <w:rsid w:val="004338FD"/>
    <w:rsid w:val="00441BBB"/>
    <w:rsid w:val="004426CD"/>
    <w:rsid w:val="00511182"/>
    <w:rsid w:val="0055453D"/>
    <w:rsid w:val="00555B12"/>
    <w:rsid w:val="005C6279"/>
    <w:rsid w:val="005D5E58"/>
    <w:rsid w:val="005E303E"/>
    <w:rsid w:val="00616295"/>
    <w:rsid w:val="0062525F"/>
    <w:rsid w:val="00625C1D"/>
    <w:rsid w:val="00640E94"/>
    <w:rsid w:val="006469B1"/>
    <w:rsid w:val="006519DF"/>
    <w:rsid w:val="00654AB7"/>
    <w:rsid w:val="00674B79"/>
    <w:rsid w:val="006D4344"/>
    <w:rsid w:val="006E52FE"/>
    <w:rsid w:val="006F2E72"/>
    <w:rsid w:val="007007FF"/>
    <w:rsid w:val="00715727"/>
    <w:rsid w:val="00734802"/>
    <w:rsid w:val="007629C1"/>
    <w:rsid w:val="007B277A"/>
    <w:rsid w:val="007D36A1"/>
    <w:rsid w:val="007F5BDD"/>
    <w:rsid w:val="008068C7"/>
    <w:rsid w:val="00836A75"/>
    <w:rsid w:val="00853299"/>
    <w:rsid w:val="00855ABF"/>
    <w:rsid w:val="0088346F"/>
    <w:rsid w:val="00886439"/>
    <w:rsid w:val="00915796"/>
    <w:rsid w:val="009163A5"/>
    <w:rsid w:val="00935AD4"/>
    <w:rsid w:val="009366E2"/>
    <w:rsid w:val="009373B1"/>
    <w:rsid w:val="00937EC2"/>
    <w:rsid w:val="009744B1"/>
    <w:rsid w:val="00986D74"/>
    <w:rsid w:val="00997FAC"/>
    <w:rsid w:val="009A31FE"/>
    <w:rsid w:val="009D4298"/>
    <w:rsid w:val="009E7233"/>
    <w:rsid w:val="00A07017"/>
    <w:rsid w:val="00A229FB"/>
    <w:rsid w:val="00A26F53"/>
    <w:rsid w:val="00A3192A"/>
    <w:rsid w:val="00A62873"/>
    <w:rsid w:val="00A67EA3"/>
    <w:rsid w:val="00A70CF0"/>
    <w:rsid w:val="00A71901"/>
    <w:rsid w:val="00A7545C"/>
    <w:rsid w:val="00AA0EEC"/>
    <w:rsid w:val="00AA52B0"/>
    <w:rsid w:val="00AE0A05"/>
    <w:rsid w:val="00B05A29"/>
    <w:rsid w:val="00B25063"/>
    <w:rsid w:val="00B34650"/>
    <w:rsid w:val="00B35F3C"/>
    <w:rsid w:val="00B52A46"/>
    <w:rsid w:val="00B66E3D"/>
    <w:rsid w:val="00B827B2"/>
    <w:rsid w:val="00B97B22"/>
    <w:rsid w:val="00BA5F27"/>
    <w:rsid w:val="00BB5B52"/>
    <w:rsid w:val="00BB641E"/>
    <w:rsid w:val="00BC6C63"/>
    <w:rsid w:val="00BE0420"/>
    <w:rsid w:val="00BE3667"/>
    <w:rsid w:val="00BF5802"/>
    <w:rsid w:val="00C10277"/>
    <w:rsid w:val="00C231D4"/>
    <w:rsid w:val="00C35072"/>
    <w:rsid w:val="00C576B1"/>
    <w:rsid w:val="00C57DDD"/>
    <w:rsid w:val="00C7296C"/>
    <w:rsid w:val="00CA10F0"/>
    <w:rsid w:val="00CA1815"/>
    <w:rsid w:val="00CA4EF1"/>
    <w:rsid w:val="00CB7B9B"/>
    <w:rsid w:val="00CC1BAF"/>
    <w:rsid w:val="00CC4CBE"/>
    <w:rsid w:val="00CC6112"/>
    <w:rsid w:val="00CD3059"/>
    <w:rsid w:val="00D00F81"/>
    <w:rsid w:val="00D207FE"/>
    <w:rsid w:val="00D20BC6"/>
    <w:rsid w:val="00D3594D"/>
    <w:rsid w:val="00D41953"/>
    <w:rsid w:val="00D5410A"/>
    <w:rsid w:val="00D77A3E"/>
    <w:rsid w:val="00DA76AF"/>
    <w:rsid w:val="00DB2F8B"/>
    <w:rsid w:val="00DE58F9"/>
    <w:rsid w:val="00E07868"/>
    <w:rsid w:val="00E21A37"/>
    <w:rsid w:val="00E3321F"/>
    <w:rsid w:val="00E47ED4"/>
    <w:rsid w:val="00E80DC4"/>
    <w:rsid w:val="00E82CC5"/>
    <w:rsid w:val="00EC039F"/>
    <w:rsid w:val="00ED4F55"/>
    <w:rsid w:val="00EF6A25"/>
    <w:rsid w:val="00F03B5E"/>
    <w:rsid w:val="00F0666D"/>
    <w:rsid w:val="00F13C74"/>
    <w:rsid w:val="00F2133B"/>
    <w:rsid w:val="00F340EF"/>
    <w:rsid w:val="00F41B4F"/>
    <w:rsid w:val="00F460E6"/>
    <w:rsid w:val="00F474F0"/>
    <w:rsid w:val="00F57BF7"/>
    <w:rsid w:val="00F77796"/>
    <w:rsid w:val="00F80954"/>
    <w:rsid w:val="00FA6D38"/>
    <w:rsid w:val="00FC431E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3F7"/>
  <w15:docId w15:val="{08F54547-6F5C-4A27-9497-DCA12472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E47ED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5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onatans332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opes@uems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cos_kraeski@hot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818A3-8531-426E-A2A3-E721E4A47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477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jhonatan franco</cp:lastModifiedBy>
  <cp:revision>165</cp:revision>
  <cp:lastPrinted>2023-01-31T14:18:00Z</cp:lastPrinted>
  <dcterms:created xsi:type="dcterms:W3CDTF">2023-09-03T20:59:00Z</dcterms:created>
  <dcterms:modified xsi:type="dcterms:W3CDTF">2023-09-06T17:09:00Z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