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O FENÔMENO DO FIREHOSING E A DESINFORMAÇÃO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Instituição: Universidade Estadual de Mato Grosso do Sul (UEMS)</w:t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Área temática: Ciências Sociais Aplicadas/ Direito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 xml:space="preserve">CAMARGO, </w:t>
      </w:r>
      <w:r>
        <w:rPr>
          <w:rFonts w:eastAsia="Calibri"/>
          <w:sz w:val="20"/>
          <w:szCs w:val="20"/>
          <w:lang w:eastAsia="zh-CN"/>
        </w:rPr>
        <w:t>Caroline de Faria¹</w:t>
      </w:r>
      <w:r>
        <w:rPr>
          <w:rFonts w:eastAsia="Calibri"/>
          <w:sz w:val="20"/>
          <w:szCs w:val="20"/>
          <w:vertAlign w:val="superscript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hyperlink r:id="rId2">
        <w:r>
          <w:rPr>
            <w:rStyle w:val="LinkdaInternet"/>
          </w:rPr>
          <w:t>carolinecamargo320@gmail.com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bCs/>
          <w:sz w:val="20"/>
          <w:szCs w:val="20"/>
          <w:lang w:eastAsia="zh-CN"/>
        </w:rPr>
        <w:t>NOLASCO</w:t>
      </w:r>
      <w:r>
        <w:rPr>
          <w:rFonts w:eastAsia="Calibri"/>
          <w:sz w:val="20"/>
          <w:szCs w:val="20"/>
          <w:lang w:eastAsia="zh-CN"/>
        </w:rPr>
        <w:t>, Loreci Gottshalk</w:t>
      </w:r>
      <w:r>
        <w:rPr>
          <w:rFonts w:eastAsia="Calibri"/>
          <w:sz w:val="20"/>
          <w:szCs w:val="20"/>
          <w:vertAlign w:val="superscript"/>
          <w:lang w:eastAsia="zh-CN"/>
        </w:rPr>
        <w:t>²</w:t>
      </w:r>
      <w:r>
        <w:rPr>
          <w:rFonts w:eastAsia="Calibri"/>
          <w:sz w:val="20"/>
          <w:szCs w:val="20"/>
          <w:lang w:eastAsia="zh-CN"/>
        </w:rPr>
        <w:t xml:space="preserve"> (</w:t>
      </w:r>
      <w:hyperlink r:id="rId3">
        <w:r>
          <w:rPr>
            <w:rStyle w:val="LinkdaInternet"/>
            <w:rFonts w:eastAsia="Calibri"/>
            <w:sz w:val="20"/>
            <w:szCs w:val="20"/>
            <w:lang w:eastAsia="zh-CN"/>
          </w:rPr>
          <w:t>lorecign@gmail.com</w:t>
        </w:r>
      </w:hyperlink>
      <w:r>
        <w:rPr>
          <w:rFonts w:eastAsia="Calibri"/>
          <w:sz w:val="20"/>
          <w:szCs w:val="20"/>
          <w:lang w:eastAsia="zh-CN"/>
        </w:rPr>
        <w:t xml:space="preserve"> )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>¹ Acadêmica do Curso de Direito da UEMS, unidade de Dourados.</w:t>
      </w:r>
    </w:p>
    <w:p>
      <w:pPr>
        <w:pStyle w:val="Corpodotexto"/>
        <w:jc w:val="both"/>
        <w:rPr>
          <w:b/>
          <w:b/>
          <w:lang w:eastAsia="pt-BR"/>
        </w:rPr>
      </w:pPr>
      <w:r>
        <w:rPr>
          <w:rFonts w:eastAsia="Calibri"/>
          <w:sz w:val="20"/>
          <w:szCs w:val="20"/>
          <w:lang w:eastAsia="zh-CN"/>
        </w:rPr>
        <w:t>² Docente do Curso de Direito da UEMS, unidade de Dourados</w:t>
      </w:r>
    </w:p>
    <w:p>
      <w:pPr>
        <w:pStyle w:val="Corpodotexto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b/>
          <w:bCs/>
          <w:sz w:val="24"/>
          <w:szCs w:val="24"/>
          <w:lang w:eastAsia="pt-BR"/>
        </w:rPr>
        <w:t xml:space="preserve">RESUMO: </w:t>
      </w:r>
      <w:r>
        <w:rPr>
          <w:sz w:val="24"/>
          <w:szCs w:val="24"/>
          <w:lang w:eastAsia="pt-BR"/>
        </w:rPr>
        <w:t xml:space="preserve">Informação, comunicação e entretenimento em tempo real, possibilidade do ususário se tornar produtor e consumidor de conteúdo, são algumas das vantagens da internet. Entretanto, em meio a tantos benefícios também evidenciam-se problemas, a exemplo da desinformação promovida por fake news, potencializada pelo fenômeno do </w:t>
      </w:r>
      <w:r>
        <w:rPr>
          <w:rFonts w:eastAsia="Calibri"/>
          <w:sz w:val="24"/>
          <w:szCs w:val="24"/>
        </w:rPr>
        <w:t>firehosing, um método de disseminação de fake news que obtém mais impactos em esfera eleitoral e democrática. Trata-se principalmente de um fluxo de mentiras constantes, emitidos por diferentes canais de comunicação com intuito de gerar confusão e afirmar crenças políticas. O eleitor cidadão, ao receber a mesma notícia falsa, de modo reverberado, tende a validar as informações nela contida. O principal objetivo do firehosing é fazer que os autores da prática nunca saíam de pauta nos veículos de comunicação ou da imprensa de um modo geral. Neste caso, a mídia ocupa espaços em programas com os autores do firehosing, nem que seja para desmenti-los. O</w:t>
      </w:r>
      <w:r>
        <w:rPr>
          <w:rFonts w:eastAsia="Calibri"/>
          <w:sz w:val="24"/>
          <w:szCs w:val="24"/>
          <w:lang w:val="pt-BR"/>
        </w:rPr>
        <w:t xml:space="preserve"> método de disseminação de notícias falsas ganhou verdadeiro poder e influência com o processo eleitoral de 2016 nos EUA, e de 2018 no Brasil. A prática é uma das ferramentas mais utilizadas na condução da sociedade a polarização, segregação, criação de bolhas virtuais e crimes de ódio, sendo a fake news de cunho político um dos principais pilares deste caos social. O fenômeno do firehosing, significa de modo direto ‘’a mangueira de fogo da falsidade’’ nome este em alusão a duas características distintivas, um grande número de canais e mensagens, e uma disposição desavergonhada de disseminar verdades parciais ou ficções definitivas.</w:t>
      </w:r>
      <w:r>
        <w:rPr>
          <w:rFonts w:eastAsia="Calibri"/>
          <w:sz w:val="24"/>
          <w:szCs w:val="24"/>
        </w:rPr>
        <w:t xml:space="preserve"> Por isso, a analogia com a mangueira de incêndio, que depois ficou conhecida simplesmente como firehosing, fazendo alusão ao volume e à força da disseminação de notícias mentirosas.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A pesquisa utilizou o método descritivo e bibliográfico, e objetivou demonstrar o surgimento do fenômeno de manipulação virtual, a dificuldade de reverter atos digitais danosos ao seio da sociedade, bem como os efeitos e os impactos da primeira notícia, e como uma mentira reverberada por várias fontes causam danos a sociedade levando e colaborando com a atual polarização política do Brasil, fatos que devem direcionar a política e o jurídico brasileiros, e ainda, a sociedade a proporem soluções, a fim de minimizar os impactos causados pela desinformação, e o fenômeno do firehosing. </w:t>
      </w:r>
      <w:r>
        <w:rPr>
          <w:bCs/>
          <w:sz w:val="24"/>
          <w:szCs w:val="24"/>
        </w:rPr>
        <w:t xml:space="preserve">No Brasil ainda não há legislação que discipline notícias falsas na internet, tampouco métodos de disseminação de fake news. Contudo, o problema tem gerado preocupação de instituições demócraticas, como a Polícia Federal e o Tribunal Superior Eleitoral. Em trâmite no Cogresso brasileiro, Projeto de Lei das Fake News (PL 2.630/2020), que pretende regulamentar a matéria. Ao identificar estratégias de combate ao firehosing, a cortina de fumaça e outros instrumentos de desinformação usados especialmente na política, destacam-se como alternativas, a responsabilização civil e criminal para autores da prática, com a possibilidade de se regulamentar o tema, mesmo que iniba a liberdade de expressão, pois o princípio democrático, pedra angular do Estado, estaria em ameaça. </w:t>
      </w:r>
      <w:r>
        <w:rPr>
          <w:rFonts w:eastAsia="Calibri"/>
          <w:sz w:val="24"/>
          <w:szCs w:val="24"/>
        </w:rPr>
        <w:t>Foi proposto que a educação midiática pode, se bem conduzida pelos interessados, ser uma solução eficaz.</w:t>
      </w:r>
    </w:p>
    <w:p>
      <w:pPr>
        <w:pStyle w:val="Normal"/>
        <w:spacing w:lineRule="auto" w:line="27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</w:rPr>
        <w:t>Desinformação, Fake news, Internet, Legislação, Educação Midiática.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Agradecimento ao PIBIC/UEMS/CNPq pela oportunidade e apoio na realização da pesquisa.</w:t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cd472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rsid w:val="00cd4725"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4d36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8290d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rsid w:val="00cd4725"/>
    <w:pPr/>
    <w:rPr>
      <w:sz w:val="24"/>
      <w:szCs w:val="24"/>
    </w:rPr>
  </w:style>
  <w:style w:type="paragraph" w:styleId="Lista">
    <w:name w:val="List"/>
    <w:basedOn w:val="Corpodotexto"/>
    <w:rsid w:val="00cd4725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d4725"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rsid w:val="00cd4725"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rsid w:val="00cd47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cd4725"/>
    <w:pPr/>
    <w:rPr/>
  </w:style>
  <w:style w:type="paragraph" w:styleId="TableParagraph" w:customStyle="1">
    <w:name w:val="Table Paragraph"/>
    <w:basedOn w:val="Normal"/>
    <w:uiPriority w:val="1"/>
    <w:qFormat/>
    <w:rsid w:val="00cd4725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rsid w:val="00cd4725"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d472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rolinecamargo320@gmail.com" TargetMode="External"/><Relationship Id="rId3" Type="http://schemas.openxmlformats.org/officeDocument/2006/relationships/hyperlink" Target="mailto:lorecign@gmail.co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65F4-CB04-41D2-8E83-9E598932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LibreOffice/7.3.1.3$Windows_X86_64 LibreOffice_project/a69ca51ded25f3eefd52d7bf9a5fad8c90b87951</Application>
  <AppVersion>15.0000</AppVersion>
  <Pages>1</Pages>
  <Words>575</Words>
  <Characters>3260</Characters>
  <CharactersWithSpaces>3824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2022-09-08T17:32:00Z</dcterms:created>
  <dc:creator>Usuário do Windows</dc:creator>
  <dc:description/>
  <dc:language>pt-BR</dc:language>
  <cp:lastModifiedBy/>
  <dcterms:modified xsi:type="dcterms:W3CDTF">2022-09-22T14:10:03Z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