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INFLUÊNCIA DA ESCOLHA DO MODELO DE AFILAMENTO DO FUSTE NA LUCRATIVIDADE DO SORTIMENTO DA MADEIRA DE ÁRVORES DE EUCALIPTO EM AQUIDAUANA-MS</w:t>
      </w:r>
    </w:p>
    <w:p>
      <w:pPr>
        <w:pStyle w:val="Normal"/>
        <w:spacing w:before="20" w:after="20"/>
        <w:contextualSpacing/>
        <w:jc w:val="both"/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pacing w:before="20" w:after="2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Instituição: Universidade Estadual de Mato Grosso do Sul</w:t>
      </w:r>
    </w:p>
    <w:p>
      <w:pPr>
        <w:pStyle w:val="Normal"/>
        <w:spacing w:before="20" w:after="20"/>
        <w:contextualSpacing/>
        <w:jc w:val="both"/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pacing w:before="20" w:after="2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Área temática:</w:t>
      </w:r>
      <w:r>
        <w:rPr>
          <w:color w:val="000000"/>
          <w:sz w:val="22"/>
          <w:szCs w:val="22"/>
        </w:rPr>
        <w:t xml:space="preserve"> Recursos Florestais e Engenharia Florestal</w:t>
      </w:r>
    </w:p>
    <w:p>
      <w:pPr>
        <w:pStyle w:val="Normal"/>
        <w:spacing w:before="0" w:after="20"/>
        <w:contextualSpacing/>
        <w:jc w:val="both"/>
        <w:rPr/>
      </w:pPr>
      <w:r>
        <w:rPr>
          <w:sz w:val="22"/>
          <w:szCs w:val="22"/>
          <w:lang w:eastAsia="pt-BR"/>
        </w:rPr>
        <w:t>Adam de Carvalho MARTIM</w:t>
      </w:r>
      <w:r>
        <w:rPr>
          <w:sz w:val="22"/>
          <w:szCs w:val="22"/>
          <w:vertAlign w:val="superscript"/>
          <w:lang w:eastAsia="pt-BR"/>
        </w:rPr>
        <w:t>¹,</w:t>
      </w:r>
      <w:r>
        <w:rPr>
          <w:sz w:val="22"/>
          <w:szCs w:val="22"/>
          <w:lang w:eastAsia="pt-BR"/>
        </w:rPr>
        <w:t>(</w:t>
      </w:r>
      <w:hyperlink r:id="rId2">
        <w:r>
          <w:rPr>
            <w:rStyle w:val="LinkdaInternet"/>
            <w:sz w:val="22"/>
            <w:szCs w:val="22"/>
            <w:lang w:eastAsia="pt-BR"/>
          </w:rPr>
          <w:t>martimadam07@gmail.com</w:t>
        </w:r>
      </w:hyperlink>
      <w:r>
        <w:rPr>
          <w:sz w:val="22"/>
          <w:szCs w:val="22"/>
          <w:lang w:eastAsia="pt-BR"/>
        </w:rPr>
        <w:t>)Milleny Barbosa NEVES</w:t>
      </w:r>
      <w:r>
        <w:rPr>
          <w:sz w:val="22"/>
          <w:szCs w:val="22"/>
          <w:vertAlign w:val="superscript"/>
          <w:lang w:eastAsia="pt-BR"/>
        </w:rPr>
        <w:t>²</w:t>
      </w:r>
      <w:r>
        <w:rPr>
          <w:sz w:val="22"/>
          <w:szCs w:val="22"/>
          <w:lang w:eastAsia="pt-BR"/>
        </w:rPr>
        <w:t xml:space="preserve"> (millenybarbosa12@gmail.com), </w:t>
      </w:r>
      <w:r>
        <w:rPr>
          <w:bCs/>
          <w:sz w:val="22"/>
          <w:szCs w:val="22"/>
          <w:lang w:eastAsia="pt-BR"/>
        </w:rPr>
        <w:t>SOUZA</w:t>
      </w:r>
      <w:r>
        <w:rPr>
          <w:sz w:val="22"/>
          <w:szCs w:val="22"/>
          <w:lang w:eastAsia="pt-BR"/>
        </w:rPr>
        <w:t>, Guilherme Silveiro Aquino de</w:t>
      </w:r>
      <w:r>
        <w:rPr>
          <w:sz w:val="22"/>
          <w:szCs w:val="22"/>
          <w:vertAlign w:val="superscript"/>
          <w:lang w:eastAsia="pt-BR"/>
        </w:rPr>
        <w:t xml:space="preserve">³ </w:t>
      </w:r>
      <w:r>
        <w:rPr>
          <w:sz w:val="22"/>
          <w:szCs w:val="22"/>
          <w:lang w:eastAsia="pt-BR"/>
        </w:rPr>
        <w:t>(</w:t>
      </w:r>
      <w:hyperlink r:id="rId3">
        <w:r>
          <w:rPr>
            <w:rStyle w:val="LinkdaInternet"/>
            <w:sz w:val="22"/>
            <w:szCs w:val="22"/>
            <w:lang w:eastAsia="pt-BR"/>
          </w:rPr>
          <w:t>guilherme.silverio@uems.br</w:t>
        </w:r>
      </w:hyperlink>
      <w:r>
        <w:rPr>
          <w:sz w:val="22"/>
          <w:szCs w:val="22"/>
          <w:lang w:eastAsia="pt-BR"/>
        </w:rPr>
        <w:t>),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  <w:lang w:eastAsia="pt-BR"/>
        </w:rPr>
        <w:t>SILVA</w:t>
      </w:r>
      <w:r>
        <w:rPr>
          <w:sz w:val="22"/>
          <w:szCs w:val="22"/>
          <w:lang w:eastAsia="pt-BR"/>
        </w:rPr>
        <w:t>, Milena de Oliveira</w:t>
      </w:r>
      <w:r>
        <w:rPr>
          <w:sz w:val="22"/>
          <w:szCs w:val="22"/>
          <w:vertAlign w:val="superscript"/>
          <w:lang w:eastAsia="pt-BR"/>
        </w:rPr>
        <w:t>4</w:t>
      </w:r>
      <w:r>
        <w:rPr>
          <w:sz w:val="22"/>
          <w:szCs w:val="22"/>
          <w:lang w:eastAsia="pt-BR"/>
        </w:rPr>
        <w:t>(</w:t>
      </w:r>
      <w:hyperlink r:id="rId4">
        <w:r>
          <w:rPr>
            <w:rStyle w:val="LinkdaInternet"/>
            <w:sz w:val="22"/>
            <w:szCs w:val="22"/>
            <w:lang w:eastAsia="pt-BR"/>
          </w:rPr>
          <w:t>milena.osilva@hotmail.com</w:t>
        </w:r>
      </w:hyperlink>
      <w:r>
        <w:rPr>
          <w:sz w:val="22"/>
          <w:szCs w:val="22"/>
          <w:lang w:eastAsia="pt-BR"/>
        </w:rPr>
        <w:t>), Geovane de Oliveira AGUILHEIRA, (</w:t>
      </w:r>
      <w:hyperlink r:id="rId5">
        <w:r>
          <w:rPr>
            <w:rStyle w:val="LinkdaInternet"/>
            <w:rFonts w:eastAsia="Calibri"/>
            <w:sz w:val="22"/>
            <w:szCs w:val="22"/>
            <w:lang w:eastAsia="zh-CN"/>
          </w:rPr>
          <w:t>geovanebrum47@gmail.com</w:t>
        </w:r>
      </w:hyperlink>
      <w:r>
        <w:rPr>
          <w:sz w:val="22"/>
          <w:szCs w:val="22"/>
          <w:lang w:eastAsia="pt-BR"/>
        </w:rPr>
        <w:t>)</w:t>
      </w:r>
    </w:p>
    <w:p>
      <w:pPr>
        <w:pStyle w:val="Normal"/>
        <w:spacing w:lineRule="auto" w:line="276"/>
        <w:jc w:val="both"/>
        <w:rPr>
          <w:b/>
          <w:b/>
          <w:bCs/>
          <w:lang w:eastAsia="pt-BR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RESUMO:</w:t>
      </w:r>
      <w:r>
        <w:rPr>
          <w:sz w:val="22"/>
          <w:szCs w:val="22"/>
          <w:lang w:eastAsia="pt-B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Recentes revisões das equações utilizadas por gestores de florestas plantadas e nativas do Brasil verificaram a grande utilização dos modelos simples, e modelos com comprovada superioridade de desempenho, os do tipo expoente-forma. Buscando entender a precisão desde modelos não-lineares expoente-forma, este trabalho traz uma comparação de modelos tradicionalmente usados e modelos expoente-forma pouco e até mesmo nunca testados. O objetivo geral deste trabalho foi analisar a influência da exatidão e precisão dos modelos de afilamento do fuste na lucratividade do sortimento de madeira de árvores de eucalipto em Aquidauana-MS. Objetivos específicos foram: comparar modelos de afilamento tradicionais com modelos não lineares não antes testados para árvores de eucalipto na região de Aquidauana-MS. Categorizar os modelos testados entre possuem mais ou menos precisão e exatidão relativa. Realizar o sortimento ótimo da madeira, segundo um cenário de preços e demanda da região, buscando maximizar o lucro obtido em cada árvore, segundo um cenário de mercado previamente definido. Comparar os resultados obtidos de lucratividade entre os modelos testados segundo as categorizações de exatidão e precisão. O experimento foi conduzido em uma área de plantio de híbridos de eucalipto: Urograndis (Eucalyptus urophylla x Eucalyptus grandis) e Grancam (Eucalyptus grandis x Eucalyptus camaldulensis) sob dois arranjos espaciais (3x1,8x9 m e 3x3m). Cada tratamento consistiu em um</w:t>
      </w:r>
      <w:r>
        <w:rPr>
          <w:color w:val="000000"/>
          <w:sz w:val="22"/>
          <w:szCs w:val="22"/>
        </w:rPr>
        <w:t>a combinação de genótipo e espaçamento, totalizando quatro casos. Foram mensurados diâmetro a 1,30 m (DAP), altura total (H) e os diâmetros (d) das seções nas alturas 0,5; 1,0; 1,5; 2,0 m e a partir deste ponto, em intervalos de 2 em 2 m até a ponta da árvore onde os diâmetros fossem até 3 cm. Foram testados dois modelos simples (Demaerschalk1972 e Garay1979), 3 modelos expoente-forma (Kozak 1988, 2004I e 2004II) e dois novos modelos descritos na literatura (Sharma e Zang 2004, e Lee2003). Os desempenhos dos modelos foram avaliados pelas estatísticas de qualidade ajuste: R – coeficiente de correlação entre dados mensurados e estimados, Sxy – desvio padrão da estimativa, bias – erro médio, além das variáveis do gráfico categorizador: variância do bias e valor absoluto do bias relativo. Análise gráfica do erro ao longo do fuste também foi analisada para escolha dos melhores modelos. Segundo as estatísticas de ajuste e gráfico do erro ao longo do fuste  os melhores desempenhos foram observados para os modelos Garay1979 e os 3 modelos expoente-forma. Com o gráfico categorizador verificou-se que o modelo Kozak1988  e o modelo K2004II apresentaram desempenhos mais acurados e mais precisos em quase todos os tratamentos. O m</w:t>
      </w:r>
      <w:bookmarkStart w:id="0" w:name="_GoBack"/>
      <w:bookmarkEnd w:id="0"/>
      <w:r>
        <w:rPr>
          <w:color w:val="000000"/>
          <w:sz w:val="22"/>
          <w:szCs w:val="22"/>
        </w:rPr>
        <w:t>odelo que apresentou a pior acurácia segundo o gráfico categorizador foi o de Sharma e Zang 2004. Foi simulado sortimentos para um cenário de preços para toras com destino para: serraria, poste ou uso em construção civil, indústria de papel e celulose e carvão vegetal. Após o sortimento dos fustes das árvores medidas foi calculada a receita gerada com cada modelos. Os resultados do modelo meno acurado – Sharma e Zang 2004-  alcançou mais do que o dobro (144,6%) dos valores dos modelos com desempenhos considerados mais precisos e mais exatos  - Kozak1988 - segundo o gráfico categorizador. O trabalho conclui que a melhor equação para modelar os híbridos sob os espaçamentos supracitados em Aquidauana-MS é o modelo de Kozak1988, e que a escolha de um modelo errado pode acarretar na superestimativa da receita gerada das árvores sortidas sob o cenário apresentado.</w:t>
      </w:r>
    </w:p>
    <w:p>
      <w:pPr>
        <w:pStyle w:val="Normal"/>
        <w:spacing w:before="20" w:after="20"/>
        <w:contextualSpacing/>
        <w:jc w:val="both"/>
        <w:rPr>
          <w:b/>
          <w:b/>
          <w:bCs/>
          <w:lang w:eastAsia="pt-BR"/>
        </w:rPr>
      </w:pPr>
      <w:r>
        <w:rPr>
          <w:sz w:val="22"/>
          <w:szCs w:val="22"/>
        </w:rPr>
      </w:r>
    </w:p>
    <w:p>
      <w:pPr>
        <w:pStyle w:val="Normal"/>
        <w:spacing w:before="20" w:after="2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PALAVRAS-CHAVE:</w:t>
      </w:r>
      <w:r>
        <w:rPr>
          <w:sz w:val="22"/>
          <w:szCs w:val="22"/>
          <w:lang w:eastAsia="pt-BR"/>
        </w:rPr>
        <w:t>.taper, projetos florestais, otimização, programação dinâmica.</w:t>
      </w:r>
    </w:p>
    <w:p>
      <w:pPr>
        <w:pStyle w:val="Normal"/>
        <w:spacing w:before="20" w:after="20"/>
        <w:contextualSpacing/>
        <w:jc w:val="both"/>
        <w:rPr>
          <w:b/>
          <w:b/>
          <w:bCs/>
          <w:lang w:eastAsia="pt-BR"/>
        </w:rPr>
      </w:pPr>
      <w:r>
        <w:rPr>
          <w:sz w:val="22"/>
          <w:szCs w:val="22"/>
        </w:rPr>
      </w:r>
    </w:p>
    <w:p>
      <w:pPr>
        <w:pStyle w:val="Normal"/>
        <w:spacing w:before="20" w:after="2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 xml:space="preserve">AGRADECIMENTOS: </w:t>
      </w:r>
      <w:r>
        <w:rPr>
          <w:sz w:val="22"/>
          <w:szCs w:val="22"/>
          <w:lang w:eastAsia="pt-BR"/>
        </w:rPr>
        <w:t>Agradeço pelo incentivo do concelho nacional de desenvolvimento científico e tecnológico (CNPq/UEMS), no per</w:t>
      </w:r>
      <w:r>
        <w:rPr>
          <w:sz w:val="22"/>
          <w:szCs w:val="22"/>
          <w:lang w:eastAsia="pt-BR"/>
        </w:rPr>
        <w:t>í</w:t>
      </w:r>
      <w:r>
        <w:rPr>
          <w:sz w:val="22"/>
          <w:szCs w:val="22"/>
          <w:lang w:eastAsia="pt-BR"/>
        </w:rPr>
        <w:t>odo de realização da pesquisa do presente trabalho.</w:t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>
        <w:lang w:val="pt-BR" w:eastAsia="pt-BR"/>
      </w:rPr>
    </w:pPr>
    <w:r>
      <w:rPr>
        <w:lang w:val="pt-BR" w:eastAsia="pt-BR"/>
      </w:rPr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-10795</wp:posOffset>
          </wp:positionV>
          <wp:extent cx="7553325" cy="1114425"/>
          <wp:effectExtent l="0" t="0" r="0" b="0"/>
          <wp:wrapTight wrapText="bothSides">
            <wp:wrapPolygon edited="0">
              <wp:start x="-15" y="0"/>
              <wp:lineTo x="-15" y="21360"/>
              <wp:lineTo x="21551" y="21360"/>
              <wp:lineTo x="21551" y="0"/>
              <wp:lineTo x="-15" y="0"/>
            </wp:wrapPolygon>
          </wp:wrapTight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31" t="20202" r="19692" b="6439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13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240eb5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40eb5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1751f7"/>
    <w:rPr/>
  </w:style>
  <w:style w:type="character" w:styleId="Eop" w:customStyle="1">
    <w:name w:val="eop"/>
    <w:basedOn w:val="DefaultParagraphFont"/>
    <w:qFormat/>
    <w:rsid w:val="001751f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44424"/>
    <w:pPr>
      <w:widowControl/>
      <w:suppressAutoHyphens w:val="false"/>
      <w:spacing w:beforeAutospacing="1" w:afterAutospacing="1"/>
    </w:pPr>
    <w:rPr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timadam07@gmail.com" TargetMode="External"/><Relationship Id="rId3" Type="http://schemas.openxmlformats.org/officeDocument/2006/relationships/hyperlink" Target="mailto:guilherme.silverio@uems.br" TargetMode="External"/><Relationship Id="rId4" Type="http://schemas.openxmlformats.org/officeDocument/2006/relationships/hyperlink" Target="mailto:milena.osilva@hotmail.com" TargetMode="External"/><Relationship Id="rId5" Type="http://schemas.openxmlformats.org/officeDocument/2006/relationships/hyperlink" Target="mailto:geovanebrum47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0C37-CA1E-41E8-9601-F9BBAE2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LibreOffice/7.3.0.3$Windows_X86_64 LibreOffice_project/0f246aa12d0eee4a0f7adcefbf7c878fc2238db3</Application>
  <AppVersion>15.0000</AppVersion>
  <Pages>1</Pages>
  <Words>639</Words>
  <Characters>3740</Characters>
  <CharactersWithSpaces>4376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2022-09-16T03:30:00Z</dcterms:created>
  <dc:creator>Usuário do Windows</dc:creator>
  <dc:description/>
  <dc:language>pt-BR</dc:language>
  <cp:lastModifiedBy/>
  <cp:lastPrinted>2022-09-16T01:18:00Z</cp:lastPrinted>
  <dcterms:modified xsi:type="dcterms:W3CDTF">2022-09-26T09:16:53Z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