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AB" w:rsidRPr="008758AB" w:rsidRDefault="008758AB" w:rsidP="008758A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8758AB">
        <w:rPr>
          <w:b/>
          <w:sz w:val="24"/>
          <w:szCs w:val="24"/>
          <w:lang w:eastAsia="pt-BR"/>
        </w:rPr>
        <w:t>DIGNIDADE DA PESSOA HUMANA SOB A ÓTICA DO NOVO</w:t>
      </w:r>
    </w:p>
    <w:p w:rsidR="00BA4DD3" w:rsidRDefault="008758AB" w:rsidP="008758A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8758AB">
        <w:rPr>
          <w:b/>
          <w:sz w:val="24"/>
          <w:szCs w:val="24"/>
          <w:lang w:eastAsia="pt-BR"/>
        </w:rPr>
        <w:t>CONSTITUCIONALISMO LATINO-AMERICANO</w:t>
      </w:r>
    </w:p>
    <w:p w:rsidR="00BA4DD3" w:rsidRPr="004D3693" w:rsidRDefault="00BA4DD3">
      <w:pPr>
        <w:spacing w:before="30" w:line="360" w:lineRule="auto"/>
        <w:jc w:val="center"/>
        <w:rPr>
          <w:b/>
          <w:sz w:val="20"/>
          <w:szCs w:val="20"/>
          <w:lang w:eastAsia="pt-BR"/>
        </w:rPr>
      </w:pPr>
    </w:p>
    <w:p w:rsidR="00BA4DD3" w:rsidRDefault="00DE748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2008B4">
        <w:rPr>
          <w:b/>
          <w:bCs/>
        </w:rPr>
        <w:t>Universidade Estadual de Mato Grosso do Sul (UEMS)</w:t>
      </w:r>
    </w:p>
    <w:p w:rsidR="00BA4DD3" w:rsidRPr="004D3693" w:rsidRDefault="00BA4DD3">
      <w:pPr>
        <w:spacing w:line="360" w:lineRule="auto"/>
        <w:jc w:val="both"/>
        <w:rPr>
          <w:bCs/>
          <w:sz w:val="20"/>
          <w:szCs w:val="20"/>
        </w:rPr>
      </w:pPr>
    </w:p>
    <w:p w:rsidR="00BA4DD3" w:rsidRDefault="00DE7489" w:rsidP="00213D1F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2008B4">
        <w:rPr>
          <w:b/>
          <w:bCs/>
        </w:rPr>
        <w:t xml:space="preserve"> </w:t>
      </w:r>
      <w:r w:rsidR="00213D1F">
        <w:rPr>
          <w:b/>
          <w:bCs/>
        </w:rPr>
        <w:t>: Ciências Sociais Aplicadas/ Direito Constitucional</w:t>
      </w:r>
    </w:p>
    <w:p w:rsidR="00BA4DD3" w:rsidRPr="004D3693" w:rsidRDefault="00BA4DD3">
      <w:pPr>
        <w:spacing w:line="360" w:lineRule="auto"/>
        <w:jc w:val="both"/>
        <w:rPr>
          <w:b/>
          <w:bCs/>
          <w:sz w:val="20"/>
          <w:szCs w:val="20"/>
        </w:rPr>
      </w:pPr>
    </w:p>
    <w:p w:rsidR="007C1A20" w:rsidRDefault="007C1A20">
      <w:pPr>
        <w:pStyle w:val="BodyText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SILVA, </w:t>
      </w:r>
      <w:r>
        <w:rPr>
          <w:rFonts w:eastAsia="Calibri"/>
          <w:sz w:val="20"/>
          <w:szCs w:val="20"/>
          <w:lang w:eastAsia="zh-CN"/>
        </w:rPr>
        <w:t>João Pedro Lemes</w:t>
      </w:r>
      <w:r w:rsidR="00FF45A7">
        <w:rPr>
          <w:rFonts w:eastAsia="Calibri"/>
          <w:sz w:val="20"/>
          <w:szCs w:val="20"/>
          <w:vertAlign w:val="superscript"/>
          <w:lang w:eastAsia="zh-CN"/>
        </w:rPr>
        <w:t xml:space="preserve">1 </w:t>
      </w:r>
      <w:r w:rsidR="00FF45A7">
        <w:rPr>
          <w:rFonts w:eastAsia="Calibri"/>
          <w:sz w:val="20"/>
          <w:szCs w:val="20"/>
          <w:lang w:eastAsia="zh-CN"/>
        </w:rPr>
        <w:t>(</w:t>
      </w:r>
      <w:hyperlink r:id="rId8" w:history="1">
        <w:r w:rsidR="004D3693" w:rsidRPr="00B03E08">
          <w:rPr>
            <w:rStyle w:val="Hyperlink"/>
            <w:rFonts w:eastAsia="Calibri"/>
            <w:sz w:val="20"/>
            <w:szCs w:val="20"/>
            <w:lang w:eastAsia="zh-CN"/>
          </w:rPr>
          <w:t>joaopedrolemessilva@hotmail.com</w:t>
        </w:r>
      </w:hyperlink>
      <w:r w:rsidR="00FF45A7">
        <w:rPr>
          <w:rFonts w:eastAsia="Calibri"/>
          <w:sz w:val="20"/>
          <w:szCs w:val="20"/>
          <w:lang w:eastAsia="zh-CN"/>
        </w:rPr>
        <w:t>);</w:t>
      </w:r>
      <w:r w:rsidR="004D3693">
        <w:rPr>
          <w:rFonts w:eastAsia="Calibri"/>
          <w:sz w:val="20"/>
          <w:szCs w:val="20"/>
          <w:lang w:eastAsia="zh-CN"/>
        </w:rPr>
        <w:t xml:space="preserve"> </w:t>
      </w:r>
      <w:r w:rsidR="004D3693" w:rsidRPr="004D3693">
        <w:rPr>
          <w:rFonts w:eastAsia="Calibri"/>
          <w:b/>
          <w:sz w:val="20"/>
          <w:szCs w:val="20"/>
          <w:lang w:eastAsia="zh-CN"/>
        </w:rPr>
        <w:t>FERREIRA</w:t>
      </w:r>
      <w:r w:rsidR="004D3693">
        <w:rPr>
          <w:rFonts w:eastAsia="Calibri"/>
          <w:sz w:val="20"/>
          <w:szCs w:val="20"/>
          <w:lang w:eastAsia="zh-CN"/>
        </w:rPr>
        <w:t xml:space="preserve">, Gabriel Luis Bonora Vidrih </w:t>
      </w:r>
      <w:r w:rsidR="004D3693">
        <w:rPr>
          <w:rFonts w:eastAsia="Calibri"/>
          <w:sz w:val="20"/>
          <w:szCs w:val="20"/>
          <w:vertAlign w:val="superscript"/>
          <w:lang w:eastAsia="zh-CN"/>
        </w:rPr>
        <w:t>2</w:t>
      </w:r>
      <w:r w:rsidR="004D3693">
        <w:rPr>
          <w:rFonts w:eastAsia="Calibri"/>
          <w:sz w:val="20"/>
          <w:szCs w:val="20"/>
          <w:lang w:eastAsia="zh-CN"/>
        </w:rPr>
        <w:t xml:space="preserve"> (</w:t>
      </w:r>
      <w:hyperlink r:id="rId9" w:history="1">
        <w:r w:rsidR="004D3693" w:rsidRPr="00B03E08">
          <w:rPr>
            <w:rStyle w:val="Hyperlink"/>
            <w:rFonts w:eastAsia="Calibri"/>
            <w:sz w:val="20"/>
            <w:szCs w:val="20"/>
            <w:lang w:eastAsia="zh-CN"/>
          </w:rPr>
          <w:t>gvidrih@uems.br</w:t>
        </w:r>
      </w:hyperlink>
      <w:r w:rsidR="004D3693">
        <w:rPr>
          <w:rFonts w:eastAsia="Calibri"/>
          <w:sz w:val="20"/>
          <w:szCs w:val="20"/>
          <w:lang w:eastAsia="zh-CN"/>
        </w:rPr>
        <w:t>)</w:t>
      </w:r>
    </w:p>
    <w:p w:rsidR="004D3693" w:rsidRDefault="004D3693">
      <w:pPr>
        <w:pStyle w:val="BodyText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1 Acadêmico do Curso de Direito da UEMS, unidade de Dourados.</w:t>
      </w:r>
    </w:p>
    <w:p w:rsidR="004D3693" w:rsidRPr="00FF45A7" w:rsidRDefault="004D3693">
      <w:pPr>
        <w:pStyle w:val="BodyText"/>
        <w:jc w:val="both"/>
        <w:rPr>
          <w:b/>
          <w:lang w:eastAsia="pt-BR"/>
        </w:rPr>
      </w:pPr>
      <w:r>
        <w:rPr>
          <w:rFonts w:eastAsia="Calibri"/>
          <w:sz w:val="20"/>
          <w:szCs w:val="20"/>
          <w:lang w:eastAsia="zh-CN"/>
        </w:rPr>
        <w:t>2 Docente do Curso de Direito da UEMS, unidade de Dourados</w:t>
      </w:r>
    </w:p>
    <w:p w:rsidR="00BA4DD3" w:rsidRDefault="00BA4DD3">
      <w:pPr>
        <w:pStyle w:val="BodyText"/>
        <w:spacing w:before="9" w:line="360" w:lineRule="auto"/>
        <w:rPr>
          <w:sz w:val="20"/>
          <w:szCs w:val="20"/>
        </w:rPr>
      </w:pPr>
    </w:p>
    <w:p w:rsidR="00446283" w:rsidRDefault="00DE7489">
      <w:pPr>
        <w:spacing w:line="276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7B7549" w:rsidRPr="007B7549">
        <w:rPr>
          <w:sz w:val="24"/>
          <w:szCs w:val="24"/>
          <w:lang w:eastAsia="pt-BR"/>
        </w:rPr>
        <w:t>Fatos emergidos socialmente trazem à baila a consciência de novos valores. Esses, por sua vez, alteram os relacionamentos consubstanciados entre os indivíduos integrados dentro daquela estrutura organizacional, denominada Estado. O Direito, com a finalidade de promover a paz socia</w:t>
      </w:r>
      <w:r w:rsidR="004D3693">
        <w:rPr>
          <w:sz w:val="24"/>
          <w:szCs w:val="24"/>
          <w:lang w:eastAsia="pt-BR"/>
        </w:rPr>
        <w:t>l e diante de sua dinamicidade</w:t>
      </w:r>
      <w:r w:rsidR="007B7549" w:rsidRPr="007B7549">
        <w:rPr>
          <w:sz w:val="24"/>
          <w:szCs w:val="24"/>
          <w:lang w:eastAsia="pt-BR"/>
        </w:rPr>
        <w:t>, busca acompanhar tais mudanças estr</w:t>
      </w:r>
      <w:r w:rsidR="007B7549">
        <w:rPr>
          <w:sz w:val="24"/>
          <w:szCs w:val="24"/>
          <w:lang w:eastAsia="pt-BR"/>
        </w:rPr>
        <w:t>uturais com mutações normativas</w:t>
      </w:r>
      <w:r w:rsidR="007B7549" w:rsidRPr="007B7549">
        <w:rPr>
          <w:sz w:val="24"/>
          <w:szCs w:val="24"/>
          <w:lang w:eastAsia="pt-BR"/>
        </w:rPr>
        <w:t xml:space="preserve">. </w:t>
      </w:r>
      <w:r w:rsidR="006B2ED2" w:rsidRPr="006B2ED2">
        <w:rPr>
          <w:sz w:val="24"/>
          <w:szCs w:val="24"/>
          <w:lang w:eastAsia="pt-BR"/>
        </w:rPr>
        <w:t>No âmbito constitucional foram diversas as mudanças, desde os primórdios da civilização (permeada por Direitos Naturais) até cartas constitucionais (escritas) permeadas por princípios condizentes com a época e os valores de determinado povo. Hodiernamente, na esteira do Neoconstitucionalismo, países latino-americanos aproximaram-se de doutrinas plurinacionais com propostas distintas dos movimentos const</w:t>
      </w:r>
      <w:r w:rsidR="0077036B">
        <w:rPr>
          <w:sz w:val="24"/>
          <w:szCs w:val="24"/>
          <w:lang w:eastAsia="pt-BR"/>
        </w:rPr>
        <w:t xml:space="preserve">itucionais até aqui observados. </w:t>
      </w:r>
      <w:r w:rsidR="00C8034F">
        <w:rPr>
          <w:sz w:val="24"/>
          <w:szCs w:val="24"/>
          <w:lang w:eastAsia="pt-BR"/>
        </w:rPr>
        <w:t>Nessa gama, o</w:t>
      </w:r>
      <w:r w:rsidR="00553041" w:rsidRPr="00553041">
        <w:rPr>
          <w:sz w:val="24"/>
          <w:szCs w:val="24"/>
          <w:lang w:eastAsia="pt-BR"/>
        </w:rPr>
        <w:t xml:space="preserve"> presente trabalho tem por objetivo refletir sobre as bases do Novo Constitucionalismo Latino-Americano, no contexto da concretização do princípio da dignidade da pessoa humana e da busca pela promoção de um Estado Plurinacional. O assunto em questão advém das Constituições do Equador de 2008 e da Bolívia de 2009. Para alcançar tal descrição, vale-se do conhecimento a respeito do conceito e da progressão histórica do Constitucionalismo, assim como das características e estágios do Novo Constitucionalismo de raízes latinas, além da demonstração de como o princípio da dignidade da pessoa humana se relaciona a então pesquisa científica</w:t>
      </w:r>
      <w:r w:rsidR="0077036B">
        <w:rPr>
          <w:sz w:val="24"/>
          <w:szCs w:val="24"/>
          <w:lang w:eastAsia="pt-BR"/>
        </w:rPr>
        <w:t xml:space="preserve">. </w:t>
      </w:r>
      <w:r w:rsidR="00A46F2F">
        <w:rPr>
          <w:sz w:val="24"/>
          <w:szCs w:val="24"/>
          <w:lang w:eastAsia="pt-BR"/>
        </w:rPr>
        <w:t>No movimento pautado</w:t>
      </w:r>
      <w:r w:rsidR="00B15D4A" w:rsidRPr="00B15D4A">
        <w:rPr>
          <w:sz w:val="24"/>
          <w:szCs w:val="24"/>
          <w:lang w:eastAsia="pt-BR"/>
        </w:rPr>
        <w:t xml:space="preserve">, primordialmente em seu terceiro ciclo, as conhecidas “minorias” são “revistas” pelos textos constitucionais, margeando-se espaços para amplas positivações de direitos índigenas, étnicos e culturais. E nesse ponto, tem-se o </w:t>
      </w:r>
      <w:r w:rsidR="004D3693">
        <w:rPr>
          <w:sz w:val="24"/>
          <w:szCs w:val="24"/>
          <w:lang w:eastAsia="pt-BR"/>
        </w:rPr>
        <w:t>elemento</w:t>
      </w:r>
      <w:r w:rsidR="00B15D4A" w:rsidRPr="00B15D4A">
        <w:rPr>
          <w:sz w:val="24"/>
          <w:szCs w:val="24"/>
          <w:lang w:eastAsia="pt-BR"/>
        </w:rPr>
        <w:t xml:space="preserve"> central da pesquisa, ao passo que se reconhecendo (e respeitando) as identidades e particularidades de cada povo, daremos o primeiro passo a uma verdadeira Plurinacionalidade. </w:t>
      </w:r>
      <w:r w:rsidR="001C3AE1" w:rsidRPr="001C3AE1">
        <w:rPr>
          <w:sz w:val="24"/>
          <w:szCs w:val="24"/>
          <w:lang w:eastAsia="pt-BR"/>
        </w:rPr>
        <w:t>Nesse limiar, pretende-se insculpir as bases do movimento constitucional referendado ao príncipio da dignidade da pessoa humana (fulcro da Constituição Federal Brasileira de 1988). Em outros termos, o Novo Constitucionalismo LatinoAmericano, tem o escopo de contribuir para uma leitura do princípio da dignidade como algo a mais do que somente a promoção da dignidade da pessoa humana, no sentido de permitir a afirmação da existência de uma “dignidade de vida”.</w:t>
      </w:r>
      <w:r w:rsidR="0077036B">
        <w:rPr>
          <w:sz w:val="24"/>
          <w:szCs w:val="24"/>
          <w:lang w:eastAsia="pt-BR"/>
        </w:rPr>
        <w:t xml:space="preserve"> </w:t>
      </w:r>
      <w:r w:rsidR="00553041" w:rsidRPr="00553041">
        <w:rPr>
          <w:sz w:val="24"/>
          <w:szCs w:val="24"/>
          <w:lang w:eastAsia="pt-BR"/>
        </w:rPr>
        <w:t>Com esse enlace, chegou-se a conclusão de que o Constitucionalismo Latino-Americano contribui para uma releitura do princípio da dignidade da pessoa humana.</w:t>
      </w:r>
      <w:r w:rsidR="00BC53E2">
        <w:rPr>
          <w:sz w:val="24"/>
          <w:szCs w:val="24"/>
          <w:lang w:eastAsia="pt-BR"/>
        </w:rPr>
        <w:t xml:space="preserve"> </w:t>
      </w:r>
    </w:p>
    <w:p w:rsidR="00BA4DD3" w:rsidRDefault="00BA4DD3">
      <w:pPr>
        <w:spacing w:line="276" w:lineRule="auto"/>
        <w:jc w:val="both"/>
        <w:rPr>
          <w:sz w:val="24"/>
          <w:szCs w:val="24"/>
          <w:lang w:eastAsia="pt-BR"/>
        </w:rPr>
      </w:pPr>
    </w:p>
    <w:p w:rsidR="00BA4DD3" w:rsidRDefault="00DE7489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0B47F1">
        <w:rPr>
          <w:sz w:val="24"/>
          <w:szCs w:val="24"/>
          <w:lang w:eastAsia="pt-BR"/>
        </w:rPr>
        <w:t>América Latina, Constitucionalismo, Estado Plurinacional.</w:t>
      </w:r>
    </w:p>
    <w:sectPr w:rsidR="00BA4DD3" w:rsidSect="00CD4725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4C" w:rsidRDefault="0069004C">
      <w:r>
        <w:separator/>
      </w:r>
    </w:p>
  </w:endnote>
  <w:endnote w:type="continuationSeparator" w:id="0">
    <w:p w:rsidR="0069004C" w:rsidRDefault="0069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D3" w:rsidRDefault="00DE7489">
    <w:pPr>
      <w:pStyle w:val="Footer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4C" w:rsidRDefault="0069004C">
      <w:r>
        <w:separator/>
      </w:r>
    </w:p>
  </w:footnote>
  <w:footnote w:type="continuationSeparator" w:id="0">
    <w:p w:rsidR="0069004C" w:rsidRDefault="0069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D3" w:rsidRDefault="00DE7489">
    <w:pPr>
      <w:pStyle w:val="Header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49D"/>
    <w:multiLevelType w:val="multilevel"/>
    <w:tmpl w:val="B0E0F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CD7A13"/>
    <w:multiLevelType w:val="multilevel"/>
    <w:tmpl w:val="E7A0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EF20DD2"/>
    <w:multiLevelType w:val="hybridMultilevel"/>
    <w:tmpl w:val="F5161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DD3"/>
    <w:rsid w:val="000065A9"/>
    <w:rsid w:val="00097DCD"/>
    <w:rsid w:val="000B47F1"/>
    <w:rsid w:val="000B5A53"/>
    <w:rsid w:val="00110260"/>
    <w:rsid w:val="001C3AE1"/>
    <w:rsid w:val="001F2E8A"/>
    <w:rsid w:val="002008B4"/>
    <w:rsid w:val="00213D1F"/>
    <w:rsid w:val="002226A5"/>
    <w:rsid w:val="0030042E"/>
    <w:rsid w:val="0034558D"/>
    <w:rsid w:val="0039721E"/>
    <w:rsid w:val="00446283"/>
    <w:rsid w:val="004D3693"/>
    <w:rsid w:val="00530AE3"/>
    <w:rsid w:val="00553041"/>
    <w:rsid w:val="005E1AD9"/>
    <w:rsid w:val="005E31EC"/>
    <w:rsid w:val="005E4FD9"/>
    <w:rsid w:val="0062040E"/>
    <w:rsid w:val="00656138"/>
    <w:rsid w:val="0069004C"/>
    <w:rsid w:val="006B0937"/>
    <w:rsid w:val="006B2ED2"/>
    <w:rsid w:val="00765ACF"/>
    <w:rsid w:val="0077036B"/>
    <w:rsid w:val="007B7549"/>
    <w:rsid w:val="007C1A20"/>
    <w:rsid w:val="007E441F"/>
    <w:rsid w:val="00814D39"/>
    <w:rsid w:val="0084300C"/>
    <w:rsid w:val="008758AB"/>
    <w:rsid w:val="00A46F2F"/>
    <w:rsid w:val="00A704E2"/>
    <w:rsid w:val="00A873DC"/>
    <w:rsid w:val="00AE705B"/>
    <w:rsid w:val="00B076F8"/>
    <w:rsid w:val="00B15D4A"/>
    <w:rsid w:val="00B41B56"/>
    <w:rsid w:val="00B64A14"/>
    <w:rsid w:val="00BA4DD3"/>
    <w:rsid w:val="00BB019F"/>
    <w:rsid w:val="00BB098F"/>
    <w:rsid w:val="00BC53E2"/>
    <w:rsid w:val="00BD46F3"/>
    <w:rsid w:val="00BF6110"/>
    <w:rsid w:val="00C33913"/>
    <w:rsid w:val="00C8034F"/>
    <w:rsid w:val="00C94483"/>
    <w:rsid w:val="00CD4725"/>
    <w:rsid w:val="00D12326"/>
    <w:rsid w:val="00DC6E7A"/>
    <w:rsid w:val="00DE7489"/>
    <w:rsid w:val="00E5135A"/>
    <w:rsid w:val="00E70BC6"/>
    <w:rsid w:val="00F77D5B"/>
    <w:rsid w:val="00FC686F"/>
    <w:rsid w:val="00F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4725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rsid w:val="00CD4725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paragraph" w:styleId="Title">
    <w:name w:val="Title"/>
    <w:basedOn w:val="Normal"/>
    <w:next w:val="BodyText"/>
    <w:uiPriority w:val="1"/>
    <w:qFormat/>
    <w:rsid w:val="00CD4725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uiPriority w:val="1"/>
    <w:qFormat/>
    <w:rsid w:val="00CD4725"/>
    <w:rPr>
      <w:sz w:val="24"/>
      <w:szCs w:val="24"/>
    </w:rPr>
  </w:style>
  <w:style w:type="paragraph" w:styleId="List">
    <w:name w:val="List"/>
    <w:basedOn w:val="BodyText"/>
    <w:rsid w:val="00CD4725"/>
    <w:rPr>
      <w:rFonts w:cs="Mangal"/>
    </w:rPr>
  </w:style>
  <w:style w:type="paragraph" w:styleId="Caption">
    <w:name w:val="caption"/>
    <w:basedOn w:val="Normal"/>
    <w:qFormat/>
    <w:rsid w:val="00CD47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D4725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D4725"/>
  </w:style>
  <w:style w:type="paragraph" w:customStyle="1" w:styleId="TableParagraph">
    <w:name w:val="Table Paragraph"/>
    <w:basedOn w:val="Normal"/>
    <w:uiPriority w:val="1"/>
    <w:qFormat/>
    <w:rsid w:val="00CD472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CD4725"/>
  </w:style>
  <w:style w:type="paragraph" w:styleId="Header">
    <w:name w:val="header"/>
    <w:basedOn w:val="Normal"/>
    <w:link w:val="Header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1">
    <w:name w:val="Table Normal1"/>
    <w:uiPriority w:val="2"/>
    <w:semiHidden/>
    <w:unhideWhenUsed/>
    <w:qFormat/>
    <w:rsid w:val="00CD47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D3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pedrolemessilv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vidrih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65F4-CB04-41D2-8E83-9E598932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OPNDL016</cp:lastModifiedBy>
  <cp:revision>2</cp:revision>
  <dcterms:created xsi:type="dcterms:W3CDTF">2022-08-31T19:47:00Z</dcterms:created>
  <dcterms:modified xsi:type="dcterms:W3CDTF">2022-08-31T19:47:00Z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