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POLÍTICAS DE FORMAÇÃO DE PROFESSORES SOB DISPUTA: ANÁLISE DA PROPOSTA MEC/CNE E DA PROPOSTA DAS ENTIDADES CIENTÍFICAS 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Cs/>
          <w:szCs w:val="24"/>
        </w:rPr>
      </w:pPr>
      <w:r>
        <w:rPr>
          <w:b/>
          <w:bCs/>
          <w:szCs w:val="24"/>
        </w:rPr>
        <w:t xml:space="preserve">Instituição: </w:t>
      </w:r>
      <w:r>
        <w:rPr>
          <w:bCs/>
          <w:szCs w:val="24"/>
        </w:rPr>
        <w:t>Universidade Estadual de Mato Grosso do Sul - UEMS</w:t>
      </w:r>
    </w:p>
    <w:p>
      <w:pPr>
        <w:pStyle w:val="Normal"/>
        <w:spacing w:lineRule="auto" w:line="360"/>
        <w:jc w:val="both"/>
        <w:rPr>
          <w:bCs/>
          <w:szCs w:val="24"/>
        </w:rPr>
      </w:pPr>
      <w:r>
        <w:rPr>
          <w:b/>
          <w:bCs/>
          <w:szCs w:val="24"/>
        </w:rPr>
        <w:t xml:space="preserve">Área temática: </w:t>
      </w:r>
      <w:r>
        <w:rPr>
          <w:bCs/>
          <w:szCs w:val="24"/>
        </w:rPr>
        <w:t>Educação</w:t>
      </w:r>
    </w:p>
    <w:p>
      <w:pPr>
        <w:pStyle w:val="Normal"/>
        <w:spacing w:lineRule="auto" w:line="360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/>
        <w:jc w:val="both"/>
        <w:rPr>
          <w:color w:val="0000FF"/>
          <w:szCs w:val="24"/>
          <w:u w:val="single"/>
        </w:rPr>
      </w:pPr>
      <w:r>
        <w:rPr>
          <w:szCs w:val="24"/>
        </w:rPr>
        <w:t>SANTOS, Dayane de Morais Ferreira dos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 (</w:t>
      </w:r>
      <w:hyperlink r:id="rId2">
        <w:r>
          <w:rPr>
            <w:color w:val="0000FF"/>
            <w:szCs w:val="24"/>
            <w:u w:val="single"/>
          </w:rPr>
          <w:t>dayanemassi46@gmail.com</w:t>
        </w:r>
      </w:hyperlink>
      <w:r>
        <w:rPr>
          <w:color w:val="0000FF"/>
          <w:szCs w:val="24"/>
          <w:u w:val="single"/>
        </w:rPr>
        <w:t>)</w:t>
      </w:r>
    </w:p>
    <w:p>
      <w:pPr>
        <w:pStyle w:val="Corpodotexto"/>
        <w:jc w:val="both"/>
        <w:rPr>
          <w:rFonts w:eastAsia="Calibri"/>
          <w:sz w:val="22"/>
          <w:lang w:eastAsia="zh-CN"/>
        </w:rPr>
      </w:pPr>
      <w:r>
        <w:rPr>
          <w:bCs/>
          <w:sz w:val="22"/>
        </w:rPr>
        <w:t>MILITÃO, Andréia Nunes</w:t>
      </w:r>
      <w:r>
        <w:rPr>
          <w:bCs/>
          <w:sz w:val="22"/>
          <w:vertAlign w:val="superscript"/>
        </w:rPr>
        <w:t xml:space="preserve">2 </w:t>
      </w:r>
      <w:r>
        <w:rPr>
          <w:bCs/>
          <w:sz w:val="22"/>
        </w:rPr>
        <w:t>(</w:t>
      </w:r>
      <w:hyperlink r:id="rId3">
        <w:r>
          <w:rPr>
            <w:rStyle w:val="LinkdaInternet"/>
            <w:sz w:val="22"/>
            <w:shd w:fill="FFFFFF" w:val="clear"/>
          </w:rPr>
          <w:t>andreiamilitao@uems.br</w:t>
        </w:r>
      </w:hyperlink>
      <w:r>
        <w:rPr>
          <w:sz w:val="22"/>
          <w:shd w:fill="FFFFFF" w:val="clear"/>
        </w:rPr>
        <w:t>)</w:t>
      </w:r>
      <w:r>
        <w:rPr>
          <w:sz w:val="22"/>
        </w:rPr>
        <w:t xml:space="preserve"> </w:t>
      </w:r>
    </w:p>
    <w:p>
      <w:pPr>
        <w:pStyle w:val="Normal"/>
        <w:widowControl/>
        <w:jc w:val="both"/>
        <w:rPr>
          <w:color w:val="222222"/>
          <w:szCs w:val="24"/>
        </w:rPr>
      </w:pPr>
      <w:r>
        <w:rPr>
          <w:color w:val="0D0D0D"/>
          <w:szCs w:val="24"/>
        </w:rPr>
        <w:t>MARTINS, Karlen Galdino</w:t>
      </w:r>
      <w:r>
        <w:rPr>
          <w:color w:val="0D0D0D"/>
          <w:szCs w:val="24"/>
          <w:vertAlign w:val="superscript"/>
        </w:rPr>
        <w:t xml:space="preserve">3 </w:t>
      </w:r>
      <w:r>
        <w:rPr>
          <w:color w:val="222222"/>
          <w:szCs w:val="24"/>
        </w:rPr>
        <w:t xml:space="preserve"> </w:t>
      </w:r>
      <w:r>
        <w:rPr>
          <w:szCs w:val="24"/>
        </w:rPr>
        <w:t>(</w:t>
      </w:r>
      <w:hyperlink r:id="rId4">
        <w:r>
          <w:rPr>
            <w:rStyle w:val="LinkdaInternet"/>
            <w:szCs w:val="24"/>
          </w:rPr>
          <w:t>karlenmartins6@gmail.com</w:t>
        </w:r>
      </w:hyperlink>
      <w:r>
        <w:rPr>
          <w:szCs w:val="24"/>
        </w:rPr>
        <w:t>)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RESUMO: </w:t>
      </w:r>
      <w:r>
        <w:rPr>
          <w:sz w:val="22"/>
          <w:szCs w:val="22"/>
        </w:rPr>
        <w:t xml:space="preserve">O presente estudo objetiva problematizar as novas Diretrizes Curriculares Nacionais que institui a Base Nacional Comum (BNC) para a formação inicial e continuada de professores. Argumenta-se que o período pós-2016, caracterizado por um golpe jurídico-midiático-parlamentar (SAVIANI, 2016), provocou mudanças profundas na legislação educacional, notadamente para o campo da formação de professores cessou o efeito legal da Resolução CNE/CP 2/2015 ao substituíla pela Resolução CNE/CP 2/2019. Destaca-se que as mudanças na formação de professores foram principiadas pela Reforma do Ensino Médio (Lei no 13.415 de 16 de fevereiro de 2017) que instalou a figura do “notório saber” para exercer a docência, portanto, sem formação específica. Logo no ano de 2019, durante o Governo de Jair Bolsonaro, promulga-se a Resolução CNE/CP 02/2019 (formação inicial) e a CNE/CP 02/2020 (formação continuada), cujo teor de ambas são refutados pelas associações que representam e dão voz aos professores. Situa-se que o processo de construção dessas novas Resoluções foi objeto de discussões e debates no CNE que ocorreu na Comissão Bicameral, desconsidera as diferentes concepções em disputas no campo, os estudos e as pesquisas sobre a temática. Ou seja, o novo modelo de formação privilegia as redes privatistas e o modelo neoliberal. Para apreender os sentidos destes normativos, o presente estudo tem por intuito: Mapear a produção bibliográfica sobre a formação de professores no período de 2016 a 2021 nos repositórios digitais Scielo, Redalyc e Google Acadêmico; Identificar por meio de </w:t>
      </w:r>
      <w:r>
        <w:rPr>
          <w:i/>
          <w:sz w:val="22"/>
          <w:szCs w:val="22"/>
        </w:rPr>
        <w:t xml:space="preserve">lives </w:t>
      </w:r>
      <w:r>
        <w:rPr>
          <w:sz w:val="22"/>
          <w:szCs w:val="22"/>
        </w:rPr>
        <w:t xml:space="preserve">promovidas pelas entidades científicas ANFOPE, ANPED, ABdc, quais são as discussões e posicionamento sobre as novas normativas em torno da formação de professores. Como percurso metodológico opta pela abordagem qualitativa do tipo bibliográfica e análise documental. Para a análise dos documentos usa o procedimento denominado Núcleo de Significações pois permite discutir o sujeito enquanto ser complexo que estabelece múltiplos parâmetros de captação. Conclui-se que associações como ANFOPE, ANPED e ABdC defendem a garantia de concepção de formação pautada tanto pelo desenvolvimento de sólida formação teórica e interdisciplinar para a educação de crianças, adolescentes, jovens e adultos(as), e nas áreas específicas de conhecimento científico. Calcado pela unidade entre teoria e prática e pela centralidade do trabalho como princípio educativo na formação profissional. Como também pelo entendimento de que a pesquisa se constitui em princípio cognitivo e formativo e, portanto, eixo nuclear dessa formação. 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76"/>
        <w:jc w:val="both"/>
        <w:rPr>
          <w:sz w:val="22"/>
          <w:szCs w:val="22"/>
        </w:rPr>
      </w:pPr>
      <w:r>
        <w:rPr>
          <w:b/>
          <w:sz w:val="22"/>
          <w:szCs w:val="22"/>
        </w:rPr>
        <w:t>PALAVRAS-CHAVE:</w:t>
      </w:r>
      <w:r>
        <w:rPr>
          <w:sz w:val="22"/>
          <w:szCs w:val="22"/>
        </w:rPr>
        <w:t xml:space="preserve"> Diretrizes Curriculares Nacionais; Formação Inicial e Continuada; CNE; Entidades Científicas.</w:t>
      </w:r>
    </w:p>
    <w:p>
      <w:pPr>
        <w:pStyle w:val="Normal"/>
        <w:tabs>
          <w:tab w:val="clear" w:pos="720"/>
          <w:tab w:val="left" w:pos="9638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4253" w:leader="none"/>
          <w:tab w:val="left" w:pos="4536" w:leader="none"/>
        </w:tabs>
        <w:spacing w:lineRule="auto" w:line="360"/>
        <w:ind w:right="113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AGRADECIMENTOS:</w:t>
      </w:r>
      <w:r>
        <w:rPr>
          <w:sz w:val="22"/>
          <w:szCs w:val="22"/>
        </w:rPr>
        <w:t xml:space="preserve"> Agradecemos ao CNPq pela concessão de bolsa de iniciação científica para primeira e segunda autora.</w:t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11" w:top="851" w:footer="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4340225" cy="92202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left="-1134" w:hanging="0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-720090</wp:posOffset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2.png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uiPriority w:val="9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d401ba"/>
    <w:rPr>
      <w:color w:val="0000FF" w:themeColor="hyperlink"/>
      <w:u w:val="single"/>
    </w:rPr>
  </w:style>
  <w:style w:type="character" w:styleId="Gi" w:customStyle="1">
    <w:name w:val="gi"/>
    <w:basedOn w:val="DefaultParagraphFont"/>
    <w:qFormat/>
    <w:rsid w:val="00d401ba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d401ba"/>
    <w:rPr>
      <w:color w:val="605E5C"/>
      <w:shd w:fill="E1DFDD" w:val="clear"/>
    </w:rPr>
  </w:style>
  <w:style w:type="character" w:styleId="S5" w:customStyle="1">
    <w:name w:val="s5"/>
    <w:basedOn w:val="DefaultParagraphFont"/>
    <w:qFormat/>
    <w:rsid w:val="004776ad"/>
    <w:rPr/>
  </w:style>
  <w:style w:type="character" w:styleId="Appleconvertedspace" w:customStyle="1">
    <w:name w:val="apple-converted-space"/>
    <w:basedOn w:val="DefaultParagraphFont"/>
    <w:qFormat/>
    <w:rsid w:val="004776ad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0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yanemassi46@gmail.com" TargetMode="External"/><Relationship Id="rId3" Type="http://schemas.openxmlformats.org/officeDocument/2006/relationships/hyperlink" Target="../../andre/Downloads/andreiamilitao@uems.br" TargetMode="External"/><Relationship Id="rId4" Type="http://schemas.openxmlformats.org/officeDocument/2006/relationships/hyperlink" Target="mailto:karlenmartins6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gWfB+fuNNhty9dPXuX973QbV4Ig==">AMUW2mUwq3UWVlZrht+F6OO25e//v/J/k7A70QHab8TvqSkp0a7Pa/8JqFJeDbqCzUOt9F4ai4kwqrAMsZ5dEi7AnvtJLJkMbQchURJINF2xtsDN2nyaAj4=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1</Pages>
  <Words>451</Words>
  <Characters>2755</Characters>
  <CharactersWithSpaces>3201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2022-09-15T22:23:00Z</dcterms:created>
  <dc:creator>Usuário do Windows</dc:creator>
  <dc:description/>
  <dc:language>pt-BR</dc:language>
  <cp:lastModifiedBy/>
  <dcterms:modified xsi:type="dcterms:W3CDTF">2022-09-23T09:54:54Z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