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240" w:after="0"/>
        <w:jc w:val="center"/>
        <w:rPr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</w:rPr>
      </w:pPr>
      <w:r>
        <w:rPr>
          <w:lang w:val="pt-BR" w:bidi="ar-SA"/>
        </w:rPr>
      </w:r>
    </w:p>
    <w:p>
      <w:pPr>
        <w:pStyle w:val="Ttulo1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A"/>
          <w:sz w:val="24"/>
          <w:szCs w:val="24"/>
          <w:lang w:val="pt-PT"/>
        </w:rPr>
      </w:pPr>
      <w:bookmarkStart w:id="0" w:name="_Int_sQPy5LnF"/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pt-BR" w:bidi="ar-SA"/>
        </w:rPr>
        <w:t xml:space="preserve">RESPOSTA FISIOLÓGICA DE </w:t>
      </w:r>
      <w:r>
        <w:rPr>
          <w:rFonts w:eastAsia="Times New Roman" w:cs="Times New Roman" w:ascii="Times New Roman" w:hAnsi="Times New Roman"/>
          <w:b/>
          <w:bCs/>
          <w:i/>
          <w:iCs/>
          <w:caps w:val="false"/>
          <w:smallCaps w:val="false"/>
          <w:color w:val="00000A"/>
          <w:sz w:val="24"/>
          <w:szCs w:val="24"/>
          <w:lang w:val="pt-BR" w:bidi="ar-SA"/>
        </w:rPr>
        <w:t>Salvinia biloba</w:t>
      </w:r>
      <w:bookmarkEnd w:id="0"/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Raddi (Salviniaceae) EXPOSTA À HIDROQUINONA </w:t>
      </w:r>
    </w:p>
    <w:p>
      <w:pPr>
        <w:pStyle w:val="Normal"/>
        <w:rPr>
          <w:lang w:val="pt-BR" w:bidi="ar-SA"/>
        </w:rPr>
      </w:pPr>
      <w:r>
        <w:rPr>
          <w:lang w:val="pt-BR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pt-BR" w:bidi="ar-SA"/>
        </w:rPr>
        <w:t>Instituição: Universidade Estadual de Mato Grosso do Sul (UEMS) - Unidade de Dourados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val="pt-BR" w:bidi="ar-SA"/>
        </w:rPr>
        <w:t>Área Temática: Ciências Biológicas / Ciências Ambientais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sz w:val="24"/>
          <w:szCs w:val="24"/>
          <w:lang w:val="pt-BR" w:bidi="ar-SA"/>
        </w:rPr>
      </w:r>
    </w:p>
    <w:p>
      <w:pPr>
        <w:pStyle w:val="Corpodetexto"/>
        <w:spacing w:lineRule="auto" w:line="240"/>
        <w:jc w:val="both"/>
        <w:rPr/>
      </w:pPr>
      <w:r>
        <w:rPr>
          <w:rFonts w:eastAsia="Times New Roman" w:cs="Times New Roman"/>
          <w:b/>
          <w:bCs/>
          <w:sz w:val="20"/>
          <w:szCs w:val="20"/>
          <w:lang w:val="pt-BR" w:eastAsia="pt-BR" w:bidi="ar-SA"/>
        </w:rPr>
        <w:t>ROCHA</w:t>
      </w:r>
      <w:r>
        <w:rPr>
          <w:rFonts w:eastAsia="Times New Roman" w:cs="Times New Roman"/>
          <w:sz w:val="20"/>
          <w:szCs w:val="20"/>
          <w:lang w:val="pt-BR" w:eastAsia="pt-BR" w:bidi="ar-SA"/>
        </w:rPr>
        <w:t>, Carina Machado</w:t>
      </w:r>
      <w:r>
        <w:rPr>
          <w:rFonts w:eastAsia="Times New Roman" w:cs="Times New Roman"/>
          <w:sz w:val="20"/>
          <w:szCs w:val="20"/>
          <w:vertAlign w:val="superscript"/>
          <w:lang w:val="pt-BR" w:eastAsia="pt-BR" w:bidi="ar-SA"/>
        </w:rPr>
        <w:t>1</w:t>
      </w:r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 (</w:t>
      </w:r>
      <w:hyperlink r:id="rId2">
        <w:r>
          <w:rPr>
            <w:rStyle w:val="LinkdaInternet"/>
            <w:rFonts w:eastAsia="Times New Roman" w:cs="Times New Roman"/>
            <w:sz w:val="20"/>
            <w:szCs w:val="20"/>
            <w:lang w:val="pt-BR" w:eastAsia="pt-BR" w:bidi="ar-SA"/>
          </w:rPr>
          <w:t>carininha_9@hotmail.com</w:t>
        </w:r>
      </w:hyperlink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); </w:t>
      </w:r>
      <w:r>
        <w:rPr>
          <w:rFonts w:eastAsia="Times New Roman" w:cs="Times New Roman"/>
          <w:b/>
          <w:bCs/>
          <w:sz w:val="20"/>
          <w:szCs w:val="20"/>
          <w:lang w:val="pt-BR" w:eastAsia="pt-BR" w:bidi="ar-SA"/>
        </w:rPr>
        <w:t>SANTIAGO</w:t>
      </w:r>
      <w:r>
        <w:rPr>
          <w:rFonts w:eastAsia="Times New Roman" w:cs="Times New Roman"/>
          <w:sz w:val="20"/>
          <w:szCs w:val="20"/>
          <w:lang w:val="pt-BR" w:eastAsia="pt-BR" w:bidi="ar-SA"/>
        </w:rPr>
        <w:t>, Etenaldo Felipe</w:t>
      </w:r>
      <w:r>
        <w:rPr>
          <w:rFonts w:eastAsia="Times New Roman" w:cs="Times New Roman"/>
          <w:sz w:val="20"/>
          <w:szCs w:val="20"/>
          <w:vertAlign w:val="superscript"/>
          <w:lang w:val="pt-BR" w:eastAsia="pt-BR" w:bidi="ar-SA"/>
        </w:rPr>
        <w:t>2</w:t>
      </w:r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 (</w:t>
      </w:r>
      <w:hyperlink r:id="rId3">
        <w:r>
          <w:rPr>
            <w:rStyle w:val="LinkdaInternet"/>
            <w:rFonts w:eastAsia="Times New Roman" w:cs="Times New Roman"/>
            <w:sz w:val="20"/>
            <w:szCs w:val="20"/>
            <w:lang w:val="pt-BR" w:eastAsia="pt-BR" w:bidi="ar-SA"/>
          </w:rPr>
          <w:t>felipe@uems.br</w:t>
        </w:r>
      </w:hyperlink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); </w:t>
      </w:r>
      <w:r>
        <w:rPr>
          <w:rFonts w:eastAsia="Times New Roman" w:cs="Times New Roman"/>
          <w:b/>
          <w:bCs/>
          <w:sz w:val="20"/>
          <w:szCs w:val="20"/>
          <w:lang w:val="pt-BR" w:eastAsia="pt-BR" w:bidi="ar-SA"/>
        </w:rPr>
        <w:t>ARRUDA</w:t>
      </w:r>
      <w:r>
        <w:rPr>
          <w:rFonts w:eastAsia="Times New Roman" w:cs="Times New Roman"/>
          <w:sz w:val="20"/>
          <w:szCs w:val="20"/>
          <w:lang w:val="pt-BR" w:eastAsia="pt-BR" w:bidi="ar-SA"/>
        </w:rPr>
        <w:t>, Gilberto José</w:t>
      </w:r>
      <w:r>
        <w:rPr>
          <w:rFonts w:eastAsia="Times New Roman" w:cs="Times New Roman"/>
          <w:sz w:val="20"/>
          <w:szCs w:val="20"/>
          <w:vertAlign w:val="superscript"/>
          <w:lang w:val="pt-BR" w:eastAsia="pt-BR" w:bidi="ar-SA"/>
        </w:rPr>
        <w:t>2</w:t>
      </w:r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 (</w:t>
      </w:r>
      <w:hyperlink r:id="rId4">
        <w:r>
          <w:rPr>
            <w:rStyle w:val="LinkdaInternet"/>
            <w:rFonts w:eastAsia="Times New Roman" w:cs="Times New Roman"/>
            <w:sz w:val="20"/>
            <w:szCs w:val="20"/>
            <w:lang w:val="pt-BR" w:eastAsia="pt-BR" w:bidi="ar-SA"/>
          </w:rPr>
          <w:t>arruda@uems.br</w:t>
        </w:r>
      </w:hyperlink>
      <w:r>
        <w:rPr>
          <w:rFonts w:eastAsia="Times New Roman" w:cs="Times New Roman"/>
          <w:sz w:val="20"/>
          <w:szCs w:val="20"/>
          <w:lang w:val="pt-BR" w:eastAsia="pt-BR" w:bidi="ar-SA"/>
        </w:rPr>
        <w:t xml:space="preserve">); </w:t>
      </w:r>
      <w:r>
        <w:rPr>
          <w:rFonts w:eastAsia="Times New Roman" w:cs="Times New Roman"/>
          <w:b/>
          <w:bCs/>
          <w:sz w:val="20"/>
          <w:szCs w:val="20"/>
          <w:lang w:val="pt-BR" w:eastAsia="pt-BR" w:bidi="ar-SA"/>
        </w:rPr>
        <w:t>SANTOS</w:t>
      </w:r>
      <w:r>
        <w:rPr>
          <w:rFonts w:eastAsia="Times New Roman" w:cs="Times New Roman"/>
          <w:sz w:val="20"/>
          <w:szCs w:val="20"/>
          <w:lang w:val="pt-BR" w:eastAsia="pt-BR" w:bidi="ar-SA"/>
        </w:rPr>
        <w:t>, Jaqueline Silva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vertAlign w:val="superscript"/>
          <w:lang w:val="pt-BR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lang w:val="pt-BR" w:bidi="ar-SA"/>
        </w:rPr>
        <w:t xml:space="preserve"> (</w:t>
      </w:r>
      <w:hyperlink r:id="rId5">
        <w:r>
          <w:rPr>
            <w:rStyle w:val="LinkdaInternet"/>
            <w:rFonts w:eastAsia="Times New Roman" w:cs="Times New Roman"/>
            <w:b w:val="false"/>
            <w:bCs w:val="false"/>
            <w:i w:val="false"/>
            <w:iCs w:val="false"/>
            <w:caps w:val="false"/>
            <w:smallCaps w:val="false"/>
            <w:sz w:val="20"/>
            <w:szCs w:val="20"/>
            <w:lang w:val="pt-BR" w:bidi="ar-SA"/>
          </w:rPr>
          <w:t>jaquesiquera@hotmail.com</w:t>
        </w:r>
      </w:hyperlink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605E5C"/>
          <w:sz w:val="20"/>
          <w:szCs w:val="20"/>
          <w:lang w:val="pt-BR" w:bidi="ar-SA"/>
        </w:rPr>
        <w:t>)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lang w:val="pt-BR" w:bidi="ar-SA"/>
        </w:rPr>
        <w:t>.</w:t>
      </w:r>
    </w:p>
    <w:p>
      <w:pPr>
        <w:pStyle w:val="Corpodetexto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605E5C"/>
          <w:sz w:val="20"/>
          <w:szCs w:val="20"/>
          <w:lang w:val="pt-BR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605E5C"/>
          <w:sz w:val="20"/>
          <w:szCs w:val="20"/>
          <w:lang w:val="pt-BR" w:bidi="ar-SA"/>
        </w:rPr>
      </w:r>
    </w:p>
    <w:p>
      <w:pPr>
        <w:pStyle w:val="Corpodetexto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position w:val="0"/>
          <w:sz w:val="24"/>
          <w:sz w:val="20"/>
          <w:szCs w:val="20"/>
          <w:vertAlign w:val="baseline"/>
          <w:lang w:val="pt-PT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vertAlign w:val="superscript"/>
          <w:lang w:val="pt-BR" w:bidi="ar-SA"/>
        </w:rPr>
        <w:t>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position w:val="0"/>
          <w:sz w:val="20"/>
          <w:sz w:val="20"/>
          <w:szCs w:val="20"/>
          <w:vertAlign w:val="baseline"/>
          <w:lang w:val="pt-BR" w:bidi="ar-SA"/>
        </w:rPr>
        <w:t>Discente do Curso de Ciências Biológicas (Bacharelado) pela Universidade Estadual de Mato Grosso do Sul – Unidade de Dourados, vinculada ao Grupo de Estudos em Recursos Vegetais (GeRV).</w:t>
      </w:r>
    </w:p>
    <w:p>
      <w:pPr>
        <w:pStyle w:val="Corpodetexto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position w:val="0"/>
          <w:sz w:val="24"/>
          <w:sz w:val="20"/>
          <w:szCs w:val="20"/>
          <w:vertAlign w:val="baseline"/>
          <w:lang w:val="pt-PT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vertAlign w:val="superscript"/>
          <w:lang w:val="pt-BR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position w:val="0"/>
          <w:sz w:val="20"/>
          <w:sz w:val="20"/>
          <w:szCs w:val="20"/>
          <w:vertAlign w:val="baseline"/>
          <w:lang w:val="pt-BR" w:bidi="ar-SA"/>
        </w:rPr>
        <w:t>Docente da Universidade Estadual de Mato Grosso do Sul vinculado ao Programa de Pós-Graduação em Recursos Naturais (PGRN/UEMS).</w:t>
      </w:r>
    </w:p>
    <w:p>
      <w:pPr>
        <w:pStyle w:val="Corpodetexto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position w:val="0"/>
          <w:sz w:val="24"/>
          <w:sz w:val="20"/>
          <w:szCs w:val="20"/>
          <w:vertAlign w:val="baseline"/>
          <w:lang w:val="pt-PT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0"/>
          <w:szCs w:val="20"/>
          <w:vertAlign w:val="superscript"/>
          <w:lang w:val="pt-BR" w:bidi="ar-SA"/>
        </w:rPr>
        <w:t>3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position w:val="0"/>
          <w:sz w:val="20"/>
          <w:sz w:val="20"/>
          <w:szCs w:val="20"/>
          <w:vertAlign w:val="baseline"/>
          <w:lang w:val="pt-BR" w:bidi="ar-SA"/>
        </w:rPr>
        <w:t>Egressa do PGRN vinculada ao Grupo de Estudos em Recursos Vegetais (GeRV) da Universidade Estadual de Mato Grosso do Sul.</w:t>
      </w:r>
    </w:p>
    <w:p>
      <w:pPr>
        <w:pStyle w:val="Normal"/>
        <w:spacing w:lineRule="auto" w:line="240" w:beforeAutospacing="0" w:before="0" w:afterAutospacing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pt-BR" w:eastAsia="pt-BR" w:bidi="ar-SA"/>
        </w:rPr>
      </w:pPr>
      <w:r>
        <w:rPr>
          <w:rFonts w:eastAsia="Times New Roman" w:cs="Times New Roman"/>
          <w:b/>
          <w:bCs/>
          <w:sz w:val="20"/>
          <w:szCs w:val="20"/>
          <w:lang w:val="pt-BR" w:eastAsia="pt-BR" w:bidi="ar-SA"/>
        </w:rPr>
      </w:r>
    </w:p>
    <w:p>
      <w:pPr>
        <w:pStyle w:val="Normal"/>
        <w:spacing w:lineRule="auto" w:line="240" w:beforeAutospacing="0" w:before="0" w:afterAutospacing="0" w:after="0"/>
        <w:ind w:left="0" w:right="0" w:hanging="0"/>
        <w:jc w:val="both"/>
        <w:rPr>
          <w:lang w:val="pt-BR" w:bidi="ar-SA"/>
        </w:rPr>
      </w:pPr>
      <w:r>
        <w:rPr>
          <w:rFonts w:eastAsia="Times New Roman" w:cs="Times New Roman"/>
          <w:sz w:val="24"/>
          <w:szCs w:val="24"/>
          <w:lang w:val="pt-BR" w:eastAsia="pt-BR" w:bidi="ar-SA"/>
        </w:rPr>
        <w:t>Os contaminantes ambientais provocam resposta de estresse em plantas gerando danos celulares identificáveis, por exemplo, o aumento de espécies reativas de oxigênio e/ou alterações no aparato fotossintético. A hidroquinona (HDQ) é um composto fenólico orgânico instável de ampla utilização em processos industriais. Apresenta grande risco ambiental, particularmente em organismos aquático</w:t>
      </w:r>
      <w:r>
        <w:rPr>
          <w:rFonts w:eastAsia="Times New Roman" w:cs="Times New Roman"/>
          <w:sz w:val="24"/>
          <w:szCs w:val="24"/>
          <w:lang w:val="pt-BR" w:eastAsia="pt-BR" w:bidi="ar-SA"/>
        </w:rPr>
        <w:t>s</w:t>
      </w:r>
      <w:r>
        <w:rPr>
          <w:rFonts w:eastAsia="Times New Roman" w:cs="Times New Roman"/>
          <w:sz w:val="24"/>
          <w:szCs w:val="24"/>
          <w:lang w:val="pt-BR" w:eastAsia="pt-BR" w:bidi="ar-SA"/>
        </w:rPr>
        <w:t xml:space="preserve">, por causar efeitos negativos prolongados devido sua toxicidade. Este estudo objetivou avaliar a resposta fisiológica de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pt-BR" w:bidi="ar-SA"/>
        </w:rPr>
        <w:t>Salvinia biloba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Raddi exposta à HDQ. Para essa proposta, indivíduos climatizados com 3 g de massa fresca foram colocados em caixa ‘gerbox’ com 100 mL de água destilada contaminada com 5 mM de HDQ cada, conjuntamente foram realizadas amostras contaminada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>s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com ausência de planta (branco) por 14 dias em câmara germinadora. Foram avaliadas as respostas em diferentes tempos de exposição por meio de análises de fluorescência da clorofila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pt-BR" w:bidi="ar-SA"/>
        </w:rPr>
        <w:t xml:space="preserve"> 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, coletadas com auxílio de fluorômetro e por meio de análises de espectrofotometria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>foram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quantific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>adas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o teor de clorofila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u w:val="none"/>
          <w:lang w:val="pt-BR" w:bidi="ar-SA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e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pt-BR" w:bidi="ar-SA"/>
        </w:rPr>
        <w:t>b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, flavonoides e espécies reativas de oxigênio. Os resultados mostraram que as plantas de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A"/>
          <w:sz w:val="24"/>
          <w:szCs w:val="24"/>
          <w:lang w:val="pt-BR" w:bidi="ar-SA"/>
        </w:rPr>
        <w:t>S. biloba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lang w:val="pt-BR" w:bidi="ar-SA"/>
        </w:rPr>
        <w:t xml:space="preserve"> foram tolerantes a contaminação por HDQ na concentração testada. Nos tratamentos sem planta, as soluções que eram, até então transparentes, ao longo do experimento obtiveram a coloração avermelhada, característica de oxidação por esse composto. Quando comparados aos tratamentos com plantas, não foi observado alterações na coloração, com isso, sugere-se que a macrófita apresentou mecanismos de fitorremediação.</w:t>
      </w:r>
    </w:p>
    <w:p>
      <w:pPr>
        <w:pStyle w:val="Normal"/>
        <w:spacing w:lineRule="auto" w:line="240" w:beforeAutospacing="0" w:before="0" w:afterAutospacing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A"/>
          <w:sz w:val="24"/>
          <w:szCs w:val="24"/>
          <w:highlight w:val="yellow"/>
          <w:lang w:val="pt-BR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A"/>
          <w:sz w:val="24"/>
          <w:szCs w:val="24"/>
          <w:highlight w:val="yellow"/>
          <w:lang w:val="pt-BR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val="pt-BR" w:eastAsia="pt-BR" w:bidi="ar-SA"/>
        </w:rPr>
        <w:t>PALAVRAS-CHAVE:</w:t>
      </w:r>
      <w:r>
        <w:rPr>
          <w:rFonts w:eastAsia="Times New Roman" w:cs="Times New Roman"/>
          <w:sz w:val="24"/>
          <w:szCs w:val="24"/>
          <w:lang w:val="pt-BR" w:eastAsia="pt-BR" w:bidi="ar-SA"/>
        </w:rPr>
        <w:t xml:space="preserve"> Fito</w:t>
      </w:r>
      <w:r>
        <w:rPr>
          <w:rFonts w:eastAsia="Times New Roman" w:cs="Times New Roman"/>
          <w:sz w:val="24"/>
          <w:szCs w:val="24"/>
          <w:lang w:val="pt-BR" w:eastAsia="pt-BR" w:bidi="ar-SA"/>
        </w:rPr>
        <w:t>to</w:t>
      </w:r>
      <w:r>
        <w:rPr>
          <w:rFonts w:eastAsia="Times New Roman" w:cs="Times New Roman"/>
          <w:sz w:val="24"/>
          <w:szCs w:val="24"/>
          <w:lang w:val="pt-BR" w:eastAsia="pt-BR" w:bidi="ar-SA"/>
        </w:rPr>
        <w:t>xicidade, ambientes aquáticos, contaminação.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val="pt-BR" w:eastAsia="pt-BR" w:bidi="ar-SA"/>
        </w:rPr>
      </w:pPr>
      <w:r>
        <w:rPr>
          <w:rFonts w:eastAsia="Times New Roman" w:cs="Times New Roman"/>
          <w:sz w:val="24"/>
          <w:szCs w:val="24"/>
          <w:lang w:val="pt-BR" w:eastAsia="pt-BR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/>
          <w:b/>
          <w:bCs/>
          <w:sz w:val="24"/>
          <w:szCs w:val="24"/>
          <w:lang w:val="pt-BR" w:eastAsia="pt-BR" w:bidi="ar-SA"/>
        </w:rPr>
        <w:t>AGRADECIMENTOS:</w:t>
      </w:r>
      <w:r>
        <w:rPr>
          <w:rFonts w:eastAsia="Times New Roman" w:cs="Times New Roman"/>
          <w:sz w:val="24"/>
          <w:szCs w:val="24"/>
          <w:lang w:val="pt-BR" w:eastAsia="pt-BR" w:bidi="ar-SA"/>
        </w:rPr>
        <w:t xml:space="preserve"> Agradecimentos aos professores presentes e os discentes da pós-graduação, a UEMS e CAPES por colaborar financeiramente nesse projeto.</w:t>
      </w:r>
    </w:p>
    <w:p>
      <w:pPr>
        <w:pStyle w:val="Normal"/>
        <w:jc w:val="both"/>
        <w:rPr>
          <w:lang w:val="pt-BR" w:bidi="ar-SA"/>
        </w:rPr>
      </w:pPr>
      <w:r>
        <w:rPr>
          <w:lang w:val="pt-BR" w:bidi="ar-SA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11" w:top="851" w:footer="0" w:bottom="851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  <w:drawing>
        <wp:inline distT="0" distB="0" distL="0" distR="0">
          <wp:extent cx="4340225" cy="922020"/>
          <wp:effectExtent l="0" t="0" r="0" b="0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1134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dd5b38"/>
    <w:rPr>
      <w:rFonts w:ascii="Tahoma" w:hAnsi="Tahoma" w:eastAsia="Times New Roman" w:cs="Tahoma"/>
      <w:sz w:val="16"/>
      <w:szCs w:val="16"/>
      <w:lang w:val="pt-PT"/>
    </w:rPr>
  </w:style>
  <w:style w:type="character" w:styleId="CabealhoChar" w:customStyle="1">
    <w:name w:val="Cabeçalho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b67667"/>
    <w:rPr>
      <w:rFonts w:ascii="Times New Roman" w:hAnsi="Times New Roman" w:eastAsia="Times New Roman" w:cs="Times New Roman"/>
      <w:lang w:val="pt-PT"/>
    </w:rPr>
  </w:style>
  <w:style w:type="character" w:styleId="LinkdaInternet">
    <w:name w:val="Link da Internet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Pr>
      <w:rFonts w:ascii="Cambria" w:hAnsi="Cambria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9" w:after="0"/>
      <w:ind w:left="411" w:right="429" w:hanging="0"/>
      <w:jc w:val="center"/>
    </w:pPr>
    <w:rPr>
      <w:rFonts w:ascii="Calibri" w:hAnsi="Calibri" w:eastAsia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d5b38"/>
    <w:pPr/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Normal Table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arininha_9@hotmail.com" TargetMode="External"/><Relationship Id="rId3" Type="http://schemas.openxmlformats.org/officeDocument/2006/relationships/hyperlink" Target="mailto:felipe@uems.br" TargetMode="External"/><Relationship Id="rId4" Type="http://schemas.openxmlformats.org/officeDocument/2006/relationships/hyperlink" Target="mailto:arruda@uems.br" TargetMode="External"/><Relationship Id="rId5" Type="http://schemas.openxmlformats.org/officeDocument/2006/relationships/hyperlink" Target="mailto:jaquesiquera@hot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LibreOffice/5.1.5.2$Windows_X86_64 LibreOffice_project/7a864d8825610a8c07cfc3bc01dd4fce6a9447e5</Application>
  <Pages>1</Pages>
  <Words>362</Words>
  <Characters>2298</Characters>
  <CharactersWithSpaces>2653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2021-08-13T18:50:00Z</dcterms:created>
  <dc:creator>Usuário do Windows</dc:creator>
  <dc:description/>
  <dc:language>pt-BR</dc:language>
  <cp:lastModifiedBy/>
  <dcterms:modified xsi:type="dcterms:W3CDTF">2022-09-13T11:59:19Z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2021-07-14T00:00:00Z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2021-08-12T00:00:00Z</vt:filetime>
  </property>
  <property fmtid="{D5CDD505-2E9C-101B-9397-08002B2CF9AE}" pid="6" name="LinksUpToDate">
    <vt:bool>0</vt:bool>
  </property>
</Properties>
</file>