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3EFCB" w14:textId="77777777" w:rsidR="00AC70B9" w:rsidRDefault="00AC70B9" w:rsidP="00D03132">
      <w:pPr>
        <w:pStyle w:val="ndice"/>
        <w:jc w:val="center"/>
        <w:rPr>
          <w:bCs/>
          <w:sz w:val="24"/>
          <w:szCs w:val="24"/>
          <w:lang w:val="pt-BR" w:eastAsia="pt-BR"/>
        </w:rPr>
      </w:pPr>
      <w:bookmarkStart w:id="0" w:name="_GoBack"/>
      <w:bookmarkEnd w:id="0"/>
    </w:p>
    <w:p w14:paraId="19C04C24" w14:textId="6ABC7651" w:rsidR="00540CCF" w:rsidRPr="00C5620D" w:rsidRDefault="00D03132" w:rsidP="00D03132">
      <w:pPr>
        <w:pStyle w:val="ndice"/>
        <w:jc w:val="center"/>
        <w:rPr>
          <w:sz w:val="24"/>
          <w:szCs w:val="24"/>
          <w:lang w:val="pt-BR" w:eastAsia="pt-BR"/>
        </w:rPr>
      </w:pPr>
      <w:r w:rsidRPr="00C5620D">
        <w:rPr>
          <w:bCs/>
          <w:sz w:val="24"/>
          <w:szCs w:val="24"/>
          <w:lang w:val="pt-BR" w:eastAsia="pt-BR"/>
        </w:rPr>
        <w:t xml:space="preserve">TÍTULO: </w:t>
      </w:r>
      <w:r w:rsidRPr="00C5620D">
        <w:rPr>
          <w:sz w:val="24"/>
          <w:szCs w:val="24"/>
          <w:lang w:val="pt-BR" w:eastAsia="pt-BR"/>
        </w:rPr>
        <w:t>AVALIAÇÃO MICROBIOLÓGICA DA ÁGUA SUPERFICIAL E SUBTERRÂNEA DO MUNICÍPIO DE IVINHEMA - MS</w:t>
      </w:r>
    </w:p>
    <w:p w14:paraId="0135CF15" w14:textId="77777777" w:rsidR="00540CCF" w:rsidRPr="00C5620D" w:rsidRDefault="00540CCF">
      <w:pPr>
        <w:spacing w:before="30" w:line="360" w:lineRule="auto"/>
        <w:jc w:val="center"/>
        <w:rPr>
          <w:b/>
          <w:sz w:val="24"/>
          <w:szCs w:val="24"/>
          <w:lang w:val="pt-BR" w:eastAsia="pt-BR"/>
        </w:rPr>
      </w:pPr>
    </w:p>
    <w:p w14:paraId="08560F7B" w14:textId="6FCC214A" w:rsidR="00540CCF" w:rsidRPr="00C5620D" w:rsidRDefault="00F90DA3" w:rsidP="00AC70B9">
      <w:pPr>
        <w:jc w:val="both"/>
        <w:rPr>
          <w:b/>
          <w:bCs/>
          <w:lang w:val="pt-BR"/>
        </w:rPr>
      </w:pPr>
      <w:r w:rsidRPr="00C5620D">
        <w:rPr>
          <w:b/>
          <w:bCs/>
          <w:lang w:val="pt-BR"/>
        </w:rPr>
        <w:t xml:space="preserve">Instituição: </w:t>
      </w:r>
      <w:r w:rsidR="00D03132" w:rsidRPr="00C5620D">
        <w:rPr>
          <w:b/>
          <w:bCs/>
          <w:lang w:val="pt-BR"/>
        </w:rPr>
        <w:t>Universidade Estadual de Mato Grosso do Sul - Unidade de Ivinhema</w:t>
      </w:r>
    </w:p>
    <w:p w14:paraId="689C93A9" w14:textId="77777777" w:rsidR="00540CCF" w:rsidRPr="00C5620D" w:rsidRDefault="00540CCF">
      <w:pPr>
        <w:spacing w:line="360" w:lineRule="auto"/>
        <w:jc w:val="both"/>
        <w:rPr>
          <w:bCs/>
          <w:lang w:val="pt-BR"/>
        </w:rPr>
      </w:pPr>
    </w:p>
    <w:p w14:paraId="59D9A5A7" w14:textId="2B6FD57A" w:rsidR="00540CCF" w:rsidRPr="00C5620D" w:rsidRDefault="00F90DA3" w:rsidP="00AC70B9">
      <w:pPr>
        <w:jc w:val="both"/>
        <w:rPr>
          <w:b/>
          <w:bCs/>
          <w:lang w:val="pt-BR"/>
        </w:rPr>
      </w:pPr>
      <w:r w:rsidRPr="00C5620D">
        <w:rPr>
          <w:b/>
          <w:bCs/>
          <w:lang w:val="pt-BR"/>
        </w:rPr>
        <w:t>Área temática:</w:t>
      </w:r>
      <w:r w:rsidR="00504203">
        <w:rPr>
          <w:b/>
          <w:bCs/>
          <w:lang w:val="pt-BR"/>
        </w:rPr>
        <w:t xml:space="preserve"> Microbiologia aplicada</w:t>
      </w:r>
    </w:p>
    <w:p w14:paraId="0DB4E55E" w14:textId="77777777" w:rsidR="00540CCF" w:rsidRPr="00C5620D" w:rsidRDefault="00540CCF">
      <w:pPr>
        <w:spacing w:line="360" w:lineRule="auto"/>
        <w:jc w:val="both"/>
        <w:rPr>
          <w:b/>
          <w:bCs/>
          <w:lang w:val="pt-BR"/>
        </w:rPr>
      </w:pPr>
    </w:p>
    <w:p w14:paraId="0E87E907" w14:textId="08CAC293" w:rsidR="00540CCF" w:rsidRDefault="00D03132" w:rsidP="0044104D">
      <w:pPr>
        <w:pStyle w:val="Corpodetexto"/>
        <w:jc w:val="both"/>
        <w:rPr>
          <w:sz w:val="20"/>
          <w:szCs w:val="20"/>
          <w:lang w:val="pt-BR" w:eastAsia="pt-BR"/>
        </w:rPr>
      </w:pPr>
      <w:r w:rsidRPr="0007521A">
        <w:rPr>
          <w:b/>
          <w:bCs/>
          <w:sz w:val="20"/>
          <w:szCs w:val="20"/>
          <w:lang w:val="pt-BR" w:eastAsia="pt-BR"/>
        </w:rPr>
        <w:t>FERREIRA</w:t>
      </w:r>
      <w:r w:rsidRPr="00C5620D">
        <w:rPr>
          <w:sz w:val="20"/>
          <w:szCs w:val="20"/>
          <w:lang w:val="pt-BR" w:eastAsia="pt-BR"/>
        </w:rPr>
        <w:t xml:space="preserve">, </w:t>
      </w:r>
      <w:proofErr w:type="spellStart"/>
      <w:r w:rsidRPr="00C5620D">
        <w:rPr>
          <w:sz w:val="20"/>
          <w:szCs w:val="20"/>
          <w:lang w:val="pt-BR" w:eastAsia="pt-BR"/>
        </w:rPr>
        <w:t>Évillyn</w:t>
      </w:r>
      <w:proofErr w:type="spellEnd"/>
      <w:r w:rsidRPr="00C5620D">
        <w:rPr>
          <w:sz w:val="20"/>
          <w:szCs w:val="20"/>
          <w:lang w:val="pt-BR" w:eastAsia="pt-BR"/>
        </w:rPr>
        <w:t xml:space="preserve"> da Silva Reis</w:t>
      </w:r>
      <w:r w:rsidRPr="00C5620D">
        <w:rPr>
          <w:sz w:val="20"/>
          <w:szCs w:val="20"/>
          <w:vertAlign w:val="superscript"/>
          <w:lang w:val="pt-BR" w:eastAsia="pt-BR"/>
        </w:rPr>
        <w:t>1</w:t>
      </w:r>
      <w:r w:rsidRPr="00C5620D">
        <w:rPr>
          <w:sz w:val="20"/>
          <w:szCs w:val="20"/>
          <w:lang w:val="pt-BR" w:eastAsia="pt-BR"/>
        </w:rPr>
        <w:t xml:space="preserve"> (evillynferreirareis@hotmail.com); </w:t>
      </w:r>
      <w:r w:rsidRPr="0007521A">
        <w:rPr>
          <w:b/>
          <w:bCs/>
          <w:sz w:val="20"/>
          <w:szCs w:val="20"/>
          <w:lang w:val="pt-BR" w:eastAsia="pt-BR"/>
        </w:rPr>
        <w:t>ROCHA</w:t>
      </w:r>
      <w:r w:rsidR="0044104D" w:rsidRPr="00C5620D">
        <w:rPr>
          <w:sz w:val="20"/>
          <w:szCs w:val="20"/>
          <w:lang w:val="pt-BR" w:eastAsia="pt-BR"/>
        </w:rPr>
        <w:t>, Monyque Palagano</w:t>
      </w:r>
      <w:r w:rsidR="00D72614">
        <w:rPr>
          <w:sz w:val="20"/>
          <w:szCs w:val="20"/>
          <w:lang w:val="pt-BR" w:eastAsia="pt-BR"/>
        </w:rPr>
        <w:t xml:space="preserve"> da</w:t>
      </w:r>
      <w:r w:rsidR="0007521A" w:rsidRPr="00C5620D">
        <w:rPr>
          <w:sz w:val="20"/>
          <w:szCs w:val="20"/>
          <w:vertAlign w:val="superscript"/>
          <w:lang w:val="pt-BR" w:eastAsia="pt-BR"/>
        </w:rPr>
        <w:t>1</w:t>
      </w:r>
      <w:r w:rsidRPr="00C5620D">
        <w:rPr>
          <w:sz w:val="20"/>
          <w:szCs w:val="20"/>
          <w:lang w:val="pt-BR" w:eastAsia="pt-BR"/>
        </w:rPr>
        <w:t xml:space="preserve"> </w:t>
      </w:r>
      <w:r w:rsidR="0044104D" w:rsidRPr="00C5620D">
        <w:rPr>
          <w:sz w:val="20"/>
          <w:szCs w:val="20"/>
          <w:lang w:val="pt-BR" w:eastAsia="pt-BR"/>
        </w:rPr>
        <w:t>(</w:t>
      </w:r>
      <w:r w:rsidR="009232F8" w:rsidRPr="00D72614">
        <w:rPr>
          <w:sz w:val="20"/>
          <w:szCs w:val="20"/>
          <w:lang w:val="pt-BR" w:eastAsia="pt-BR"/>
        </w:rPr>
        <w:t>monyque_da_rocha@hotmail.com</w:t>
      </w:r>
      <w:r w:rsidR="0044104D" w:rsidRPr="00C5620D">
        <w:rPr>
          <w:sz w:val="20"/>
          <w:szCs w:val="20"/>
          <w:lang w:val="pt-BR" w:eastAsia="pt-BR"/>
        </w:rPr>
        <w:t>)</w:t>
      </w:r>
    </w:p>
    <w:p w14:paraId="5EE2C257" w14:textId="77777777" w:rsidR="009232F8" w:rsidRDefault="009232F8" w:rsidP="0044104D">
      <w:pPr>
        <w:pStyle w:val="Corpodetexto"/>
        <w:jc w:val="both"/>
        <w:rPr>
          <w:sz w:val="20"/>
          <w:szCs w:val="20"/>
          <w:lang w:val="pt-BR" w:eastAsia="pt-BR"/>
        </w:rPr>
      </w:pPr>
    </w:p>
    <w:p w14:paraId="0C1F7775" w14:textId="1EBB87BF" w:rsidR="0007521A" w:rsidRDefault="0007521A" w:rsidP="0044104D">
      <w:pPr>
        <w:pStyle w:val="Corpodetexto"/>
        <w:jc w:val="both"/>
        <w:rPr>
          <w:sz w:val="20"/>
          <w:szCs w:val="20"/>
          <w:lang w:val="pt-BR" w:eastAsia="pt-BR"/>
        </w:rPr>
      </w:pPr>
      <w:r w:rsidRPr="00F274D8">
        <w:rPr>
          <w:sz w:val="20"/>
          <w:szCs w:val="20"/>
          <w:vertAlign w:val="superscript"/>
          <w:lang w:val="pt-BR" w:eastAsia="pt-BR"/>
        </w:rPr>
        <w:t>1</w:t>
      </w:r>
      <w:r>
        <w:rPr>
          <w:sz w:val="20"/>
          <w:szCs w:val="20"/>
          <w:lang w:val="pt-BR" w:eastAsia="pt-BR"/>
        </w:rPr>
        <w:t>Uni</w:t>
      </w:r>
      <w:r w:rsidR="00F274D8">
        <w:rPr>
          <w:sz w:val="20"/>
          <w:szCs w:val="20"/>
          <w:lang w:val="pt-BR" w:eastAsia="pt-BR"/>
        </w:rPr>
        <w:t>versidade Estadual de Mato Grosso do Sul – Unidade de Ivinhema</w:t>
      </w:r>
    </w:p>
    <w:p w14:paraId="0F03585C" w14:textId="77777777" w:rsidR="00540CCF" w:rsidRPr="00C5620D" w:rsidRDefault="00540CCF">
      <w:pPr>
        <w:pStyle w:val="Corpodetexto"/>
        <w:spacing w:before="9" w:line="360" w:lineRule="auto"/>
        <w:rPr>
          <w:sz w:val="20"/>
          <w:szCs w:val="20"/>
          <w:lang w:val="pt-BR"/>
        </w:rPr>
      </w:pPr>
    </w:p>
    <w:p w14:paraId="4C52A747" w14:textId="389D135B" w:rsidR="00540CCF" w:rsidRDefault="00F90DA3" w:rsidP="006F778D">
      <w:pPr>
        <w:jc w:val="both"/>
        <w:rPr>
          <w:sz w:val="24"/>
          <w:szCs w:val="24"/>
          <w:lang w:val="pt-BR" w:eastAsia="pt-BR"/>
        </w:rPr>
      </w:pPr>
      <w:r w:rsidRPr="00C5620D">
        <w:rPr>
          <w:b/>
          <w:bCs/>
          <w:sz w:val="24"/>
          <w:szCs w:val="24"/>
          <w:lang w:val="pt-BR" w:eastAsia="pt-BR"/>
        </w:rPr>
        <w:t>RESUMO:</w:t>
      </w:r>
      <w:r w:rsidRPr="00C5620D">
        <w:rPr>
          <w:sz w:val="24"/>
          <w:szCs w:val="24"/>
          <w:lang w:val="pt-BR" w:eastAsia="pt-BR"/>
        </w:rPr>
        <w:t xml:space="preserve"> </w:t>
      </w:r>
      <w:r w:rsidR="00A21925" w:rsidRPr="00E83860">
        <w:rPr>
          <w:sz w:val="24"/>
          <w:szCs w:val="24"/>
          <w:lang w:val="pt-BR" w:eastAsia="pt-BR"/>
        </w:rPr>
        <w:t>A água é o solvente universal da biosfera e um elemento fundamental para a existência humana</w:t>
      </w:r>
      <w:r w:rsidR="00A21925">
        <w:rPr>
          <w:sz w:val="24"/>
          <w:szCs w:val="24"/>
          <w:lang w:val="pt-BR" w:eastAsia="pt-BR"/>
        </w:rPr>
        <w:t>, d</w:t>
      </w:r>
      <w:r w:rsidR="00A21925" w:rsidRPr="00E83860">
        <w:rPr>
          <w:sz w:val="24"/>
          <w:szCs w:val="24"/>
          <w:lang w:val="pt-BR" w:eastAsia="pt-BR"/>
        </w:rPr>
        <w:t>esta forma, garantir o abastecimento quantitativo e qualitativo nas áreas urbanas e rurais é um desafio cada vez maior para perpetuar a vida e os processos produtivos no planeta</w:t>
      </w:r>
      <w:r w:rsidR="00A21925">
        <w:rPr>
          <w:sz w:val="24"/>
          <w:szCs w:val="24"/>
          <w:lang w:val="pt-BR" w:eastAsia="pt-BR"/>
        </w:rPr>
        <w:t xml:space="preserve">. </w:t>
      </w:r>
      <w:r w:rsidR="006C5E48" w:rsidRPr="00AB2C43">
        <w:rPr>
          <w:bCs/>
          <w:color w:val="000000"/>
          <w:sz w:val="24"/>
          <w:szCs w:val="24"/>
        </w:rPr>
        <w:t xml:space="preserve">Nos últimos anos, a poluição </w:t>
      </w:r>
      <w:r w:rsidR="00AD12D2">
        <w:rPr>
          <w:bCs/>
          <w:color w:val="000000"/>
          <w:sz w:val="24"/>
          <w:szCs w:val="24"/>
        </w:rPr>
        <w:t xml:space="preserve">superficial e </w:t>
      </w:r>
      <w:r w:rsidR="006C5E48" w:rsidRPr="00AB2C43">
        <w:rPr>
          <w:bCs/>
          <w:color w:val="000000"/>
          <w:sz w:val="24"/>
          <w:szCs w:val="24"/>
        </w:rPr>
        <w:t xml:space="preserve">subterrânea da água tem se intensificado devido ao aumento populacional, que consequentemente gera um aumento na produção de </w:t>
      </w:r>
      <w:r w:rsidR="00D72614">
        <w:rPr>
          <w:bCs/>
          <w:color w:val="000000"/>
          <w:sz w:val="24"/>
          <w:szCs w:val="24"/>
        </w:rPr>
        <w:t>efluentes</w:t>
      </w:r>
      <w:r w:rsidR="006C5E48" w:rsidRPr="00AB2C43">
        <w:rPr>
          <w:bCs/>
          <w:color w:val="000000"/>
          <w:sz w:val="24"/>
          <w:szCs w:val="24"/>
        </w:rPr>
        <w:t xml:space="preserve">. </w:t>
      </w:r>
      <w:r w:rsidR="009232F8">
        <w:rPr>
          <w:bCs/>
          <w:color w:val="000000"/>
          <w:sz w:val="24"/>
          <w:szCs w:val="24"/>
        </w:rPr>
        <w:t>Desta forma a</w:t>
      </w:r>
      <w:r w:rsidR="00A21925" w:rsidRPr="00AB2C43">
        <w:rPr>
          <w:bCs/>
          <w:color w:val="000000"/>
          <w:sz w:val="24"/>
          <w:szCs w:val="24"/>
        </w:rPr>
        <w:t xml:space="preserve"> avaliação microbiológica da água é de suma importância para a gestão do recurso hídrico e para o controle da transmissão de doenças de veiculação hídric</w:t>
      </w:r>
      <w:r w:rsidR="009232F8">
        <w:rPr>
          <w:bCs/>
          <w:color w:val="000000"/>
          <w:sz w:val="24"/>
          <w:szCs w:val="24"/>
        </w:rPr>
        <w:t>a</w:t>
      </w:r>
      <w:r w:rsidR="00A21925" w:rsidRPr="00AB2C43">
        <w:rPr>
          <w:bCs/>
          <w:color w:val="000000"/>
          <w:sz w:val="24"/>
          <w:szCs w:val="24"/>
        </w:rPr>
        <w:t>.</w:t>
      </w:r>
      <w:r w:rsidR="001A12D8" w:rsidRPr="001A12D8">
        <w:t xml:space="preserve"> </w:t>
      </w:r>
      <w:r w:rsidR="001A12D8" w:rsidRPr="001A12D8">
        <w:rPr>
          <w:bCs/>
          <w:color w:val="000000"/>
          <w:sz w:val="24"/>
          <w:szCs w:val="24"/>
        </w:rPr>
        <w:t>O município de Ivinhema, localiza</w:t>
      </w:r>
      <w:r w:rsidR="00D72614">
        <w:rPr>
          <w:bCs/>
          <w:color w:val="000000"/>
          <w:sz w:val="24"/>
          <w:szCs w:val="24"/>
        </w:rPr>
        <w:t>do</w:t>
      </w:r>
      <w:r w:rsidR="001A12D8" w:rsidRPr="001A12D8">
        <w:rPr>
          <w:bCs/>
          <w:color w:val="000000"/>
          <w:sz w:val="24"/>
          <w:szCs w:val="24"/>
        </w:rPr>
        <w:t xml:space="preserve"> no sudoeste do Estado de Mato Grosso do Sul, foi escolhido como a área de estudo</w:t>
      </w:r>
      <w:r w:rsidR="006F778D">
        <w:rPr>
          <w:bCs/>
          <w:color w:val="000000"/>
          <w:sz w:val="24"/>
          <w:szCs w:val="24"/>
        </w:rPr>
        <w:t>,</w:t>
      </w:r>
      <w:r w:rsidR="001A12D8" w:rsidRPr="001A12D8">
        <w:rPr>
          <w:bCs/>
          <w:color w:val="000000"/>
          <w:sz w:val="24"/>
          <w:szCs w:val="24"/>
        </w:rPr>
        <w:t xml:space="preserve"> uma vez que até o início do ano de 2022, </w:t>
      </w:r>
      <w:r w:rsidR="009612BD">
        <w:rPr>
          <w:bCs/>
          <w:color w:val="000000"/>
          <w:sz w:val="24"/>
          <w:szCs w:val="24"/>
        </w:rPr>
        <w:t xml:space="preserve">o mesmo </w:t>
      </w:r>
      <w:r w:rsidR="001A12D8" w:rsidRPr="001A12D8">
        <w:rPr>
          <w:bCs/>
          <w:color w:val="000000"/>
          <w:sz w:val="24"/>
          <w:szCs w:val="24"/>
        </w:rPr>
        <w:t>não apresentava redes coletoras de esgoto implantadas</w:t>
      </w:r>
      <w:r w:rsidR="00AC70B9">
        <w:rPr>
          <w:bCs/>
          <w:color w:val="000000"/>
          <w:sz w:val="24"/>
          <w:szCs w:val="24"/>
        </w:rPr>
        <w:t xml:space="preserve">, </w:t>
      </w:r>
      <w:r w:rsidR="009612BD">
        <w:rPr>
          <w:bCs/>
          <w:color w:val="000000"/>
          <w:sz w:val="24"/>
          <w:szCs w:val="24"/>
        </w:rPr>
        <w:t xml:space="preserve">de forma que </w:t>
      </w:r>
      <w:r w:rsidR="001A12D8" w:rsidRPr="001A12D8">
        <w:rPr>
          <w:bCs/>
          <w:color w:val="000000"/>
          <w:sz w:val="24"/>
          <w:szCs w:val="24"/>
        </w:rPr>
        <w:t>o tratamento e disposição final dos esgotos sanitários e</w:t>
      </w:r>
      <w:r w:rsidR="009612BD">
        <w:rPr>
          <w:bCs/>
          <w:color w:val="000000"/>
          <w:sz w:val="24"/>
          <w:szCs w:val="24"/>
        </w:rPr>
        <w:t>ram</w:t>
      </w:r>
      <w:r w:rsidR="001A12D8" w:rsidRPr="001A12D8">
        <w:rPr>
          <w:bCs/>
          <w:color w:val="000000"/>
          <w:sz w:val="24"/>
          <w:szCs w:val="24"/>
        </w:rPr>
        <w:t xml:space="preserve"> realizados individualmente, através de fossas-sumidouros </w:t>
      </w:r>
      <w:r w:rsidR="00AC70B9">
        <w:rPr>
          <w:bCs/>
          <w:color w:val="000000"/>
          <w:sz w:val="24"/>
          <w:szCs w:val="24"/>
        </w:rPr>
        <w:t>ou</w:t>
      </w:r>
      <w:r w:rsidR="001A12D8" w:rsidRPr="001A12D8">
        <w:rPr>
          <w:bCs/>
          <w:color w:val="000000"/>
          <w:sz w:val="24"/>
          <w:szCs w:val="24"/>
        </w:rPr>
        <w:t xml:space="preserve"> fossas negras.</w:t>
      </w:r>
      <w:r w:rsidR="001A12D8">
        <w:rPr>
          <w:bCs/>
          <w:color w:val="000000"/>
          <w:sz w:val="24"/>
          <w:szCs w:val="24"/>
        </w:rPr>
        <w:t xml:space="preserve"> </w:t>
      </w:r>
      <w:r w:rsidR="0044104D" w:rsidRPr="00C5620D">
        <w:rPr>
          <w:sz w:val="24"/>
          <w:szCs w:val="24"/>
          <w:lang w:val="pt-BR" w:eastAsia="pt-BR"/>
        </w:rPr>
        <w:t xml:space="preserve">Assim, este projeto teve como objetivo realizar o monitoramento microbiológico da água superficial e subterrânea de </w:t>
      </w:r>
      <w:proofErr w:type="gramStart"/>
      <w:r w:rsidR="0044104D" w:rsidRPr="00C5620D">
        <w:rPr>
          <w:sz w:val="24"/>
          <w:szCs w:val="24"/>
          <w:lang w:val="pt-BR" w:eastAsia="pt-BR"/>
        </w:rPr>
        <w:t>Ivinhema-MS</w:t>
      </w:r>
      <w:proofErr w:type="gramEnd"/>
      <w:r w:rsidR="0044104D" w:rsidRPr="00C5620D">
        <w:rPr>
          <w:sz w:val="24"/>
          <w:szCs w:val="24"/>
          <w:lang w:val="pt-BR" w:eastAsia="pt-BR"/>
        </w:rPr>
        <w:t xml:space="preserve"> por meio de análises de colif</w:t>
      </w:r>
      <w:r w:rsidR="006F778D">
        <w:rPr>
          <w:sz w:val="24"/>
          <w:szCs w:val="24"/>
          <w:lang w:val="pt-BR" w:eastAsia="pt-BR"/>
        </w:rPr>
        <w:t xml:space="preserve">ormes totais e </w:t>
      </w:r>
      <w:proofErr w:type="spellStart"/>
      <w:r w:rsidR="006F778D">
        <w:rPr>
          <w:sz w:val="24"/>
          <w:szCs w:val="24"/>
          <w:lang w:val="pt-BR" w:eastAsia="pt-BR"/>
        </w:rPr>
        <w:t>termotolerantes,e</w:t>
      </w:r>
      <w:proofErr w:type="spellEnd"/>
      <w:r w:rsidR="006F778D">
        <w:rPr>
          <w:sz w:val="24"/>
          <w:szCs w:val="24"/>
          <w:lang w:val="pt-BR" w:eastAsia="pt-BR"/>
        </w:rPr>
        <w:t xml:space="preserve"> </w:t>
      </w:r>
      <w:r w:rsidR="0044104D" w:rsidRPr="00C5620D">
        <w:rPr>
          <w:sz w:val="24"/>
          <w:szCs w:val="24"/>
          <w:lang w:val="pt-BR" w:eastAsia="pt-BR"/>
        </w:rPr>
        <w:t xml:space="preserve">pesquisa de </w:t>
      </w:r>
      <w:proofErr w:type="spellStart"/>
      <w:r w:rsidR="0044104D" w:rsidRPr="008B4692">
        <w:rPr>
          <w:i/>
          <w:iCs/>
          <w:sz w:val="24"/>
          <w:szCs w:val="24"/>
          <w:lang w:val="pt-BR" w:eastAsia="pt-BR"/>
        </w:rPr>
        <w:t>E.coli</w:t>
      </w:r>
      <w:proofErr w:type="spellEnd"/>
      <w:r w:rsidR="0044104D" w:rsidRPr="00C5620D">
        <w:rPr>
          <w:sz w:val="24"/>
          <w:szCs w:val="24"/>
          <w:lang w:val="pt-BR" w:eastAsia="pt-BR"/>
        </w:rPr>
        <w:t xml:space="preserve"> e </w:t>
      </w:r>
      <w:r w:rsidR="0044104D" w:rsidRPr="008B4692">
        <w:rPr>
          <w:i/>
          <w:iCs/>
          <w:sz w:val="24"/>
          <w:szCs w:val="24"/>
          <w:lang w:val="pt-BR" w:eastAsia="pt-BR"/>
        </w:rPr>
        <w:t>Pseudomonas</w:t>
      </w:r>
      <w:r w:rsidR="0044104D" w:rsidRPr="00C5620D">
        <w:rPr>
          <w:sz w:val="24"/>
          <w:szCs w:val="24"/>
          <w:lang w:val="pt-BR" w:eastAsia="pt-BR"/>
        </w:rPr>
        <w:t xml:space="preserve"> spp.</w:t>
      </w:r>
      <w:r w:rsidR="001A12D8">
        <w:rPr>
          <w:sz w:val="24"/>
          <w:szCs w:val="24"/>
          <w:lang w:val="pt-BR" w:eastAsia="pt-BR"/>
        </w:rPr>
        <w:t xml:space="preserve"> </w:t>
      </w:r>
      <w:r w:rsidR="0044104D" w:rsidRPr="00C5620D">
        <w:rPr>
          <w:sz w:val="24"/>
          <w:szCs w:val="24"/>
          <w:lang w:val="pt-BR" w:eastAsia="pt-BR"/>
        </w:rPr>
        <w:t>Foram delimitados 8 pontos de coleta no município</w:t>
      </w:r>
      <w:r w:rsidR="0059597A">
        <w:rPr>
          <w:sz w:val="24"/>
          <w:szCs w:val="24"/>
          <w:lang w:val="pt-BR" w:eastAsia="pt-BR"/>
        </w:rPr>
        <w:t xml:space="preserve"> (2 de água supe</w:t>
      </w:r>
      <w:r w:rsidR="006F778D">
        <w:rPr>
          <w:sz w:val="24"/>
          <w:szCs w:val="24"/>
          <w:lang w:val="pt-BR" w:eastAsia="pt-BR"/>
        </w:rPr>
        <w:t>rficial e 6 de água subterrânea)</w:t>
      </w:r>
      <w:r w:rsidR="0044104D" w:rsidRPr="00C5620D">
        <w:rPr>
          <w:sz w:val="24"/>
          <w:szCs w:val="24"/>
          <w:lang w:val="pt-BR" w:eastAsia="pt-BR"/>
        </w:rPr>
        <w:t xml:space="preserve">. </w:t>
      </w:r>
      <w:r w:rsidR="001A12D8">
        <w:rPr>
          <w:bCs/>
          <w:color w:val="000000"/>
          <w:sz w:val="24"/>
          <w:szCs w:val="24"/>
        </w:rPr>
        <w:t>P</w:t>
      </w:r>
      <w:r w:rsidR="006F778D">
        <w:rPr>
          <w:bCs/>
          <w:color w:val="000000"/>
          <w:sz w:val="24"/>
          <w:szCs w:val="24"/>
        </w:rPr>
        <w:t>ara as análises,</w:t>
      </w:r>
      <w:r w:rsidR="001A12D8" w:rsidRPr="00AB2C43">
        <w:rPr>
          <w:bCs/>
          <w:color w:val="000000"/>
          <w:sz w:val="24"/>
          <w:szCs w:val="24"/>
        </w:rPr>
        <w:t xml:space="preserve"> </w:t>
      </w:r>
      <w:r w:rsidR="00AC70B9">
        <w:rPr>
          <w:bCs/>
          <w:color w:val="000000"/>
          <w:sz w:val="24"/>
          <w:szCs w:val="24"/>
        </w:rPr>
        <w:t>coletou-se</w:t>
      </w:r>
      <w:r w:rsidR="001A12D8" w:rsidRPr="00AB2C43">
        <w:rPr>
          <w:bCs/>
          <w:color w:val="000000"/>
          <w:sz w:val="24"/>
          <w:szCs w:val="24"/>
        </w:rPr>
        <w:t xml:space="preserve"> </w:t>
      </w:r>
      <w:r w:rsidR="009232F8" w:rsidRPr="00AB2C43">
        <w:rPr>
          <w:bCs/>
          <w:color w:val="000000"/>
          <w:sz w:val="24"/>
          <w:szCs w:val="24"/>
        </w:rPr>
        <w:t xml:space="preserve">em frascos estéreis </w:t>
      </w:r>
      <w:r w:rsidR="001A12D8" w:rsidRPr="00AB2C43">
        <w:rPr>
          <w:bCs/>
          <w:color w:val="000000"/>
          <w:sz w:val="24"/>
          <w:szCs w:val="24"/>
        </w:rPr>
        <w:t xml:space="preserve">1 litro de água em cada ponto, </w:t>
      </w:r>
      <w:r w:rsidR="001A12D8">
        <w:rPr>
          <w:bCs/>
          <w:color w:val="000000"/>
          <w:sz w:val="24"/>
          <w:szCs w:val="24"/>
        </w:rPr>
        <w:t>e transport</w:t>
      </w:r>
      <w:r w:rsidR="00AC70B9">
        <w:rPr>
          <w:bCs/>
          <w:color w:val="000000"/>
          <w:sz w:val="24"/>
          <w:szCs w:val="24"/>
        </w:rPr>
        <w:t xml:space="preserve">ou os </w:t>
      </w:r>
      <w:r w:rsidR="001A12D8">
        <w:rPr>
          <w:bCs/>
          <w:color w:val="000000"/>
          <w:sz w:val="24"/>
          <w:szCs w:val="24"/>
        </w:rPr>
        <w:t>e</w:t>
      </w:r>
      <w:r w:rsidR="001A12D8" w:rsidRPr="00AB2C43">
        <w:rPr>
          <w:bCs/>
          <w:color w:val="000000"/>
          <w:sz w:val="24"/>
          <w:szCs w:val="24"/>
        </w:rPr>
        <w:t xml:space="preserve"> </w:t>
      </w:r>
      <w:r w:rsidR="00AC70B9">
        <w:rPr>
          <w:bCs/>
          <w:color w:val="000000"/>
          <w:sz w:val="24"/>
          <w:szCs w:val="24"/>
        </w:rPr>
        <w:t xml:space="preserve">os </w:t>
      </w:r>
      <w:r w:rsidR="001A12D8" w:rsidRPr="00AB2C43">
        <w:rPr>
          <w:bCs/>
          <w:color w:val="000000"/>
          <w:sz w:val="24"/>
          <w:szCs w:val="24"/>
        </w:rPr>
        <w:t>mant</w:t>
      </w:r>
      <w:r w:rsidR="00AC70B9">
        <w:rPr>
          <w:bCs/>
          <w:color w:val="000000"/>
          <w:sz w:val="24"/>
          <w:szCs w:val="24"/>
        </w:rPr>
        <w:t>eve</w:t>
      </w:r>
      <w:r w:rsidR="001A12D8" w:rsidRPr="00AB2C43">
        <w:rPr>
          <w:bCs/>
          <w:color w:val="000000"/>
          <w:sz w:val="24"/>
          <w:szCs w:val="24"/>
        </w:rPr>
        <w:t xml:space="preserve"> sob refrigeração até o momento das análises.</w:t>
      </w:r>
      <w:r w:rsidR="001A12D8" w:rsidRPr="00AB2C43">
        <w:rPr>
          <w:sz w:val="24"/>
          <w:szCs w:val="24"/>
          <w:lang w:eastAsia="pt-BR"/>
        </w:rPr>
        <w:t xml:space="preserve"> </w:t>
      </w:r>
      <w:r w:rsidR="0044104D" w:rsidRPr="00C5620D">
        <w:rPr>
          <w:sz w:val="24"/>
          <w:szCs w:val="24"/>
          <w:lang w:val="pt-BR" w:eastAsia="pt-BR"/>
        </w:rPr>
        <w:t>Utilizou-se a técnica dos tubos múltiplos (NMP) para a quantificação dos colifor</w:t>
      </w:r>
      <w:r w:rsidR="006F778D">
        <w:rPr>
          <w:sz w:val="24"/>
          <w:szCs w:val="24"/>
          <w:lang w:val="pt-BR" w:eastAsia="pt-BR"/>
        </w:rPr>
        <w:t xml:space="preserve">mes totais e termotolerantes, </w:t>
      </w:r>
      <w:r w:rsidR="00AC70B9">
        <w:rPr>
          <w:sz w:val="24"/>
          <w:szCs w:val="24"/>
          <w:lang w:val="pt-BR" w:eastAsia="pt-BR"/>
        </w:rPr>
        <w:t xml:space="preserve">e para </w:t>
      </w:r>
      <w:r w:rsidR="0044104D" w:rsidRPr="00C5620D">
        <w:rPr>
          <w:sz w:val="24"/>
          <w:szCs w:val="24"/>
          <w:lang w:val="pt-BR" w:eastAsia="pt-BR"/>
        </w:rPr>
        <w:t xml:space="preserve">o isolamento da </w:t>
      </w:r>
      <w:proofErr w:type="spellStart"/>
      <w:r w:rsidR="0044104D" w:rsidRPr="008B4692">
        <w:rPr>
          <w:i/>
          <w:iCs/>
          <w:sz w:val="24"/>
          <w:szCs w:val="24"/>
          <w:lang w:val="pt-BR" w:eastAsia="pt-BR"/>
        </w:rPr>
        <w:t>E.coli</w:t>
      </w:r>
      <w:proofErr w:type="spellEnd"/>
      <w:r w:rsidR="0044104D" w:rsidRPr="00C5620D">
        <w:rPr>
          <w:sz w:val="24"/>
          <w:szCs w:val="24"/>
          <w:lang w:val="pt-BR" w:eastAsia="pt-BR"/>
        </w:rPr>
        <w:t xml:space="preserve"> e </w:t>
      </w:r>
      <w:proofErr w:type="spellStart"/>
      <w:r w:rsidR="00967F63" w:rsidRPr="008B4692">
        <w:rPr>
          <w:i/>
          <w:iCs/>
          <w:sz w:val="24"/>
          <w:szCs w:val="24"/>
          <w:lang w:val="pt-BR" w:eastAsia="pt-BR"/>
        </w:rPr>
        <w:t>Pseudomonas</w:t>
      </w:r>
      <w:proofErr w:type="spellEnd"/>
      <w:r w:rsidR="006F778D">
        <w:rPr>
          <w:sz w:val="24"/>
          <w:szCs w:val="24"/>
          <w:lang w:val="pt-BR" w:eastAsia="pt-BR"/>
        </w:rPr>
        <w:t xml:space="preserve"> </w:t>
      </w:r>
      <w:proofErr w:type="spellStart"/>
      <w:proofErr w:type="gramStart"/>
      <w:r w:rsidR="006F778D">
        <w:rPr>
          <w:sz w:val="24"/>
          <w:szCs w:val="24"/>
          <w:lang w:val="pt-BR" w:eastAsia="pt-BR"/>
        </w:rPr>
        <w:t>ssp</w:t>
      </w:r>
      <w:proofErr w:type="spellEnd"/>
      <w:proofErr w:type="gramEnd"/>
      <w:r w:rsidR="00AC70B9">
        <w:rPr>
          <w:sz w:val="24"/>
          <w:szCs w:val="24"/>
          <w:lang w:val="pt-BR" w:eastAsia="pt-BR"/>
        </w:rPr>
        <w:t xml:space="preserve"> utilizou-se </w:t>
      </w:r>
      <w:r w:rsidR="00AC70B9" w:rsidRPr="00C5620D">
        <w:rPr>
          <w:sz w:val="24"/>
          <w:szCs w:val="24"/>
          <w:lang w:val="pt-BR" w:eastAsia="pt-BR"/>
        </w:rPr>
        <w:t xml:space="preserve">técnicas já </w:t>
      </w:r>
      <w:r w:rsidR="00AC70B9">
        <w:rPr>
          <w:sz w:val="24"/>
          <w:szCs w:val="24"/>
          <w:lang w:val="pt-BR" w:eastAsia="pt-BR"/>
        </w:rPr>
        <w:t>padronizadas</w:t>
      </w:r>
      <w:r w:rsidR="0044104D" w:rsidRPr="00C5620D">
        <w:rPr>
          <w:sz w:val="24"/>
          <w:szCs w:val="24"/>
          <w:lang w:val="pt-BR" w:eastAsia="pt-BR"/>
        </w:rPr>
        <w:t>.</w:t>
      </w:r>
      <w:r w:rsidR="001A12D8">
        <w:rPr>
          <w:sz w:val="24"/>
          <w:szCs w:val="24"/>
          <w:lang w:val="pt-BR" w:eastAsia="pt-BR"/>
        </w:rPr>
        <w:t xml:space="preserve"> </w:t>
      </w:r>
      <w:r w:rsidR="0044104D" w:rsidRPr="00C5620D">
        <w:rPr>
          <w:sz w:val="24"/>
          <w:szCs w:val="24"/>
          <w:lang w:val="pt-BR" w:eastAsia="pt-BR"/>
        </w:rPr>
        <w:t xml:space="preserve">Pode se observar que os valores encontrados para coliformes totais e termotolerantes na água superficial </w:t>
      </w:r>
      <w:r w:rsidR="008B4692">
        <w:rPr>
          <w:sz w:val="24"/>
          <w:szCs w:val="24"/>
          <w:lang w:val="pt-BR" w:eastAsia="pt-BR"/>
        </w:rPr>
        <w:t xml:space="preserve">(ponto 1 e ponto 8) </w:t>
      </w:r>
      <w:r w:rsidR="0044104D" w:rsidRPr="00C5620D">
        <w:rPr>
          <w:sz w:val="24"/>
          <w:szCs w:val="24"/>
          <w:lang w:val="pt-BR" w:eastAsia="pt-BR"/>
        </w:rPr>
        <w:t>est</w:t>
      </w:r>
      <w:r w:rsidR="00C70313">
        <w:rPr>
          <w:sz w:val="24"/>
          <w:szCs w:val="24"/>
          <w:lang w:val="pt-BR" w:eastAsia="pt-BR"/>
        </w:rPr>
        <w:t xml:space="preserve">avam </w:t>
      </w:r>
      <w:r w:rsidR="0044104D" w:rsidRPr="00C5620D">
        <w:rPr>
          <w:sz w:val="24"/>
          <w:szCs w:val="24"/>
          <w:lang w:val="pt-BR" w:eastAsia="pt-BR"/>
        </w:rPr>
        <w:t>de acordo com a legislação vigente</w:t>
      </w:r>
      <w:r w:rsidR="00C70313">
        <w:rPr>
          <w:sz w:val="24"/>
          <w:szCs w:val="24"/>
          <w:lang w:val="pt-BR" w:eastAsia="pt-BR"/>
        </w:rPr>
        <w:t>, que estabelece o limite máximo de 1.000 NMP/</w:t>
      </w:r>
      <w:proofErr w:type="spellStart"/>
      <w:r w:rsidR="00C70313">
        <w:rPr>
          <w:sz w:val="24"/>
          <w:szCs w:val="24"/>
          <w:lang w:val="pt-BR" w:eastAsia="pt-BR"/>
        </w:rPr>
        <w:t>mL</w:t>
      </w:r>
      <w:proofErr w:type="spellEnd"/>
      <w:r w:rsidR="00C70313">
        <w:rPr>
          <w:sz w:val="24"/>
          <w:szCs w:val="24"/>
          <w:lang w:val="pt-BR" w:eastAsia="pt-BR"/>
        </w:rPr>
        <w:t>.</w:t>
      </w:r>
      <w:r w:rsidR="001A12D8">
        <w:rPr>
          <w:sz w:val="24"/>
          <w:szCs w:val="24"/>
          <w:lang w:val="pt-BR" w:eastAsia="pt-BR"/>
        </w:rPr>
        <w:t xml:space="preserve"> </w:t>
      </w:r>
      <w:r w:rsidR="006F778D">
        <w:rPr>
          <w:sz w:val="24"/>
          <w:szCs w:val="24"/>
          <w:lang w:val="pt-BR" w:eastAsia="pt-BR"/>
        </w:rPr>
        <w:t>P</w:t>
      </w:r>
      <w:r w:rsidR="006D68EF">
        <w:rPr>
          <w:sz w:val="24"/>
          <w:szCs w:val="24"/>
          <w:lang w:val="pt-BR" w:eastAsia="pt-BR"/>
        </w:rPr>
        <w:t xml:space="preserve">ara a água superficial, a legislação recomenda ausência de coliformes em 100 </w:t>
      </w:r>
      <w:proofErr w:type="spellStart"/>
      <w:r w:rsidR="006D68EF">
        <w:rPr>
          <w:sz w:val="24"/>
          <w:szCs w:val="24"/>
          <w:lang w:val="pt-BR" w:eastAsia="pt-BR"/>
        </w:rPr>
        <w:t>mL</w:t>
      </w:r>
      <w:proofErr w:type="spellEnd"/>
      <w:r w:rsidR="006D68EF">
        <w:rPr>
          <w:sz w:val="24"/>
          <w:szCs w:val="24"/>
          <w:lang w:val="pt-BR" w:eastAsia="pt-BR"/>
        </w:rPr>
        <w:t xml:space="preserve"> de amostra, </w:t>
      </w:r>
      <w:r w:rsidR="006F778D">
        <w:rPr>
          <w:sz w:val="24"/>
          <w:szCs w:val="24"/>
          <w:lang w:val="pt-BR" w:eastAsia="pt-BR"/>
        </w:rPr>
        <w:t xml:space="preserve">e </w:t>
      </w:r>
      <w:r w:rsidR="006D68EF">
        <w:rPr>
          <w:sz w:val="24"/>
          <w:szCs w:val="24"/>
          <w:lang w:val="pt-BR" w:eastAsia="pt-BR"/>
        </w:rPr>
        <w:t>somente o</w:t>
      </w:r>
      <w:r w:rsidR="00DB6EF3">
        <w:rPr>
          <w:sz w:val="24"/>
          <w:szCs w:val="24"/>
          <w:lang w:val="pt-BR" w:eastAsia="pt-BR"/>
        </w:rPr>
        <w:t>s</w:t>
      </w:r>
      <w:r w:rsidR="006D68EF">
        <w:rPr>
          <w:sz w:val="24"/>
          <w:szCs w:val="24"/>
          <w:lang w:val="pt-BR" w:eastAsia="pt-BR"/>
        </w:rPr>
        <w:t xml:space="preserve"> ponto</w:t>
      </w:r>
      <w:r w:rsidR="00DB6EF3">
        <w:rPr>
          <w:sz w:val="24"/>
          <w:szCs w:val="24"/>
          <w:lang w:val="pt-BR" w:eastAsia="pt-BR"/>
        </w:rPr>
        <w:t xml:space="preserve">s 2, 4 e </w:t>
      </w:r>
      <w:r w:rsidR="00E83860">
        <w:rPr>
          <w:sz w:val="24"/>
          <w:szCs w:val="24"/>
          <w:lang w:val="pt-BR" w:eastAsia="pt-BR"/>
        </w:rPr>
        <w:t>7</w:t>
      </w:r>
      <w:r w:rsidR="00DB6EF3">
        <w:rPr>
          <w:sz w:val="24"/>
          <w:szCs w:val="24"/>
          <w:lang w:val="pt-BR" w:eastAsia="pt-BR"/>
        </w:rPr>
        <w:t xml:space="preserve"> estavam em conformidade</w:t>
      </w:r>
      <w:r w:rsidR="00C476F2">
        <w:rPr>
          <w:sz w:val="24"/>
          <w:szCs w:val="24"/>
          <w:lang w:val="pt-BR" w:eastAsia="pt-BR"/>
        </w:rPr>
        <w:t>.</w:t>
      </w:r>
      <w:r w:rsidR="009612BD">
        <w:rPr>
          <w:sz w:val="24"/>
          <w:szCs w:val="24"/>
          <w:lang w:val="pt-BR" w:eastAsia="pt-BR"/>
        </w:rPr>
        <w:t xml:space="preserve"> </w:t>
      </w:r>
      <w:r w:rsidR="0059597A">
        <w:rPr>
          <w:sz w:val="24"/>
          <w:szCs w:val="24"/>
          <w:lang w:val="pt-BR" w:eastAsia="pt-BR"/>
        </w:rPr>
        <w:t xml:space="preserve">Na primeira coleta foi possível isolar </w:t>
      </w:r>
      <w:proofErr w:type="spellStart"/>
      <w:r w:rsidR="0059597A" w:rsidRPr="00E83860">
        <w:rPr>
          <w:i/>
          <w:iCs/>
          <w:sz w:val="24"/>
          <w:szCs w:val="24"/>
          <w:lang w:val="pt-BR" w:eastAsia="pt-BR"/>
        </w:rPr>
        <w:t>E.coli</w:t>
      </w:r>
      <w:proofErr w:type="spellEnd"/>
      <w:r w:rsidR="0059597A">
        <w:rPr>
          <w:sz w:val="24"/>
          <w:szCs w:val="24"/>
          <w:lang w:val="pt-BR" w:eastAsia="pt-BR"/>
        </w:rPr>
        <w:t xml:space="preserve"> somente no ponto </w:t>
      </w:r>
      <w:proofErr w:type="gramStart"/>
      <w:r w:rsidR="0059597A">
        <w:rPr>
          <w:sz w:val="24"/>
          <w:szCs w:val="24"/>
          <w:lang w:val="pt-BR" w:eastAsia="pt-BR"/>
        </w:rPr>
        <w:t>6</w:t>
      </w:r>
      <w:proofErr w:type="gramEnd"/>
      <w:r w:rsidR="0059597A">
        <w:rPr>
          <w:sz w:val="24"/>
          <w:szCs w:val="24"/>
          <w:lang w:val="pt-BR" w:eastAsia="pt-BR"/>
        </w:rPr>
        <w:t>, já na segunda coleta os pontos 1, 5, 6 e 8 apresen</w:t>
      </w:r>
      <w:r w:rsidR="00913A2B">
        <w:rPr>
          <w:sz w:val="24"/>
          <w:szCs w:val="24"/>
          <w:lang w:val="pt-BR" w:eastAsia="pt-BR"/>
        </w:rPr>
        <w:t>taram</w:t>
      </w:r>
      <w:r w:rsidR="0059597A">
        <w:rPr>
          <w:sz w:val="24"/>
          <w:szCs w:val="24"/>
          <w:lang w:val="pt-BR" w:eastAsia="pt-BR"/>
        </w:rPr>
        <w:t xml:space="preserve"> a presença do microrganismo. </w:t>
      </w:r>
      <w:proofErr w:type="spellStart"/>
      <w:r w:rsidR="0044104D" w:rsidRPr="00E83860">
        <w:rPr>
          <w:i/>
          <w:iCs/>
          <w:sz w:val="24"/>
          <w:szCs w:val="24"/>
          <w:lang w:val="pt-BR" w:eastAsia="pt-BR"/>
        </w:rPr>
        <w:t>Pseudomonas</w:t>
      </w:r>
      <w:proofErr w:type="spellEnd"/>
      <w:r w:rsidR="0044104D" w:rsidRPr="00C5620D">
        <w:rPr>
          <w:sz w:val="24"/>
          <w:szCs w:val="24"/>
          <w:lang w:val="pt-BR" w:eastAsia="pt-BR"/>
        </w:rPr>
        <w:t xml:space="preserve"> </w:t>
      </w:r>
      <w:proofErr w:type="spellStart"/>
      <w:r w:rsidR="0044104D" w:rsidRPr="00C5620D">
        <w:rPr>
          <w:sz w:val="24"/>
          <w:szCs w:val="24"/>
          <w:lang w:val="pt-BR" w:eastAsia="pt-BR"/>
        </w:rPr>
        <w:t>spp</w:t>
      </w:r>
      <w:proofErr w:type="spellEnd"/>
      <w:r w:rsidR="0044104D" w:rsidRPr="00C5620D">
        <w:rPr>
          <w:sz w:val="24"/>
          <w:szCs w:val="24"/>
          <w:lang w:val="pt-BR" w:eastAsia="pt-BR"/>
        </w:rPr>
        <w:t xml:space="preserve"> </w:t>
      </w:r>
      <w:r w:rsidR="00913A2B">
        <w:rPr>
          <w:sz w:val="24"/>
          <w:szCs w:val="24"/>
          <w:lang w:val="pt-BR" w:eastAsia="pt-BR"/>
        </w:rPr>
        <w:t xml:space="preserve">pode ser observada na primeira coleta nos pontos 1, 3 e 8, e na segunda coleta </w:t>
      </w:r>
      <w:r w:rsidR="002D34DA">
        <w:rPr>
          <w:sz w:val="24"/>
          <w:szCs w:val="24"/>
          <w:lang w:val="pt-BR" w:eastAsia="pt-BR"/>
        </w:rPr>
        <w:t>no</w:t>
      </w:r>
      <w:r w:rsidR="00913A2B">
        <w:rPr>
          <w:sz w:val="24"/>
          <w:szCs w:val="24"/>
          <w:lang w:val="pt-BR" w:eastAsia="pt-BR"/>
        </w:rPr>
        <w:t xml:space="preserve">s pontos </w:t>
      </w:r>
      <w:r w:rsidR="002D34DA">
        <w:rPr>
          <w:sz w:val="24"/>
          <w:szCs w:val="24"/>
          <w:lang w:val="pt-BR" w:eastAsia="pt-BR"/>
        </w:rPr>
        <w:t>1, 3, 4, 5, 6 e 8</w:t>
      </w:r>
      <w:r w:rsidR="00913A2B">
        <w:rPr>
          <w:sz w:val="24"/>
          <w:szCs w:val="24"/>
          <w:lang w:val="pt-BR" w:eastAsia="pt-BR"/>
        </w:rPr>
        <w:t>.</w:t>
      </w:r>
      <w:r w:rsidR="0044104D" w:rsidRPr="00C5620D">
        <w:rPr>
          <w:sz w:val="24"/>
          <w:szCs w:val="24"/>
          <w:lang w:val="pt-BR" w:eastAsia="pt-BR"/>
        </w:rPr>
        <w:t xml:space="preserve"> Com os resultados das análises microbiológicas foi possível </w:t>
      </w:r>
      <w:r w:rsidR="009612BD">
        <w:rPr>
          <w:sz w:val="24"/>
          <w:szCs w:val="24"/>
          <w:lang w:val="pt-BR" w:eastAsia="pt-BR"/>
        </w:rPr>
        <w:t>verificar a</w:t>
      </w:r>
      <w:r w:rsidR="0044104D" w:rsidRPr="00C5620D">
        <w:rPr>
          <w:sz w:val="24"/>
          <w:szCs w:val="24"/>
          <w:lang w:val="pt-BR" w:eastAsia="pt-BR"/>
        </w:rPr>
        <w:t xml:space="preserve"> contaminação cruzada que o lençol freático sofre, uma vez que o grupo </w:t>
      </w:r>
      <w:proofErr w:type="spellStart"/>
      <w:r w:rsidR="0044104D" w:rsidRPr="00E83860">
        <w:rPr>
          <w:i/>
          <w:iCs/>
          <w:sz w:val="24"/>
          <w:szCs w:val="24"/>
          <w:lang w:val="pt-BR" w:eastAsia="pt-BR"/>
        </w:rPr>
        <w:t>E.coli</w:t>
      </w:r>
      <w:proofErr w:type="spellEnd"/>
      <w:r w:rsidR="0044104D" w:rsidRPr="00C5620D">
        <w:rPr>
          <w:sz w:val="24"/>
          <w:szCs w:val="24"/>
          <w:lang w:val="pt-BR" w:eastAsia="pt-BR"/>
        </w:rPr>
        <w:t xml:space="preserve"> é um indicador de contaminação fecal, </w:t>
      </w:r>
      <w:r w:rsidR="00F52DC9">
        <w:rPr>
          <w:sz w:val="24"/>
          <w:szCs w:val="24"/>
          <w:lang w:val="pt-BR" w:eastAsia="pt-BR"/>
        </w:rPr>
        <w:t xml:space="preserve">desta forma </w:t>
      </w:r>
      <w:r w:rsidR="0044104D" w:rsidRPr="00C5620D">
        <w:rPr>
          <w:sz w:val="24"/>
          <w:szCs w:val="24"/>
          <w:lang w:val="pt-BR" w:eastAsia="pt-BR"/>
        </w:rPr>
        <w:t xml:space="preserve">a água dos poços contaminados não podem ser </w:t>
      </w:r>
      <w:r w:rsidR="006F778D">
        <w:rPr>
          <w:sz w:val="24"/>
          <w:szCs w:val="24"/>
          <w:lang w:val="pt-BR" w:eastAsia="pt-BR"/>
        </w:rPr>
        <w:t>destinada para o consumo humano</w:t>
      </w:r>
      <w:proofErr w:type="gramStart"/>
      <w:r w:rsidR="00F52DC9">
        <w:rPr>
          <w:sz w:val="24"/>
          <w:szCs w:val="24"/>
          <w:lang w:val="pt-BR" w:eastAsia="pt-BR"/>
        </w:rPr>
        <w:t xml:space="preserve"> pois</w:t>
      </w:r>
      <w:proofErr w:type="gramEnd"/>
      <w:r w:rsidR="00F52DC9">
        <w:rPr>
          <w:sz w:val="24"/>
          <w:szCs w:val="24"/>
          <w:lang w:val="pt-BR" w:eastAsia="pt-BR"/>
        </w:rPr>
        <w:t xml:space="preserve"> poderá acarretar no desenvolvimento de doenças de veiculação hídrica.</w:t>
      </w:r>
    </w:p>
    <w:p w14:paraId="54CDAA17" w14:textId="77777777" w:rsidR="006F778D" w:rsidRPr="00C5620D" w:rsidRDefault="006F778D" w:rsidP="00F52DC9">
      <w:pPr>
        <w:spacing w:line="360" w:lineRule="auto"/>
        <w:jc w:val="both"/>
        <w:rPr>
          <w:sz w:val="24"/>
          <w:szCs w:val="24"/>
          <w:lang w:val="pt-BR" w:eastAsia="pt-BR"/>
        </w:rPr>
      </w:pPr>
    </w:p>
    <w:p w14:paraId="3824FF4D" w14:textId="0E31B5DC" w:rsidR="00AD12D2" w:rsidRDefault="00F90DA3" w:rsidP="00F52DC9">
      <w:pPr>
        <w:jc w:val="both"/>
        <w:rPr>
          <w:sz w:val="24"/>
          <w:szCs w:val="24"/>
          <w:lang w:val="pt-BR"/>
        </w:rPr>
      </w:pPr>
      <w:r w:rsidRPr="00AD12D2">
        <w:rPr>
          <w:b/>
          <w:bCs/>
          <w:sz w:val="24"/>
          <w:szCs w:val="24"/>
          <w:lang w:val="pt-BR" w:eastAsia="pt-BR"/>
        </w:rPr>
        <w:t>PALAVRAS-CHAVE:</w:t>
      </w:r>
      <w:r w:rsidRPr="00AD12D2">
        <w:rPr>
          <w:sz w:val="24"/>
          <w:szCs w:val="24"/>
          <w:lang w:val="pt-BR" w:eastAsia="pt-BR"/>
        </w:rPr>
        <w:t xml:space="preserve"> </w:t>
      </w:r>
      <w:r w:rsidR="0044104D" w:rsidRPr="00AD12D2">
        <w:rPr>
          <w:sz w:val="24"/>
          <w:szCs w:val="24"/>
          <w:lang w:val="pt-BR"/>
        </w:rPr>
        <w:t xml:space="preserve">Monitoramento ambiental, qualidade da </w:t>
      </w:r>
      <w:r w:rsidR="00967F63" w:rsidRPr="00AD12D2">
        <w:rPr>
          <w:sz w:val="24"/>
          <w:szCs w:val="24"/>
          <w:lang w:val="pt-BR"/>
        </w:rPr>
        <w:t>água, contaminação</w:t>
      </w:r>
      <w:r w:rsidR="006F778D" w:rsidRPr="00AD12D2">
        <w:rPr>
          <w:sz w:val="24"/>
          <w:szCs w:val="24"/>
          <w:lang w:val="pt-BR"/>
        </w:rPr>
        <w:t xml:space="preserve"> </w:t>
      </w:r>
      <w:r w:rsidR="00AD12D2" w:rsidRPr="00AD12D2">
        <w:rPr>
          <w:sz w:val="24"/>
          <w:szCs w:val="24"/>
          <w:lang w:val="pt-BR"/>
        </w:rPr>
        <w:t>feca</w:t>
      </w:r>
      <w:r w:rsidR="00AD12D2">
        <w:rPr>
          <w:sz w:val="24"/>
          <w:szCs w:val="24"/>
          <w:lang w:val="pt-BR"/>
        </w:rPr>
        <w:t>l.</w:t>
      </w:r>
    </w:p>
    <w:p w14:paraId="241A61D6" w14:textId="77777777" w:rsidR="00AC70B9" w:rsidRPr="00AD12D2" w:rsidRDefault="00AC70B9">
      <w:pPr>
        <w:spacing w:line="360" w:lineRule="auto"/>
        <w:jc w:val="both"/>
        <w:rPr>
          <w:sz w:val="24"/>
          <w:szCs w:val="24"/>
          <w:lang w:val="pt-BR"/>
        </w:rPr>
      </w:pPr>
    </w:p>
    <w:p w14:paraId="638DB9AE" w14:textId="07A39C5C" w:rsidR="00540CCF" w:rsidRPr="00C5620D" w:rsidRDefault="00F90DA3">
      <w:pPr>
        <w:jc w:val="both"/>
        <w:rPr>
          <w:sz w:val="24"/>
          <w:szCs w:val="24"/>
          <w:lang w:val="pt-BR" w:eastAsia="pt-BR"/>
        </w:rPr>
      </w:pPr>
      <w:r w:rsidRPr="00AD12D2">
        <w:rPr>
          <w:b/>
          <w:bCs/>
          <w:sz w:val="24"/>
          <w:szCs w:val="24"/>
          <w:lang w:val="pt-BR" w:eastAsia="pt-BR"/>
        </w:rPr>
        <w:t>AGRADECIMENTOS:</w:t>
      </w:r>
      <w:r w:rsidRPr="00AD12D2">
        <w:rPr>
          <w:sz w:val="24"/>
          <w:szCs w:val="24"/>
          <w:lang w:val="pt-BR" w:eastAsia="pt-BR"/>
        </w:rPr>
        <w:t xml:space="preserve"> </w:t>
      </w:r>
      <w:r w:rsidR="0044104D" w:rsidRPr="00AD12D2">
        <w:rPr>
          <w:sz w:val="24"/>
          <w:szCs w:val="24"/>
          <w:lang w:val="pt-BR" w:eastAsia="pt-BR"/>
        </w:rPr>
        <w:t xml:space="preserve">Agradecemos </w:t>
      </w:r>
      <w:r w:rsidR="00C5620D" w:rsidRPr="00AD12D2">
        <w:rPr>
          <w:sz w:val="24"/>
          <w:szCs w:val="24"/>
          <w:lang w:val="pt-BR" w:eastAsia="pt-BR"/>
        </w:rPr>
        <w:t>à Fundação de Apoio ao Desenvolvimento do Ensino, Ciência e Tecnologia do Estado de Mato Grosso do Sul – FUNDECT, pelo recurso fina</w:t>
      </w:r>
      <w:r w:rsidR="00EF7291">
        <w:rPr>
          <w:sz w:val="24"/>
          <w:szCs w:val="24"/>
          <w:lang w:val="pt-BR" w:eastAsia="pt-BR"/>
        </w:rPr>
        <w:t>nceiro concedido ao laboratório.</w:t>
      </w:r>
    </w:p>
    <w:sectPr w:rsidR="00540CCF" w:rsidRPr="00C5620D">
      <w:headerReference w:type="default" r:id="rId9"/>
      <w:footerReference w:type="default" r:id="rId10"/>
      <w:pgSz w:w="11906" w:h="16838"/>
      <w:pgMar w:top="851" w:right="1134" w:bottom="851" w:left="1134" w:header="11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594AF" w14:textId="77777777" w:rsidR="0086791F" w:rsidRDefault="0086791F">
      <w:r>
        <w:separator/>
      </w:r>
    </w:p>
  </w:endnote>
  <w:endnote w:type="continuationSeparator" w:id="0">
    <w:p w14:paraId="43D26CC7" w14:textId="77777777" w:rsidR="0086791F" w:rsidRDefault="0086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20B98" w14:textId="77777777" w:rsidR="00540CCF" w:rsidRDefault="00F90DA3">
    <w:pPr>
      <w:pStyle w:val="Rodap"/>
      <w:jc w:val="center"/>
    </w:pPr>
    <w:r>
      <w:rPr>
        <w:noProof/>
        <w:lang w:val="pt-BR" w:eastAsia="pt-BR"/>
      </w:rPr>
      <w:drawing>
        <wp:inline distT="0" distB="0" distL="0" distR="0" wp14:anchorId="59607A81" wp14:editId="65487C5B">
          <wp:extent cx="4340225" cy="92202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47254" w14:textId="77777777" w:rsidR="0086791F" w:rsidRDefault="0086791F">
      <w:r>
        <w:separator/>
      </w:r>
    </w:p>
  </w:footnote>
  <w:footnote w:type="continuationSeparator" w:id="0">
    <w:p w14:paraId="642D2848" w14:textId="77777777" w:rsidR="0086791F" w:rsidRDefault="00867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5CDA6" w14:textId="77777777" w:rsidR="00540CCF" w:rsidRDefault="00F90DA3">
    <w:pPr>
      <w:pStyle w:val="Cabealho"/>
      <w:ind w:left="-1134"/>
    </w:pPr>
    <w:r>
      <w:rPr>
        <w:noProof/>
        <w:lang w:val="pt-BR" w:eastAsia="pt-BR"/>
      </w:rPr>
      <w:drawing>
        <wp:anchor distT="0" distB="0" distL="114300" distR="114300" simplePos="0" relativeHeight="2" behindDoc="1" locked="0" layoutInCell="0" allowOverlap="1" wp14:anchorId="334656E6" wp14:editId="2C80844E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C4B2E"/>
    <w:multiLevelType w:val="multilevel"/>
    <w:tmpl w:val="D08A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36A06B0"/>
    <w:multiLevelType w:val="multilevel"/>
    <w:tmpl w:val="93D270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40CCF"/>
    <w:rsid w:val="0007521A"/>
    <w:rsid w:val="001413B5"/>
    <w:rsid w:val="001A12D8"/>
    <w:rsid w:val="002B3039"/>
    <w:rsid w:val="002D34DA"/>
    <w:rsid w:val="003A2758"/>
    <w:rsid w:val="0044104D"/>
    <w:rsid w:val="004D513A"/>
    <w:rsid w:val="00504203"/>
    <w:rsid w:val="00536F60"/>
    <w:rsid w:val="00540CCF"/>
    <w:rsid w:val="0059597A"/>
    <w:rsid w:val="006C5E48"/>
    <w:rsid w:val="006D68EF"/>
    <w:rsid w:val="006F778D"/>
    <w:rsid w:val="00812118"/>
    <w:rsid w:val="0086791F"/>
    <w:rsid w:val="008B4692"/>
    <w:rsid w:val="00913A2B"/>
    <w:rsid w:val="009232F8"/>
    <w:rsid w:val="009612BD"/>
    <w:rsid w:val="00967F63"/>
    <w:rsid w:val="009D0FCB"/>
    <w:rsid w:val="00A21925"/>
    <w:rsid w:val="00AC70B9"/>
    <w:rsid w:val="00AD12D2"/>
    <w:rsid w:val="00C476F2"/>
    <w:rsid w:val="00C5620D"/>
    <w:rsid w:val="00C70313"/>
    <w:rsid w:val="00CA7410"/>
    <w:rsid w:val="00D03132"/>
    <w:rsid w:val="00D30A4E"/>
    <w:rsid w:val="00D447F4"/>
    <w:rsid w:val="00D72614"/>
    <w:rsid w:val="00DB6EF3"/>
    <w:rsid w:val="00DC5692"/>
    <w:rsid w:val="00DE7FA1"/>
    <w:rsid w:val="00E83860"/>
    <w:rsid w:val="00EA6DDB"/>
    <w:rsid w:val="00EF7291"/>
    <w:rsid w:val="00F274D8"/>
    <w:rsid w:val="00F52DC9"/>
    <w:rsid w:val="00F730B4"/>
    <w:rsid w:val="00F9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8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D0313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313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D0313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3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1E38D-6BFB-4533-B16E-62120BCC8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2</cp:revision>
  <dcterms:created xsi:type="dcterms:W3CDTF">2022-09-13T19:46:00Z</dcterms:created>
  <dcterms:modified xsi:type="dcterms:W3CDTF">2022-09-13T19:46:00Z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