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DIREITO À MODA ECOLÓGICA PERANTE</w:t>
      </w:r>
      <w:bookmarkStart w:id="0" w:name="_GoBack"/>
      <w:bookmarkEnd w:id="0"/>
      <w:r>
        <w:rPr>
          <w:b/>
          <w:bCs/>
          <w:sz w:val="24"/>
          <w:szCs w:val="24"/>
          <w:lang w:eastAsia="pt-BR"/>
        </w:rPr>
        <w:t xml:space="preserve"> AS VULNERABILIDADES AMBIENTAIS E HUMANAS CRIADAS PELO SISTEMA </w:t>
      </w:r>
      <w:r>
        <w:rPr>
          <w:b/>
          <w:bCs/>
          <w:i/>
          <w:sz w:val="24"/>
          <w:szCs w:val="24"/>
          <w:lang w:eastAsia="pt-BR"/>
        </w:rPr>
        <w:t>FAST FASHION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Instituição: </w:t>
      </w:r>
      <w:r>
        <w:rPr>
          <w:sz w:val="24"/>
          <w:szCs w:val="24"/>
        </w:rPr>
        <w:t>Universidade Estadual do Mato Grosso do Sul – Naviraí.</w:t>
      </w:r>
    </w:p>
    <w:p>
      <w:pPr>
        <w:pStyle w:val="Normal"/>
        <w:spacing w:lineRule="auto" w: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Área temática: </w:t>
      </w:r>
      <w:r>
        <w:rPr>
          <w:sz w:val="24"/>
          <w:szCs w:val="24"/>
        </w:rPr>
        <w:t>Ciências Sociais Aplicadas.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QUARESMA, Maria Luiza Wanderlinde</w:t>
      </w:r>
      <w:r>
        <w:rPr>
          <w:rStyle w:val="Ncoradanotaderodap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(marialuizawq1.mlwq@gmail.com);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DALLA CORTE, Thaís</w:t>
      </w:r>
      <w:r>
        <w:rPr>
          <w:rStyle w:val="Ncoradanotaderodap"/>
          <w:b/>
          <w:bCs/>
          <w:sz w:val="24"/>
          <w:szCs w:val="24"/>
        </w:rPr>
        <w:footnoteReference w:id="3"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(thais.corte@uems.br).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RESUMO: </w:t>
      </w:r>
      <w:r>
        <w:rPr>
          <w:sz w:val="24"/>
          <w:szCs w:val="24"/>
        </w:rPr>
        <w:t xml:space="preserve">Esta pesquisa descritiva, qualitativa e dedutiva, sob a perspectiva do Direito Ecológico, tem como objetivo geral investigar, por meio de análise de conteúdo documental, as vulnerabilidades criadas pelo sistema </w:t>
      </w:r>
      <w:r>
        <w:rPr>
          <w:i/>
          <w:iCs/>
          <w:sz w:val="24"/>
          <w:szCs w:val="24"/>
        </w:rPr>
        <w:t>fast fashion</w:t>
      </w:r>
      <w:r>
        <w:rPr>
          <w:sz w:val="24"/>
          <w:szCs w:val="24"/>
        </w:rPr>
        <w:t xml:space="preserve"> aos seres humanos e à Natureza. Nesse contexto, é o problema deste trabalho: em que consiste o direito à moda ecológica perante as vulnerabilidades ambientais e humanas criadas pelo sistema </w:t>
      </w:r>
      <w:r>
        <w:rPr>
          <w:i/>
          <w:sz w:val="24"/>
          <w:szCs w:val="24"/>
        </w:rPr>
        <w:t>fast fashion</w:t>
      </w:r>
      <w:r>
        <w:rPr>
          <w:sz w:val="24"/>
          <w:szCs w:val="24"/>
        </w:rPr>
        <w:t xml:space="preserve">? Como resultados, evidencia-se que o Direito Ecológico proporciona a proteção dos direitos da Natureza de forma holística perante a insustentabilidade da exploração humana ilimitada do meio ambiente impulsionada pela </w:t>
      </w:r>
      <w:r>
        <w:rPr>
          <w:i/>
          <w:iCs/>
          <w:sz w:val="24"/>
          <w:szCs w:val="24"/>
        </w:rPr>
        <w:t>fast fashion</w:t>
      </w:r>
      <w:r>
        <w:rPr>
          <w:sz w:val="24"/>
          <w:szCs w:val="24"/>
        </w:rPr>
        <w:t xml:space="preserve">. A </w:t>
      </w:r>
      <w:r>
        <w:rPr>
          <w:i/>
          <w:sz w:val="24"/>
          <w:szCs w:val="24"/>
        </w:rPr>
        <w:t>fast fashion</w:t>
      </w:r>
      <w:r>
        <w:rPr>
          <w:sz w:val="24"/>
          <w:szCs w:val="24"/>
        </w:rPr>
        <w:t>, baseada</w:t>
      </w:r>
      <w:r>
        <w:rPr>
          <w:color w:val="000000"/>
          <w:sz w:val="24"/>
          <w:szCs w:val="24"/>
        </w:rPr>
        <w:t xml:space="preserve"> numa visão de mundo mecanicista moderna e na economia linear</w:t>
      </w:r>
      <w:r>
        <w:rPr>
          <w:sz w:val="24"/>
          <w:szCs w:val="24"/>
        </w:rPr>
        <w:t xml:space="preserve">, caracteriza-se pelo consumo e pelo descarte, de forma rápida, de bens que, em sua essência, são duráveis, não respeitando os limites biogeoquímicos do planeta. </w:t>
      </w:r>
      <w:r>
        <w:rPr>
          <w:color w:val="000000"/>
          <w:sz w:val="24"/>
          <w:szCs w:val="24"/>
        </w:rPr>
        <w:t xml:space="preserve">Uma das consequências da </w:t>
      </w:r>
      <w:r>
        <w:rPr>
          <w:i/>
          <w:color w:val="000000"/>
          <w:sz w:val="24"/>
          <w:szCs w:val="24"/>
        </w:rPr>
        <w:t>fast fashion</w:t>
      </w:r>
      <w:r>
        <w:rPr>
          <w:color w:val="000000"/>
          <w:sz w:val="24"/>
          <w:szCs w:val="24"/>
        </w:rPr>
        <w:t xml:space="preserve"> é que ela não se preocupa com a disponibilidade, a longo prazo, dos bens ambientais. Diante do exposto, evidencia-se que a Natureza e os seres humanos são prejudicados pelo sistema </w:t>
      </w:r>
      <w:r>
        <w:rPr>
          <w:i/>
          <w:iCs/>
          <w:color w:val="000000"/>
          <w:sz w:val="24"/>
          <w:szCs w:val="24"/>
        </w:rPr>
        <w:t>fast fashion</w:t>
      </w:r>
      <w:r>
        <w:rPr>
          <w:color w:val="000000"/>
          <w:sz w:val="24"/>
          <w:szCs w:val="24"/>
        </w:rPr>
        <w:t xml:space="preserve">, pois, ao aumentar a exploração dos elementos naturais, os seres humanos vulnerabilizam a Natureza e, ao mesmo tempo, aumentam a sua própria vulnerabilidade porque sofrem as consequências da degradação de seu </w:t>
      </w:r>
      <w:r>
        <w:rPr>
          <w:i/>
          <w:color w:val="000000"/>
          <w:sz w:val="24"/>
          <w:szCs w:val="24"/>
        </w:rPr>
        <w:t>habitat</w:t>
      </w:r>
      <w:r>
        <w:rPr>
          <w:color w:val="000000"/>
          <w:sz w:val="24"/>
          <w:szCs w:val="24"/>
        </w:rPr>
        <w:t>. A cultura de apropiação utilitarista ambiental não só fere os direitos intrínsecos da Natureza, mas também expõe ainda mais aqueles que já sofrem com o racismo ambiental à vulnerabilidade, sendo necessário, portanto, a adoção de um sistema de produção que aproxime a moda da ecologia para o enfrentamento das vulnerabilidades criadas pelo setor. Nesse sentido, a moda ecológica emerge como alternativa. Em conclusão, em resposta ao problema de pesquisa, entende-se que o direito à moda ecológica se trata de norma sistêmica pautado na economia circular, n</w:t>
      </w:r>
      <w:r>
        <w:rPr>
          <w:sz w:val="24"/>
          <w:szCs w:val="24"/>
        </w:rPr>
        <w:t>a ecologia profunda (</w:t>
      </w:r>
      <w:r>
        <w:rPr>
          <w:i/>
          <w:sz w:val="24"/>
          <w:szCs w:val="24"/>
        </w:rPr>
        <w:t>deep ecology</w:t>
      </w:r>
      <w:r>
        <w:rPr>
          <w:sz w:val="24"/>
          <w:szCs w:val="24"/>
        </w:rPr>
        <w:t xml:space="preserve">) e na sustentabilidade forte que visa promover a </w:t>
      </w:r>
      <w:r>
        <w:rPr>
          <w:i/>
          <w:sz w:val="24"/>
          <w:szCs w:val="24"/>
        </w:rPr>
        <w:t>slow fashion</w:t>
      </w:r>
      <w:r>
        <w:rPr>
          <w:sz w:val="24"/>
          <w:szCs w:val="24"/>
        </w:rPr>
        <w:t xml:space="preserve"> por intermédio do tripé </w:t>
      </w:r>
      <w:r>
        <w:rPr>
          <w:i/>
          <w:sz w:val="24"/>
          <w:szCs w:val="24"/>
        </w:rPr>
        <w:t>design</w:t>
      </w:r>
      <w:r>
        <w:rPr>
          <w:sz w:val="24"/>
          <w:szCs w:val="24"/>
        </w:rPr>
        <w:t xml:space="preserve"> ecológico, ecoalfabetização e proteção jurídica dos bens comuns, a fim de promover o bem-viver entre os seres humanos e a Natureza.</w:t>
      </w:r>
    </w:p>
    <w:p>
      <w:pPr>
        <w:pStyle w:val="Normal"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Palavras-chaves: </w:t>
      </w:r>
      <w:r>
        <w:rPr>
          <w:bCs/>
          <w:sz w:val="24"/>
          <w:szCs w:val="24"/>
        </w:rPr>
        <w:t xml:space="preserve">Externalidades negativas, </w:t>
      </w:r>
      <w:r>
        <w:rPr>
          <w:i/>
          <w:iCs/>
          <w:sz w:val="24"/>
          <w:szCs w:val="24"/>
        </w:rPr>
        <w:t>Fast fashion</w:t>
      </w:r>
      <w:r>
        <w:rPr>
          <w:sz w:val="24"/>
          <w:szCs w:val="24"/>
        </w:rPr>
        <w:t>, Moda ecológica.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</w:rPr>
        <w:t xml:space="preserve">Agradecimentos: </w:t>
      </w:r>
      <w:r>
        <w:rPr>
          <w:sz w:val="24"/>
          <w:szCs w:val="24"/>
        </w:rPr>
        <w:t>Agradeço à UEMS pelo apoio financeiro para o desenvolvimento e conclusão deste trabalho por meio do Programa Institucional de Bolsas de Iniciação Científica (PIBIC).</w:t>
      </w:r>
    </w:p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134" w:right="1134" w:header="11" w:top="851" w:footer="0" w:bottom="851" w:gutter="0"/>
          <w:pgNumType w:fmt="decimal"/>
          <w:formProt w:val="false"/>
          <w:textDirection w:val="lrTb"/>
          <w:docGrid w:type="default" w:linePitch="312" w:charSpace="4294965247"/>
        </w:sectPr>
      </w:pPr>
    </w:p>
    <w:sectPr>
      <w:footnotePr>
        <w:numFmt w:val="decimal"/>
      </w:footnotePr>
      <w:type w:val="continuous"/>
      <w:pgSz w:w="11906" w:h="16838"/>
      <w:pgMar w:left="1134" w:right="1134" w:header="11" w:top="851" w:footer="0" w:bottom="851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20"/>
          <w:szCs w:val="20"/>
        </w:rPr>
        <w:t>Acadêmica do 3º ano do Curso de Direito da UEMS – Naviraí. Embaixadora do Movimento Fashion Revolution Brasil. Bolsista PIBIC do ciclo 2020-2021.</w:t>
      </w:r>
    </w:p>
  </w:footnote>
  <w:footnote w:id="3">
    <w:p>
      <w:pPr>
        <w:pStyle w:val="Normal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20"/>
          <w:szCs w:val="20"/>
        </w:rPr>
        <w:t>Doutora e Mestra em Direito pela UFSC. Professora Adjunta do Curso de Direito e da Pós-Graduação em Direito e Vulnerabilidade da UEMS – Naviraí.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  <w:drawing>
        <wp:inline distT="0" distB="5080" distL="0" distR="0">
          <wp:extent cx="7816215" cy="986155"/>
          <wp:effectExtent l="0" t="0" r="0" b="0"/>
          <wp:docPr id="1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215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f73593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73593"/>
    <w:rPr>
      <w:vertAlign w:val="superscript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 w:leader="none"/>
        <w:tab w:val="right" w:pos="8504" w:leader="none"/>
      </w:tabs>
    </w:pPr>
    <w:rPr/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f73593"/>
    <w:pPr>
      <w:widowControl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val="pt-BR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AFE6-3E44-46AC-8682-731509B6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LibreOffice/5.1.5.2$Windows_X86_64 LibreOffice_project/7a864d8825610a8c07cfc3bc01dd4fce6a9447e5</Application>
  <Pages>1</Pages>
  <Words>432</Words>
  <CharactersWithSpaces>2335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2021-09-29T18:05:00Z</dcterms:created>
  <dc:creator>Usuário do Windows</dc:creator>
  <dc:description/>
  <dc:language>pt-BR</dc:language>
  <cp:lastModifiedBy>Thaís Dalla Corte</cp:lastModifiedBy>
  <dcterms:modified xsi:type="dcterms:W3CDTF">2021-09-29T18:05:00Z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2021-07-14T00:00:00Z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