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DE" w:rsidRDefault="007C2ADE" w:rsidP="002E7A44">
      <w:pPr>
        <w:tabs>
          <w:tab w:val="left" w:pos="1680"/>
        </w:tabs>
        <w:jc w:val="center"/>
        <w:rPr>
          <w:b/>
          <w:bCs/>
          <w:sz w:val="24"/>
          <w:szCs w:val="24"/>
          <w:lang w:val="pt-BR"/>
        </w:rPr>
      </w:pPr>
      <w:bookmarkStart w:id="0" w:name="_GoBack"/>
      <w:bookmarkEnd w:id="0"/>
    </w:p>
    <w:p w:rsidR="00CF1E94" w:rsidRDefault="0023324C" w:rsidP="002E7A44">
      <w:pPr>
        <w:tabs>
          <w:tab w:val="left" w:pos="1680"/>
        </w:tabs>
        <w:jc w:val="center"/>
        <w:rPr>
          <w:b/>
          <w:bCs/>
          <w:sz w:val="24"/>
          <w:szCs w:val="24"/>
          <w:lang w:val="pt-BR"/>
        </w:rPr>
      </w:pPr>
      <w:r w:rsidRPr="002E7A44">
        <w:rPr>
          <w:b/>
          <w:bCs/>
          <w:sz w:val="24"/>
          <w:szCs w:val="24"/>
          <w:lang w:val="pt-BR"/>
        </w:rPr>
        <w:t xml:space="preserve">IMPACTOS AMBIENTAIS E LICENCIAMENTO AMBIENTAL DE EMPREENDIMENTOS HIDRELÉTRICOS: UMA ANÁLISE DA USINA DE BELO MONTE </w:t>
      </w:r>
    </w:p>
    <w:p w:rsidR="002E7A44" w:rsidRPr="002E7A44" w:rsidRDefault="002E7A44" w:rsidP="002E7A44">
      <w:pPr>
        <w:tabs>
          <w:tab w:val="left" w:pos="1680"/>
        </w:tabs>
        <w:jc w:val="center"/>
        <w:rPr>
          <w:b/>
          <w:bCs/>
          <w:sz w:val="24"/>
          <w:szCs w:val="24"/>
          <w:lang w:val="pt-BR"/>
        </w:rPr>
      </w:pPr>
    </w:p>
    <w:p w:rsidR="00F62684" w:rsidRDefault="00F62684" w:rsidP="006A3BAC">
      <w:pPr>
        <w:spacing w:line="360" w:lineRule="auto"/>
        <w:jc w:val="both"/>
      </w:pPr>
      <w:r w:rsidRPr="006A3BAC">
        <w:rPr>
          <w:b/>
          <w:bCs/>
        </w:rPr>
        <w:t xml:space="preserve">Instituição: </w:t>
      </w:r>
      <w:r w:rsidR="0023324C">
        <w:t>Universidade Estadual do Mato Grosso do Sul</w:t>
      </w:r>
      <w:r w:rsidR="00063B31">
        <w:t xml:space="preserve"> </w:t>
      </w:r>
    </w:p>
    <w:p w:rsidR="002E7A44" w:rsidRPr="002A155C" w:rsidRDefault="002E7A44" w:rsidP="006A3BAC">
      <w:pPr>
        <w:spacing w:line="360" w:lineRule="auto"/>
        <w:jc w:val="both"/>
      </w:pPr>
    </w:p>
    <w:p w:rsidR="004363CA" w:rsidRDefault="00F62684" w:rsidP="00063B31">
      <w:pPr>
        <w:spacing w:line="360" w:lineRule="auto"/>
        <w:jc w:val="both"/>
        <w:rPr>
          <w:rFonts w:eastAsia="Arial"/>
          <w:color w:val="000000"/>
        </w:rPr>
      </w:pPr>
      <w:r w:rsidRPr="004C7F03">
        <w:rPr>
          <w:b/>
          <w:bCs/>
        </w:rPr>
        <w:t>Área temática:</w:t>
      </w:r>
      <w:r w:rsidR="0023324C" w:rsidRPr="0023324C">
        <w:rPr>
          <w:rFonts w:eastAsia="Arial"/>
          <w:color w:val="000000"/>
        </w:rPr>
        <w:t xml:space="preserve"> </w:t>
      </w:r>
      <w:r w:rsidR="0023324C" w:rsidRPr="00EB39C7">
        <w:rPr>
          <w:rFonts w:eastAsia="Arial"/>
          <w:color w:val="000000"/>
        </w:rPr>
        <w:t>Direito Ambiental</w:t>
      </w:r>
    </w:p>
    <w:p w:rsidR="002E7A44" w:rsidRDefault="002E7A44" w:rsidP="00063B31">
      <w:pPr>
        <w:spacing w:line="360" w:lineRule="auto"/>
        <w:jc w:val="both"/>
        <w:rPr>
          <w:b/>
          <w:bCs/>
        </w:rPr>
      </w:pPr>
    </w:p>
    <w:p w:rsidR="007C2ADE" w:rsidRPr="00416518" w:rsidRDefault="0023324C" w:rsidP="007C2ADE">
      <w:pPr>
        <w:pStyle w:val="Corpodetexto"/>
        <w:jc w:val="both"/>
        <w:rPr>
          <w:rFonts w:eastAsia="Calibri"/>
          <w:b/>
          <w:sz w:val="20"/>
          <w:szCs w:val="20"/>
          <w:lang w:eastAsia="zh-CN"/>
        </w:rPr>
      </w:pPr>
      <w:r w:rsidRPr="00416518">
        <w:rPr>
          <w:rFonts w:eastAsia="Calibri"/>
          <w:b/>
          <w:sz w:val="20"/>
          <w:szCs w:val="20"/>
          <w:lang w:eastAsia="zh-CN"/>
        </w:rPr>
        <w:t xml:space="preserve">LEITE, </w:t>
      </w:r>
      <w:r w:rsidRPr="00416518">
        <w:rPr>
          <w:rFonts w:eastAsia="Calibri"/>
          <w:sz w:val="20"/>
          <w:szCs w:val="20"/>
          <w:lang w:eastAsia="zh-CN"/>
        </w:rPr>
        <w:t>Carlos Eduardo</w:t>
      </w:r>
      <w:r w:rsidR="007C2ADE" w:rsidRPr="00416518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416518">
        <w:rPr>
          <w:rFonts w:eastAsia="Calibri"/>
          <w:sz w:val="20"/>
          <w:szCs w:val="20"/>
          <w:lang w:eastAsia="zh-CN"/>
        </w:rPr>
        <w:t xml:space="preserve"> </w:t>
      </w:r>
      <w:r w:rsidR="00D24A9B" w:rsidRPr="00416518">
        <w:rPr>
          <w:rFonts w:eastAsia="Calibri"/>
          <w:sz w:val="20"/>
          <w:szCs w:val="20"/>
          <w:lang w:eastAsia="zh-CN"/>
        </w:rPr>
        <w:t>(</w:t>
      </w:r>
      <w:hyperlink r:id="rId8" w:history="1">
        <w:r w:rsidR="00D24A9B" w:rsidRPr="00416518">
          <w:rPr>
            <w:rStyle w:val="Hyperlink"/>
            <w:rFonts w:eastAsia="Calibri"/>
            <w:sz w:val="20"/>
            <w:szCs w:val="20"/>
            <w:lang w:eastAsia="zh-CN"/>
          </w:rPr>
          <w:t>carlosleite0910@outlook.com</w:t>
        </w:r>
      </w:hyperlink>
      <w:r w:rsidR="00D24A9B" w:rsidRPr="00416518">
        <w:rPr>
          <w:rFonts w:eastAsia="Calibri"/>
          <w:sz w:val="20"/>
          <w:szCs w:val="20"/>
          <w:lang w:eastAsia="zh-CN"/>
        </w:rPr>
        <w:t>)</w:t>
      </w:r>
      <w:r w:rsidR="007C2ADE" w:rsidRPr="00416518">
        <w:rPr>
          <w:rFonts w:eastAsia="Calibri"/>
          <w:sz w:val="20"/>
          <w:szCs w:val="20"/>
          <w:lang w:eastAsia="zh-CN"/>
        </w:rPr>
        <w:t xml:space="preserve">; </w:t>
      </w:r>
      <w:r w:rsidR="007C2ADE" w:rsidRPr="00416518">
        <w:rPr>
          <w:rFonts w:eastAsia="Calibri"/>
          <w:b/>
          <w:sz w:val="20"/>
          <w:szCs w:val="20"/>
          <w:lang w:eastAsia="zh-CN"/>
        </w:rPr>
        <w:t>FERREIRA</w:t>
      </w:r>
      <w:r w:rsidR="007C2ADE" w:rsidRPr="00416518">
        <w:rPr>
          <w:rFonts w:eastAsia="Calibri"/>
          <w:sz w:val="20"/>
          <w:szCs w:val="20"/>
          <w:lang w:eastAsia="zh-CN"/>
        </w:rPr>
        <w:t xml:space="preserve">, Gabriel Luis Bonora Vidrih </w:t>
      </w:r>
      <w:r w:rsidR="007C2ADE" w:rsidRPr="00416518">
        <w:rPr>
          <w:rFonts w:eastAsia="Calibri"/>
          <w:sz w:val="20"/>
          <w:szCs w:val="20"/>
          <w:vertAlign w:val="superscript"/>
          <w:lang w:eastAsia="zh-CN"/>
        </w:rPr>
        <w:t>2</w:t>
      </w:r>
      <w:r w:rsidR="007C2ADE" w:rsidRPr="00416518">
        <w:rPr>
          <w:rFonts w:eastAsia="Calibri"/>
          <w:sz w:val="20"/>
          <w:szCs w:val="20"/>
          <w:lang w:eastAsia="zh-CN"/>
        </w:rPr>
        <w:t>(</w:t>
      </w:r>
      <w:hyperlink r:id="rId9" w:history="1">
        <w:r w:rsidR="007C2ADE" w:rsidRPr="00416518">
          <w:rPr>
            <w:rStyle w:val="Hyperlink"/>
            <w:rFonts w:eastAsia="Calibri"/>
            <w:sz w:val="20"/>
            <w:szCs w:val="20"/>
            <w:lang w:eastAsia="zh-CN"/>
          </w:rPr>
          <w:t>gvidrih@uems.br</w:t>
        </w:r>
      </w:hyperlink>
      <w:r w:rsidR="007C2ADE" w:rsidRPr="00416518">
        <w:rPr>
          <w:rFonts w:eastAsia="Calibri"/>
          <w:sz w:val="20"/>
          <w:szCs w:val="20"/>
          <w:lang w:eastAsia="zh-CN"/>
        </w:rPr>
        <w:t xml:space="preserve">). </w:t>
      </w:r>
      <w:r w:rsidR="007C2ADE" w:rsidRPr="00416518">
        <w:rPr>
          <w:rFonts w:eastAsia="Calibri"/>
          <w:sz w:val="20"/>
          <w:szCs w:val="20"/>
          <w:vertAlign w:val="superscript"/>
          <w:lang w:eastAsia="zh-CN"/>
        </w:rPr>
        <w:t>1</w:t>
      </w:r>
      <w:r w:rsidR="007C2ADE" w:rsidRPr="00416518">
        <w:rPr>
          <w:rFonts w:eastAsia="Calibri"/>
          <w:sz w:val="20"/>
          <w:szCs w:val="20"/>
          <w:lang w:eastAsia="zh-CN"/>
        </w:rPr>
        <w:t xml:space="preserve">Acadêmico do Curso de Direito da UEMS, Unidade de Dourados. </w:t>
      </w:r>
      <w:r w:rsidR="007C2ADE" w:rsidRPr="00416518">
        <w:rPr>
          <w:rFonts w:eastAsia="Calibri"/>
          <w:sz w:val="20"/>
          <w:szCs w:val="20"/>
          <w:vertAlign w:val="superscript"/>
          <w:lang w:eastAsia="zh-CN"/>
        </w:rPr>
        <w:t>2</w:t>
      </w:r>
      <w:r w:rsidR="007C2ADE" w:rsidRPr="00416518">
        <w:rPr>
          <w:rFonts w:eastAsia="Calibri"/>
          <w:sz w:val="20"/>
          <w:szCs w:val="20"/>
          <w:lang w:eastAsia="zh-CN"/>
        </w:rPr>
        <w:t xml:space="preserve"> Docente da UEMS</w:t>
      </w:r>
    </w:p>
    <w:p w:rsidR="007C2ADE" w:rsidRPr="002E7A44" w:rsidRDefault="007C2ADE" w:rsidP="002A155C">
      <w:pPr>
        <w:pStyle w:val="Corpodetexto"/>
        <w:spacing w:line="360" w:lineRule="auto"/>
        <w:jc w:val="both"/>
        <w:rPr>
          <w:rFonts w:eastAsia="Calibri"/>
          <w:sz w:val="20"/>
          <w:szCs w:val="20"/>
          <w:lang w:eastAsia="zh-CN"/>
        </w:rPr>
      </w:pPr>
    </w:p>
    <w:p w:rsidR="002A155C" w:rsidRPr="00416518" w:rsidRDefault="00091B8E" w:rsidP="002A155C">
      <w:pPr>
        <w:jc w:val="both"/>
        <w:rPr>
          <w:sz w:val="24"/>
          <w:szCs w:val="24"/>
        </w:rPr>
      </w:pPr>
      <w:r w:rsidRPr="00416518">
        <w:rPr>
          <w:b/>
          <w:bCs/>
          <w:sz w:val="24"/>
          <w:szCs w:val="24"/>
          <w:lang w:eastAsia="pt-BR"/>
        </w:rPr>
        <w:t>RESUMO</w:t>
      </w:r>
      <w:bookmarkStart w:id="1" w:name="_Hlk80649284"/>
      <w:r w:rsidRPr="00416518">
        <w:rPr>
          <w:b/>
          <w:bCs/>
          <w:sz w:val="24"/>
          <w:szCs w:val="24"/>
          <w:lang w:eastAsia="pt-BR"/>
        </w:rPr>
        <w:t>:</w:t>
      </w:r>
      <w:r w:rsidRPr="00416518">
        <w:rPr>
          <w:sz w:val="24"/>
          <w:szCs w:val="24"/>
          <w:lang w:eastAsia="pt-BR"/>
        </w:rPr>
        <w:t xml:space="preserve"> </w:t>
      </w:r>
      <w:bookmarkEnd w:id="1"/>
      <w:r w:rsidR="00520B19" w:rsidRPr="00416518">
        <w:rPr>
          <w:sz w:val="24"/>
          <w:szCs w:val="24"/>
          <w:lang w:eastAsia="pt-BR"/>
        </w:rPr>
        <w:t xml:space="preserve">Introdução: </w:t>
      </w:r>
      <w:r w:rsidR="0087467A" w:rsidRPr="00416518">
        <w:rPr>
          <w:sz w:val="24"/>
          <w:szCs w:val="24"/>
        </w:rPr>
        <w:t>Marcada por polêmicas que acompanharam o início, desenvolvimento e conclusão de suas obras, a Hidrelétrica de Belo Monte se situa em um contexto que reune discussões ambientalistas que questionam os impactos ambientais de sua execução</w:t>
      </w:r>
      <w:r w:rsidR="000D0059" w:rsidRPr="00416518">
        <w:rPr>
          <w:sz w:val="24"/>
          <w:szCs w:val="24"/>
        </w:rPr>
        <w:t xml:space="preserve">. </w:t>
      </w:r>
      <w:r w:rsidR="00520B19" w:rsidRPr="00416518">
        <w:rPr>
          <w:sz w:val="24"/>
          <w:szCs w:val="24"/>
        </w:rPr>
        <w:t xml:space="preserve">Objetivos: </w:t>
      </w:r>
      <w:r w:rsidR="000D0059" w:rsidRPr="00416518">
        <w:rPr>
          <w:sz w:val="24"/>
          <w:szCs w:val="24"/>
        </w:rPr>
        <w:t xml:space="preserve">À luz do direito ambiental e dos mecanismos administrativos utilizados para controlar as ações humanas que interferem nas condições ambientais, o presente trabalho tem como objetivo apresentar os impactos socioambientais decorrentes da construção da Usina Hidrelétrica Belo Monte – instalada no rio Xingu, no Pará – e explicar de que forma o licenciamento ambiental se efetivou contrário na prevenção à degradação ambiental. </w:t>
      </w:r>
      <w:r w:rsidR="00520B19" w:rsidRPr="00416518">
        <w:rPr>
          <w:sz w:val="24"/>
          <w:szCs w:val="24"/>
        </w:rPr>
        <w:t xml:space="preserve">Metodologia: </w:t>
      </w:r>
      <w:r w:rsidR="000D0059" w:rsidRPr="00416518">
        <w:rPr>
          <w:sz w:val="24"/>
          <w:szCs w:val="24"/>
        </w:rPr>
        <w:t xml:space="preserve">A pesquisa foi desenvolvida com base na literatura bibliográfica e documental, de cunho qualitativo e descritivo, tendo como base o levantamento de textos. Sendo assim, o artigo parte da contextualização do processo de construção da UHE Belo Monte, debatendo sobre como o regimento jurídico deveria ser utilizado na formulação dos elementos administrativos como mecanismos de proteção ambiental, e a partir disso, explicar as controvérsias burocráticas desse evento, além de discutir sobre o cotejo à degradação do complexo ambiente externo que influenciou diretamente na dinâmica socioespacial, histórica e geográfica das comunidades tradicionais e locais que dependem da fauna e flora da região da Volta Grande do Xingu (PA), explicitando os impactos diretos desse grande empreendimento. </w:t>
      </w:r>
      <w:r w:rsidR="00520B19" w:rsidRPr="00416518">
        <w:rPr>
          <w:sz w:val="24"/>
          <w:szCs w:val="24"/>
        </w:rPr>
        <w:t xml:space="preserve">Resultados e conclusão: </w:t>
      </w:r>
      <w:r w:rsidR="000D0059" w:rsidRPr="00416518">
        <w:rPr>
          <w:sz w:val="24"/>
          <w:szCs w:val="24"/>
        </w:rPr>
        <w:t xml:space="preserve">A análise jurídica parte do estabelecimento de (co)responsabilidades, regras e estratégias de gestão do dever de proteção ambiental, positivado pela Constituição Federal de 1988, e atrela-se aos diversos componentes inerentes ao meio ambiente e ao desenvolvimento sustentável, tendo em vista sua materialização por mecanismos e instrumentos legislativos. </w:t>
      </w:r>
      <w:r w:rsidR="00520B19" w:rsidRPr="00416518">
        <w:rPr>
          <w:sz w:val="24"/>
          <w:szCs w:val="24"/>
        </w:rPr>
        <w:t>O</w:t>
      </w:r>
      <w:r w:rsidR="000D0059" w:rsidRPr="00416518">
        <w:rPr>
          <w:sz w:val="24"/>
          <w:szCs w:val="24"/>
        </w:rPr>
        <w:t xml:space="preserve"> estudo de caso traça uma abordagem metodológica do licenciamento ambiental e suas disposições para explicar as condicionantes advindas da impotência de órgãos com competência para mitigar e evitar a degradação ambiental. Isto é, com base no conjunto literário levantado sobre o caso de Belo Monte, é possível depreender como esse instrumento de preservação ambiental e seus aparatos, bem como a Avaliação de Impacto Ambiental (AIA), configura-se tendencioso e contrário às normas que perfazem sua conjuntura técnica, cuja função é </w:t>
      </w:r>
      <w:r w:rsidR="002A155C" w:rsidRPr="00416518">
        <w:rPr>
          <w:sz w:val="24"/>
          <w:szCs w:val="24"/>
        </w:rPr>
        <w:t>não somente</w:t>
      </w:r>
      <w:r w:rsidR="000D0059" w:rsidRPr="00416518">
        <w:rPr>
          <w:sz w:val="24"/>
          <w:szCs w:val="24"/>
        </w:rPr>
        <w:t xml:space="preserve"> regulamentar e licenciar  atividades utilizadoras dos recursos ambientais caracterizadas como causadoras de degradação ao meio ambiente, como também assegurar à população um ambiente ecologicamente equilibrado. Em suma, o trabalho </w:t>
      </w:r>
      <w:r w:rsidR="00520B19" w:rsidRPr="00416518">
        <w:rPr>
          <w:sz w:val="24"/>
          <w:szCs w:val="24"/>
        </w:rPr>
        <w:t xml:space="preserve">evidencia que </w:t>
      </w:r>
      <w:r w:rsidR="000D0059" w:rsidRPr="00416518">
        <w:rPr>
          <w:sz w:val="24"/>
          <w:szCs w:val="24"/>
        </w:rPr>
        <w:t>o empreendimento foi constituído por uma gama de controvérsias e irregularidades que resultaram na composição de um conjunto de impactos</w:t>
      </w:r>
      <w:r w:rsidR="002A155C" w:rsidRPr="00416518">
        <w:rPr>
          <w:sz w:val="24"/>
          <w:szCs w:val="24"/>
        </w:rPr>
        <w:t xml:space="preserve"> sociais e ambientais.</w:t>
      </w:r>
    </w:p>
    <w:p w:rsidR="002A155C" w:rsidRPr="00416518" w:rsidRDefault="0087467A" w:rsidP="0087467A">
      <w:pPr>
        <w:tabs>
          <w:tab w:val="left" w:pos="3090"/>
        </w:tabs>
        <w:spacing w:line="360" w:lineRule="auto"/>
        <w:jc w:val="both"/>
        <w:rPr>
          <w:sz w:val="24"/>
          <w:szCs w:val="24"/>
        </w:rPr>
      </w:pPr>
      <w:r w:rsidRPr="00416518">
        <w:rPr>
          <w:sz w:val="24"/>
          <w:szCs w:val="24"/>
        </w:rPr>
        <w:tab/>
      </w:r>
    </w:p>
    <w:p w:rsidR="002A155C" w:rsidRPr="00416518" w:rsidRDefault="00927320" w:rsidP="002A155C">
      <w:pPr>
        <w:spacing w:line="360" w:lineRule="auto"/>
        <w:jc w:val="both"/>
        <w:rPr>
          <w:sz w:val="24"/>
          <w:szCs w:val="24"/>
        </w:rPr>
      </w:pPr>
      <w:r w:rsidRPr="00416518">
        <w:rPr>
          <w:b/>
          <w:bCs/>
          <w:sz w:val="24"/>
          <w:szCs w:val="24"/>
          <w:lang w:eastAsia="pt-BR"/>
        </w:rPr>
        <w:t>PALAVRAS-CHAVE:</w:t>
      </w:r>
      <w:r w:rsidRPr="00416518">
        <w:rPr>
          <w:sz w:val="24"/>
          <w:szCs w:val="24"/>
          <w:lang w:eastAsia="pt-BR"/>
        </w:rPr>
        <w:t xml:space="preserve"> </w:t>
      </w:r>
      <w:r w:rsidR="0087467A" w:rsidRPr="00416518">
        <w:rPr>
          <w:sz w:val="24"/>
          <w:szCs w:val="24"/>
          <w:lang w:eastAsia="pt-BR"/>
        </w:rPr>
        <w:t xml:space="preserve">Hidrelétrica; </w:t>
      </w:r>
      <w:r w:rsidR="00C16154" w:rsidRPr="00416518">
        <w:rPr>
          <w:sz w:val="24"/>
          <w:szCs w:val="24"/>
          <w:lang w:eastAsia="pt-BR"/>
        </w:rPr>
        <w:t>Belo Monte</w:t>
      </w:r>
      <w:r w:rsidR="0087467A" w:rsidRPr="00416518">
        <w:rPr>
          <w:sz w:val="24"/>
          <w:szCs w:val="24"/>
          <w:lang w:eastAsia="pt-BR"/>
        </w:rPr>
        <w:t>; Impacto</w:t>
      </w:r>
      <w:r w:rsidR="00C16154" w:rsidRPr="00416518">
        <w:rPr>
          <w:sz w:val="24"/>
          <w:szCs w:val="24"/>
          <w:lang w:eastAsia="pt-BR"/>
        </w:rPr>
        <w:t xml:space="preserve"> ambiental.</w:t>
      </w:r>
    </w:p>
    <w:p w:rsidR="0087467A" w:rsidRPr="00416518" w:rsidRDefault="0087467A" w:rsidP="0087467A">
      <w:pPr>
        <w:jc w:val="both"/>
        <w:rPr>
          <w:b/>
          <w:bCs/>
          <w:sz w:val="24"/>
          <w:szCs w:val="24"/>
          <w:lang w:eastAsia="pt-BR"/>
        </w:rPr>
      </w:pPr>
    </w:p>
    <w:p w:rsidR="00F774F4" w:rsidRPr="00416518" w:rsidRDefault="003871E5" w:rsidP="0087467A">
      <w:pPr>
        <w:jc w:val="both"/>
        <w:rPr>
          <w:sz w:val="24"/>
          <w:szCs w:val="24"/>
          <w:lang w:eastAsia="pt-BR"/>
        </w:rPr>
      </w:pPr>
      <w:r w:rsidRPr="00416518">
        <w:rPr>
          <w:b/>
          <w:bCs/>
          <w:sz w:val="24"/>
          <w:szCs w:val="24"/>
          <w:lang w:eastAsia="pt-BR"/>
        </w:rPr>
        <w:t>AGRADECIMENTOS:</w:t>
      </w:r>
      <w:r w:rsidR="00F8605C" w:rsidRPr="00416518">
        <w:rPr>
          <w:b/>
          <w:bCs/>
          <w:sz w:val="24"/>
          <w:szCs w:val="24"/>
          <w:lang w:eastAsia="pt-BR"/>
        </w:rPr>
        <w:t xml:space="preserve"> </w:t>
      </w:r>
      <w:r w:rsidR="00416518" w:rsidRPr="00416518">
        <w:rPr>
          <w:bCs/>
          <w:sz w:val="24"/>
          <w:szCs w:val="24"/>
          <w:lang w:eastAsia="pt-BR"/>
        </w:rPr>
        <w:t>A</w:t>
      </w:r>
      <w:r w:rsidR="002A155C" w:rsidRPr="00416518">
        <w:rPr>
          <w:bCs/>
          <w:sz w:val="24"/>
          <w:szCs w:val="24"/>
          <w:lang w:eastAsia="pt-BR"/>
        </w:rPr>
        <w:t xml:space="preserve">o </w:t>
      </w:r>
      <w:r w:rsidR="00F8605C" w:rsidRPr="00416518">
        <w:rPr>
          <w:bCs/>
          <w:sz w:val="24"/>
          <w:szCs w:val="24"/>
          <w:lang w:eastAsia="pt-BR"/>
        </w:rPr>
        <w:t>C</w:t>
      </w:r>
      <w:r w:rsidR="00416518">
        <w:rPr>
          <w:bCs/>
          <w:sz w:val="24"/>
          <w:szCs w:val="24"/>
          <w:lang w:eastAsia="pt-BR"/>
        </w:rPr>
        <w:t xml:space="preserve">NPQ </w:t>
      </w:r>
      <w:r w:rsidR="00F8605C" w:rsidRPr="00416518">
        <w:rPr>
          <w:bCs/>
          <w:sz w:val="24"/>
          <w:szCs w:val="24"/>
          <w:lang w:eastAsia="pt-BR"/>
        </w:rPr>
        <w:t xml:space="preserve">pelo incentivo </w:t>
      </w:r>
      <w:r w:rsidR="002A155C" w:rsidRPr="00416518">
        <w:rPr>
          <w:bCs/>
          <w:sz w:val="24"/>
          <w:szCs w:val="24"/>
          <w:lang w:eastAsia="pt-BR"/>
        </w:rPr>
        <w:t>financeiro</w:t>
      </w:r>
      <w:r w:rsidR="00416518">
        <w:rPr>
          <w:bCs/>
          <w:sz w:val="24"/>
          <w:szCs w:val="24"/>
          <w:lang w:eastAsia="pt-BR"/>
        </w:rPr>
        <w:t>.</w:t>
      </w:r>
    </w:p>
    <w:sectPr w:rsidR="00F774F4" w:rsidRPr="00416518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A3" w:rsidRDefault="00262CA3" w:rsidP="00B67667">
      <w:r>
        <w:separator/>
      </w:r>
    </w:p>
  </w:endnote>
  <w:endnote w:type="continuationSeparator" w:id="0">
    <w:p w:rsidR="00262CA3" w:rsidRDefault="00262CA3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A3" w:rsidRDefault="00262CA3" w:rsidP="00B67667">
      <w:r>
        <w:separator/>
      </w:r>
    </w:p>
  </w:footnote>
  <w:footnote w:type="continuationSeparator" w:id="0">
    <w:p w:rsidR="00262CA3" w:rsidRDefault="00262CA3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126CD"/>
    <w:rsid w:val="00063B31"/>
    <w:rsid w:val="00091B8E"/>
    <w:rsid w:val="000C3B3F"/>
    <w:rsid w:val="000D0059"/>
    <w:rsid w:val="0016615A"/>
    <w:rsid w:val="001855A0"/>
    <w:rsid w:val="001F65B7"/>
    <w:rsid w:val="0023324C"/>
    <w:rsid w:val="00252329"/>
    <w:rsid w:val="00262CA3"/>
    <w:rsid w:val="002A155C"/>
    <w:rsid w:val="002C1826"/>
    <w:rsid w:val="002E7A44"/>
    <w:rsid w:val="002F5F34"/>
    <w:rsid w:val="002F719E"/>
    <w:rsid w:val="003871E5"/>
    <w:rsid w:val="003977CE"/>
    <w:rsid w:val="00416518"/>
    <w:rsid w:val="004363CA"/>
    <w:rsid w:val="00460CC7"/>
    <w:rsid w:val="004F5379"/>
    <w:rsid w:val="00520B19"/>
    <w:rsid w:val="005F0791"/>
    <w:rsid w:val="00623719"/>
    <w:rsid w:val="00624105"/>
    <w:rsid w:val="0066411D"/>
    <w:rsid w:val="006A3BAC"/>
    <w:rsid w:val="006C22B2"/>
    <w:rsid w:val="0076064E"/>
    <w:rsid w:val="00766741"/>
    <w:rsid w:val="00796CED"/>
    <w:rsid w:val="007C2ADE"/>
    <w:rsid w:val="00813D30"/>
    <w:rsid w:val="00847B24"/>
    <w:rsid w:val="0086460A"/>
    <w:rsid w:val="0087467A"/>
    <w:rsid w:val="008F6CF9"/>
    <w:rsid w:val="00907EE3"/>
    <w:rsid w:val="00927320"/>
    <w:rsid w:val="00931E70"/>
    <w:rsid w:val="009C4BED"/>
    <w:rsid w:val="009D6BE2"/>
    <w:rsid w:val="00A97618"/>
    <w:rsid w:val="00AB39C5"/>
    <w:rsid w:val="00B65A9C"/>
    <w:rsid w:val="00B67667"/>
    <w:rsid w:val="00B8139A"/>
    <w:rsid w:val="00BB791C"/>
    <w:rsid w:val="00C16154"/>
    <w:rsid w:val="00CA48CC"/>
    <w:rsid w:val="00CB3464"/>
    <w:rsid w:val="00CF1E94"/>
    <w:rsid w:val="00D00579"/>
    <w:rsid w:val="00D24A9B"/>
    <w:rsid w:val="00D41017"/>
    <w:rsid w:val="00D535B0"/>
    <w:rsid w:val="00D54E22"/>
    <w:rsid w:val="00DA18E0"/>
    <w:rsid w:val="00DD5B38"/>
    <w:rsid w:val="00E061ED"/>
    <w:rsid w:val="00E504EE"/>
    <w:rsid w:val="00EB067D"/>
    <w:rsid w:val="00EE49FA"/>
    <w:rsid w:val="00F3719B"/>
    <w:rsid w:val="00F62684"/>
    <w:rsid w:val="00F64EAB"/>
    <w:rsid w:val="00F74197"/>
    <w:rsid w:val="00F774F4"/>
    <w:rsid w:val="00F8605C"/>
    <w:rsid w:val="00FA0B85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7E207-7666-4645-89D0-623DBCD3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A0B8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FA0B85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A0B85"/>
    <w:rPr>
      <w:sz w:val="24"/>
      <w:szCs w:val="24"/>
    </w:rPr>
  </w:style>
  <w:style w:type="paragraph" w:styleId="Ttulo">
    <w:name w:val="Title"/>
    <w:basedOn w:val="Normal"/>
    <w:uiPriority w:val="1"/>
    <w:qFormat/>
    <w:rsid w:val="00FA0B85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A0B85"/>
  </w:style>
  <w:style w:type="paragraph" w:customStyle="1" w:styleId="TableParagraph">
    <w:name w:val="Table Paragraph"/>
    <w:basedOn w:val="Normal"/>
    <w:uiPriority w:val="1"/>
    <w:qFormat/>
    <w:rsid w:val="00FA0B85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32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3324C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2AD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C2ADE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C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2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leite0910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vidrih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9B9D-860F-49C7-8560-6F1F56A6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2021-09-27T15:57:00Z</dcterms:created>
  <dcterms:modified xsi:type="dcterms:W3CDTF">2021-09-27T15:57:00Z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