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val="en-US" w:eastAsia="pt-BR"/>
        </w:rPr>
      </w:pPr>
      <w:r>
        <w:rPr>
          <w:b/>
          <w:sz w:val="24"/>
          <w:szCs w:val="24"/>
          <w:lang w:val="en-US" w:eastAsia="pt-BR"/>
        </w:rPr>
        <w:t>INTERNATO REGIONAL: PERCEPÇÃO DO ACADÊMICO DE MEDICINA SOBRE SEU IMPACTO NA FORMAÇÃO MÉDICA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Instituição: </w:t>
      </w:r>
      <w:r>
        <w:rPr/>
        <w:t>Universidade Estadual de Mato Grosso do Sul</w:t>
      </w:r>
      <w:r>
        <w:rPr>
          <w:b/>
          <w:bCs/>
        </w:rPr>
        <w:t xml:space="preserve"> 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Área temática: </w:t>
      </w:r>
      <w:r>
        <w:rPr/>
        <w:t>Ciências da Saúde</w:t>
      </w:r>
    </w:p>
    <w:p>
      <w:pPr>
        <w:pStyle w:val="Corpodetexto"/>
        <w:spacing w:lineRule="auto" w:line="240"/>
        <w:ind w:left="3969" w:right="3" w:hanging="0"/>
        <w:jc w:val="right"/>
        <w:rPr/>
      </w:pPr>
      <w:r>
        <w:rPr>
          <w:b/>
          <w:bCs/>
          <w:sz w:val="20"/>
          <w:szCs w:val="20"/>
          <w:lang w:eastAsia="pt-BR"/>
        </w:rPr>
        <w:t xml:space="preserve">GARNES, </w:t>
      </w:r>
      <w:r>
        <w:rPr>
          <w:sz w:val="20"/>
          <w:szCs w:val="20"/>
          <w:lang w:eastAsia="pt-BR"/>
        </w:rPr>
        <w:t>Giulia Candida Ribei</w:t>
      </w:r>
      <w:r>
        <w:rPr>
          <w:color w:val="00000A"/>
          <w:sz w:val="20"/>
          <w:szCs w:val="20"/>
          <w:lang w:eastAsia="pt-BR"/>
        </w:rPr>
        <w:t>ro¹</w:t>
      </w:r>
      <w:r>
        <w:rPr>
          <w:color w:val="00000A"/>
          <w:sz w:val="20"/>
          <w:szCs w:val="20"/>
          <w:u w:val="none"/>
          <w:lang w:val="en-US" w:eastAsia="pt-BR"/>
        </w:rPr>
        <w:t xml:space="preserve"> </w:t>
      </w:r>
      <w:hyperlink r:id="rId2">
        <w:r>
          <w:rPr>
            <w:rStyle w:val="LinkdaInternet"/>
            <w:color w:val="00000A"/>
            <w:sz w:val="20"/>
            <w:szCs w:val="20"/>
            <w:u w:val="none"/>
            <w:lang w:eastAsia="pt-BR"/>
          </w:rPr>
          <w:t>(giuliagarnes@gmail.com)</w:t>
        </w:r>
      </w:hyperlink>
    </w:p>
    <w:p>
      <w:pPr>
        <w:pStyle w:val="Corpodetexto"/>
        <w:spacing w:lineRule="auto" w:line="240" w:before="9" w:after="0"/>
        <w:jc w:val="right"/>
        <w:rPr/>
      </w:pPr>
      <w:r>
        <w:rPr>
          <w:b/>
          <w:bCs/>
          <w:sz w:val="20"/>
          <w:szCs w:val="20"/>
          <w:lang w:eastAsia="pt-BR"/>
        </w:rPr>
        <w:t xml:space="preserve">PRATA, </w:t>
      </w:r>
      <w:r>
        <w:rPr>
          <w:sz w:val="20"/>
          <w:szCs w:val="20"/>
          <w:lang w:eastAsia="pt-BR"/>
        </w:rPr>
        <w:t>Lucas Ferreira² (</w:t>
      </w:r>
      <w:hyperlink r:id="rId3">
        <w:r>
          <w:rPr>
            <w:rStyle w:val="LinkdaInternet"/>
            <w:color w:val="00000A"/>
            <w:sz w:val="20"/>
            <w:szCs w:val="20"/>
            <w:u w:val="none"/>
            <w:lang w:eastAsia="pt-BR"/>
          </w:rPr>
          <w:t>lucasfprata@outlook.com</w:t>
        </w:r>
      </w:hyperlink>
      <w:r>
        <w:rPr>
          <w:sz w:val="20"/>
          <w:szCs w:val="20"/>
          <w:lang w:eastAsia="pt-BR"/>
        </w:rPr>
        <w:t>)</w:t>
      </w:r>
    </w:p>
    <w:p>
      <w:pPr>
        <w:pStyle w:val="Corpodetexto"/>
        <w:spacing w:lineRule="auto" w:line="240"/>
        <w:jc w:val="right"/>
        <w:rPr/>
      </w:pPr>
      <w:r>
        <w:rPr>
          <w:b/>
          <w:bCs/>
          <w:sz w:val="20"/>
          <w:szCs w:val="20"/>
          <w:lang w:eastAsia="pt-BR"/>
        </w:rPr>
        <w:t xml:space="preserve">SANTOS, </w:t>
      </w:r>
      <w:r>
        <w:rPr>
          <w:sz w:val="20"/>
          <w:szCs w:val="20"/>
          <w:lang w:eastAsia="pt-BR"/>
        </w:rPr>
        <w:t>Mirella Ferreira da Cunha³ (</w:t>
      </w:r>
      <w:hyperlink r:id="rId4">
        <w:r>
          <w:rPr>
            <w:rStyle w:val="LinkdaInternet"/>
            <w:color w:val="00000A"/>
            <w:sz w:val="20"/>
            <w:szCs w:val="20"/>
            <w:u w:val="none"/>
            <w:lang w:eastAsia="pt-BR"/>
          </w:rPr>
          <w:t>mirella.santos@uems.br</w:t>
        </w:r>
      </w:hyperlink>
      <w:r>
        <w:rPr>
          <w:sz w:val="20"/>
          <w:szCs w:val="20"/>
          <w:lang w:eastAsia="pt-BR"/>
        </w:rPr>
        <w:t xml:space="preserve">) </w:t>
      </w:r>
    </w:p>
    <w:p>
      <w:pPr>
        <w:pStyle w:val="Normal"/>
        <w:numPr>
          <w:ilvl w:val="0"/>
          <w:numId w:val="0"/>
        </w:numPr>
        <w:spacing w:lineRule="auto" w:line="360" w:before="0" w:after="0"/>
        <w:rPr>
          <w:b/>
          <w:b/>
          <w:bCs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sz w:val="24"/>
          <w:szCs w:val="24"/>
          <w:lang w:eastAsia="pt-BR"/>
        </w:rPr>
      </w:pPr>
      <w:r>
        <w:rPr>
          <w:rFonts w:eastAsia="Times New Roman" w:cs="Times New Roman"/>
          <w:b/>
          <w:sz w:val="24"/>
          <w:szCs w:val="24"/>
        </w:rPr>
        <w:t>I</w:t>
      </w:r>
      <w:r>
        <w:rPr>
          <w:rFonts w:eastAsia="Times New Roman" w:cs="Times New Roman"/>
          <w:b/>
          <w:sz w:val="24"/>
          <w:szCs w:val="24"/>
          <w:lang w:val="pt-BR"/>
        </w:rPr>
        <w:t>ntrodução</w:t>
      </w:r>
      <w:r>
        <w:rPr>
          <w:rFonts w:cs="Times New Roman"/>
          <w:b/>
          <w:sz w:val="24"/>
          <w:szCs w:val="24"/>
          <w:lang w:val="pt-BR"/>
        </w:rPr>
        <w:t xml:space="preserve">: </w:t>
      </w:r>
      <w:r>
        <w:rPr>
          <w:rFonts w:eastAsia="Times New Roman" w:cs="Times New Roman"/>
          <w:sz w:val="24"/>
          <w:szCs w:val="24"/>
          <w:lang w:val="pt-BR"/>
        </w:rPr>
        <w:t>A idealização de um</w:t>
      </w:r>
      <w:r>
        <w:rPr>
          <w:rFonts w:eastAsia="Times New Roman" w:cs="Times New Roman"/>
          <w:sz w:val="24"/>
          <w:szCs w:val="24"/>
        </w:rPr>
        <w:t xml:space="preserve"> sistema de saúde pública como direito de todos e dever do Estado</w:t>
      </w:r>
      <w:r>
        <w:rPr>
          <w:rFonts w:eastAsia="Times New Roman" w:cs="Times New Roman"/>
          <w:sz w:val="24"/>
          <w:szCs w:val="24"/>
          <w:lang w:val="pt-BR"/>
        </w:rPr>
        <w:t xml:space="preserve"> em conjunto ao reduzido número de</w:t>
      </w:r>
      <w:r>
        <w:rPr>
          <w:rFonts w:eastAsia="Times New Roman" w:cs="Times New Roman"/>
          <w:sz w:val="24"/>
          <w:szCs w:val="24"/>
        </w:rPr>
        <w:t xml:space="preserve"> médicos atua</w:t>
      </w:r>
      <w:r>
        <w:rPr>
          <w:rFonts w:eastAsia="Times New Roman" w:cs="Times New Roman"/>
          <w:sz w:val="24"/>
          <w:szCs w:val="24"/>
          <w:lang w:val="pt-BR"/>
        </w:rPr>
        <w:t>ndo</w:t>
      </w:r>
      <w:r>
        <w:rPr>
          <w:rFonts w:eastAsia="Times New Roman" w:cs="Times New Roman"/>
          <w:sz w:val="24"/>
          <w:szCs w:val="24"/>
        </w:rPr>
        <w:t xml:space="preserve"> nas zonas rurais</w:t>
      </w:r>
      <w:r>
        <w:rPr>
          <w:rFonts w:eastAsia="Times New Roman" w:cs="Times New Roman"/>
          <w:sz w:val="24"/>
          <w:szCs w:val="24"/>
          <w:lang w:val="pt-BR"/>
        </w:rPr>
        <w:t xml:space="preserve"> fez com que algumas universidades de medicina aderissem a metodologia de Internato Regional</w:t>
      </w:r>
      <w:r>
        <w:rPr>
          <w:rFonts w:eastAsia="Times New Roman" w:cs="Times New Roman"/>
          <w:i w:val="false"/>
          <w:iCs w:val="false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 xml:space="preserve"> O mesmo permit</w:t>
      </w:r>
      <w:r>
        <w:rPr>
          <w:rFonts w:eastAsia="Times New Roman" w:cs="Times New Roman"/>
          <w:sz w:val="24"/>
          <w:szCs w:val="24"/>
          <w:lang w:val="pt-BR"/>
        </w:rPr>
        <w:t>e</w:t>
      </w:r>
      <w:r>
        <w:rPr>
          <w:rFonts w:eastAsia="Times New Roman" w:cs="Times New Roman"/>
          <w:sz w:val="24"/>
          <w:szCs w:val="24"/>
        </w:rPr>
        <w:t xml:space="preserve"> que o problema da escassez de profissionais médicos em áreas interiorana</w:t>
      </w:r>
      <w:r>
        <w:rPr>
          <w:rFonts w:eastAsia="Times New Roman" w:cs="Times New Roman"/>
          <w:sz w:val="24"/>
          <w:szCs w:val="24"/>
          <w:lang w:val="pt-BR"/>
        </w:rPr>
        <w:t xml:space="preserve">s </w:t>
      </w:r>
      <w:r>
        <w:rPr>
          <w:rFonts w:eastAsia="Times New Roman" w:cs="Times New Roman"/>
          <w:sz w:val="24"/>
          <w:szCs w:val="24"/>
        </w:rPr>
        <w:t>seja amenizado</w:t>
      </w:r>
      <w:r>
        <w:rPr>
          <w:rFonts w:eastAsia="Times New Roman" w:cs="Times New Roman"/>
          <w:sz w:val="24"/>
          <w:szCs w:val="24"/>
          <w:lang w:val="pt-BR"/>
        </w:rPr>
        <w:t>,</w:t>
      </w:r>
      <w:r>
        <w:rPr>
          <w:rFonts w:eastAsia="Times New Roman" w:cs="Times New Roman"/>
          <w:sz w:val="24"/>
          <w:szCs w:val="24"/>
        </w:rPr>
        <w:t xml:space="preserve"> fornece aos acadêmicos a oportunidade de colocar em prática habilidades adquiridas durante a faculdade</w:t>
      </w:r>
      <w:r>
        <w:rPr>
          <w:rFonts w:eastAsia="Times New Roman" w:cs="Times New Roman"/>
          <w:sz w:val="24"/>
          <w:szCs w:val="24"/>
          <w:lang w:val="pt-BR"/>
        </w:rPr>
        <w:t xml:space="preserve"> </w:t>
      </w:r>
      <w:r>
        <w:rPr>
          <w:rFonts w:eastAsia="Times New Roman" w:cs="Times New Roman"/>
          <w:sz w:val="24"/>
          <w:szCs w:val="24"/>
        </w:rPr>
        <w:t>em ambientes com os quais não estão adaptados</w:t>
      </w:r>
      <w:r>
        <w:rPr>
          <w:rFonts w:eastAsia="Times New Roman" w:cs="Times New Roman"/>
          <w:sz w:val="24"/>
          <w:szCs w:val="24"/>
          <w:lang w:val="pt-BR"/>
        </w:rPr>
        <w:t xml:space="preserve"> e</w:t>
      </w:r>
      <w:r>
        <w:rPr>
          <w:rFonts w:eastAsia="Times New Roman" w:cs="Times New Roman"/>
          <w:sz w:val="24"/>
          <w:szCs w:val="24"/>
        </w:rPr>
        <w:t xml:space="preserve"> proporciona o enriquecimento do arsenal sociocultural</w:t>
      </w:r>
      <w:r>
        <w:rPr>
          <w:rFonts w:eastAsia="Times New Roman" w:cs="Times New Roman"/>
          <w:sz w:val="24"/>
          <w:szCs w:val="24"/>
          <w:lang w:val="pt-BR"/>
        </w:rPr>
        <w:t>.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O</w:t>
      </w:r>
      <w:r>
        <w:rPr>
          <w:rFonts w:eastAsia="Times New Roman" w:cs="Times New Roman"/>
          <w:b/>
          <w:sz w:val="24"/>
          <w:szCs w:val="24"/>
          <w:lang w:val="pt-BR"/>
        </w:rPr>
        <w:t>bjetivos</w:t>
      </w:r>
      <w:r>
        <w:rPr>
          <w:rFonts w:cs="Times New Roman"/>
          <w:b/>
          <w:sz w:val="24"/>
          <w:szCs w:val="24"/>
          <w:lang w:val="pt-BR"/>
        </w:rPr>
        <w:t xml:space="preserve">: </w:t>
      </w:r>
      <w:r>
        <w:rPr>
          <w:rFonts w:eastAsia="Times New Roman" w:cs="Times New Roman"/>
          <w:sz w:val="24"/>
          <w:szCs w:val="24"/>
        </w:rPr>
        <w:t>Analisar a percepção dos acadêmicos acerca da importância do</w:t>
      </w:r>
      <w:r>
        <w:rPr>
          <w:rFonts w:eastAsia="Times New Roman" w:cs="Times New Roman"/>
          <w:sz w:val="24"/>
          <w:szCs w:val="24"/>
          <w:lang w:val="pt-BR"/>
        </w:rPr>
        <w:t xml:space="preserve"> Internato Regional </w:t>
      </w:r>
      <w:r>
        <w:rPr>
          <w:rFonts w:eastAsia="Times New Roman" w:cs="Times New Roman"/>
          <w:sz w:val="24"/>
          <w:szCs w:val="24"/>
        </w:rPr>
        <w:t>para seu aprendizado e formação, sobre os aspectos técnicos do estágio e sua influência em sua futura atuação profissional.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M</w:t>
      </w:r>
      <w:r>
        <w:rPr>
          <w:rFonts w:eastAsia="Times New Roman" w:cs="Times New Roman"/>
          <w:b/>
          <w:sz w:val="24"/>
          <w:szCs w:val="24"/>
          <w:lang w:val="pt-BR"/>
        </w:rPr>
        <w:t>étodos</w:t>
      </w:r>
      <w:r>
        <w:rPr>
          <w:rFonts w:cs="Times New Roman"/>
          <w:b/>
          <w:sz w:val="24"/>
          <w:szCs w:val="24"/>
          <w:lang w:val="pt-BR"/>
        </w:rPr>
        <w:t xml:space="preserve">: </w:t>
      </w:r>
      <w:r>
        <w:rPr>
          <w:rFonts w:eastAsia="SimSun" w:cs="Times New Roman"/>
          <w:sz w:val="24"/>
          <w:szCs w:val="24"/>
        </w:rPr>
        <w:t xml:space="preserve">O </w:t>
      </w:r>
      <w:r>
        <w:rPr>
          <w:rFonts w:eastAsia="Times New Roman" w:cs="Times New Roman"/>
          <w:sz w:val="24"/>
          <w:szCs w:val="24"/>
        </w:rPr>
        <w:t>estudo</w:t>
      </w:r>
      <w:r>
        <w:rPr>
          <w:rFonts w:eastAsia="Times New Roman" w:cs="Times New Roman"/>
          <w:sz w:val="24"/>
          <w:szCs w:val="24"/>
          <w:lang w:val="pt-BR"/>
        </w:rPr>
        <w:t xml:space="preserve"> é do tipo</w:t>
      </w:r>
      <w:r>
        <w:rPr>
          <w:rFonts w:eastAsia="Times New Roman" w:cs="Times New Roman"/>
          <w:sz w:val="24"/>
          <w:szCs w:val="24"/>
        </w:rPr>
        <w:t xml:space="preserve"> transversal de caráter exploratório e abordagem quantitativa, com coleta de dados primários a ser realizado na Universidade Estadual de Mato Grosso do Su</w:t>
      </w:r>
      <w:r>
        <w:rPr>
          <w:rFonts w:eastAsia="Times New Roman" w:cs="Times New Roman"/>
          <w:sz w:val="24"/>
          <w:szCs w:val="24"/>
          <w:lang w:val="pt-BR"/>
        </w:rPr>
        <w:t>l</w:t>
      </w:r>
      <w:r>
        <w:rPr>
          <w:rFonts w:eastAsia="SimSun" w:cs="Times New Roman"/>
          <w:sz w:val="24"/>
          <w:szCs w:val="24"/>
        </w:rPr>
        <w:t xml:space="preserve">. Tem como universo populacional </w:t>
      </w:r>
      <w:r>
        <w:rPr>
          <w:rFonts w:eastAsia="SimSun" w:cs="Times New Roman"/>
          <w:sz w:val="24"/>
          <w:szCs w:val="24"/>
          <w:lang w:val="pt-BR"/>
        </w:rPr>
        <w:t>e</w:t>
      </w:r>
      <w:r>
        <w:rPr>
          <w:rFonts w:eastAsia="Times New Roman" w:cs="Times New Roman"/>
          <w:sz w:val="24"/>
          <w:szCs w:val="24"/>
        </w:rPr>
        <w:t>studantes matriculados na 6ª série do curso de medicina</w:t>
      </w:r>
      <w:r>
        <w:rPr>
          <w:rFonts w:eastAsia="SimSun" w:cs="Times New Roman"/>
          <w:sz w:val="24"/>
          <w:szCs w:val="24"/>
        </w:rPr>
        <w:t>. Após aprovação do Comitê de Ética em Pesquisa, aplicou-se questionário digital p</w:t>
      </w:r>
      <w:r>
        <w:rPr>
          <w:rFonts w:eastAsia="Times New Roman" w:cs="Times New Roman"/>
          <w:sz w:val="24"/>
          <w:szCs w:val="24"/>
        </w:rPr>
        <w:t>composto de 13 afirmações cujas respostas seguem uma escala Likert modificada.Para a confecção do banco de dados, as informações coletadas serão digitadas em uma planilha que será desenvolvida com o programa Excel</w:t>
      </w:r>
      <w:r>
        <w:rPr>
          <w:rFonts w:eastAsia="Times New Roman" w:cs="Times New Roman"/>
          <w:sz w:val="24"/>
          <w:szCs w:val="24"/>
          <w:vertAlign w:val="superscript"/>
        </w:rPr>
        <w:t>®</w:t>
      </w:r>
      <w:r>
        <w:rPr>
          <w:rFonts w:eastAsia="Times New Roman" w:cs="Times New Roman"/>
          <w:sz w:val="24"/>
          <w:szCs w:val="24"/>
        </w:rPr>
        <w:t>.</w:t>
      </w:r>
      <w:r>
        <w:rPr>
          <w:rFonts w:cs="Times New Roman"/>
          <w:sz w:val="24"/>
          <w:szCs w:val="24"/>
          <w:lang w:val="pt-BR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pt-BR"/>
        </w:rPr>
        <w:t>Resultados</w:t>
      </w:r>
      <w:r>
        <w:rPr>
          <w:rFonts w:cs="Times New Roman"/>
          <w:b/>
          <w:sz w:val="24"/>
          <w:szCs w:val="24"/>
          <w:lang w:val="pt-BR"/>
        </w:rPr>
        <w:t xml:space="preserve">: </w:t>
      </w:r>
      <w:r>
        <w:rPr>
          <w:rFonts w:eastAsia="Times New Roman" w:cs="Times New Roman"/>
          <w:b w:val="false"/>
          <w:bCs/>
          <w:sz w:val="24"/>
          <w:szCs w:val="24"/>
          <w:lang w:val="pt-BR"/>
        </w:rPr>
        <w:t xml:space="preserve">O estudo contou com a participação de 19 acadêmicos, os resultados preliminares obtidos demonstraram que 31,6% consideram a estrutura física e a capacidade tecnológica da unidade de saúde em que foram realizadas as atividades do internato adequada para os serviços por ela e a mesma percentagem discordaram parcialmente; quanto a capacidade do estágio em proporcionar o aprendizado da semiologia, sobre a adequação e qualidade do auxílio financeiro, alimentício e do alojamento maioria significativa concordaram, 47,4% concordaram que o preceptor estava preparado para o serviço. Além disso, maioria concordou que o Internato ofereceu oportunidades para ampliar, integrar e aplicar os conhecimentos prévios, que as metodologias ativas tiveram impacto positivo, que o nível de responsabilidade estava adequado, que foram proporcionados treinamento e melhoria de técnicas e habilidades e que ocorre estimulo da atuação profissional em municípios do interior. </w:t>
      </w:r>
      <w:r>
        <w:rPr>
          <w:rFonts w:eastAsia="Times New Roman"/>
          <w:b w:val="false"/>
          <w:bCs/>
          <w:sz w:val="24"/>
          <w:szCs w:val="24"/>
          <w:lang w:val="pt-BR"/>
        </w:rPr>
        <w:t>E no quesito da atuação durante o internato fazer os internos se sentirem preparados para ser médico generalista em um município do interior 36,8%  concordaram totalmente, a mesma quantia concordou parcialmente e 15,8% discordou totalmente.</w:t>
      </w:r>
      <w:r>
        <w:rPr>
          <w:b w:val="false"/>
          <w:bCs/>
          <w:sz w:val="24"/>
          <w:szCs w:val="24"/>
          <w:lang w:val="pt-BR"/>
        </w:rPr>
        <w:t xml:space="preserve"> </w:t>
      </w:r>
      <w:r>
        <w:rPr>
          <w:b/>
          <w:bCs w:val="false"/>
          <w:sz w:val="24"/>
          <w:szCs w:val="24"/>
          <w:lang w:val="pt-BR"/>
        </w:rPr>
        <w:t>Conclusão:</w:t>
      </w:r>
      <w:r>
        <w:rPr>
          <w:b w:val="false"/>
          <w:bCs/>
          <w:sz w:val="24"/>
          <w:szCs w:val="24"/>
          <w:lang w:val="pt-BR"/>
        </w:rPr>
        <w:t xml:space="preserve"> </w:t>
      </w:r>
      <w:r>
        <w:rPr>
          <w:rFonts w:eastAsia="Times New Roman" w:cs="Times New Roman"/>
          <w:sz w:val="24"/>
          <w:szCs w:val="24"/>
          <w:lang w:val="pt-BR"/>
        </w:rPr>
        <w:t xml:space="preserve">O internato regional oferece oportunidades de desenvolvimento aos acadêmicos e ampliação e aplicação dos conhecimentos adquiridos previamente, além de possibilitar experiências de interação escola médica-comunidade que é de grande valia para formação. Todavia, nota-se que uma parcela dos estudantes relataram que estrutura das unidades de saúde nem sempre foi favorável para o atendimento e desenvolvimento das atividades, o que deve ser analisado pelas instituições junto a capacidade técnica e pedagógica dos preceptores por influênciar diretamente na qualidade de formação dos internos. Outrossim, ressalta-se a importância dos auxílios oferecidos aos acadêmicos para sua estadia durante o período de estágio. </w:t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  <w:lang w:eastAsia="pt-BR"/>
        </w:rPr>
        <w:t xml:space="preserve"> </w:t>
      </w: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val="pt-BR"/>
        </w:rPr>
        <w:t>Educação</w:t>
      </w:r>
      <w:r>
        <w:rPr>
          <w:rFonts w:cs="Times New Roman"/>
          <w:color w:val="000000"/>
          <w:sz w:val="24"/>
          <w:szCs w:val="24"/>
          <w:lang w:val="pt-BR"/>
        </w:rPr>
        <w:t>,</w:t>
      </w:r>
      <w:r>
        <w:rPr>
          <w:rFonts w:eastAsia="Times New Roman" w:cs="Times New Roman"/>
          <w:color w:val="000000"/>
          <w:sz w:val="24"/>
          <w:szCs w:val="24"/>
          <w:lang w:val="pt-BR"/>
        </w:rPr>
        <w:t xml:space="preserve"> Saúde</w:t>
      </w:r>
      <w:r>
        <w:rPr>
          <w:rFonts w:cs="Times New Roman"/>
          <w:color w:val="000000"/>
          <w:sz w:val="24"/>
          <w:szCs w:val="24"/>
          <w:lang w:val="pt-BR"/>
        </w:rPr>
        <w:t>,</w:t>
      </w:r>
      <w:r>
        <w:rPr>
          <w:rFonts w:eastAsia="Times New Roman" w:cs="Times New Roman"/>
          <w:color w:val="000000"/>
          <w:sz w:val="24"/>
          <w:szCs w:val="24"/>
          <w:lang w:val="pt-BR"/>
        </w:rPr>
        <w:t xml:space="preserve"> Internato Rural.</w:t>
      </w:r>
    </w:p>
    <w:p>
      <w:pPr>
        <w:pStyle w:val="Normal"/>
        <w:widowControl/>
        <w:suppressAutoHyphens w:val="true"/>
        <w:spacing w:lineRule="auto" w:line="360"/>
        <w:ind w:right="3" w:hanging="0"/>
        <w:jc w:val="both"/>
        <w:rPr/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val="en-US" w:eastAsia="pt-BR"/>
        </w:rPr>
        <w:t>Agradecimento</w:t>
      </w:r>
      <w:r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val="en-US" w:eastAsia="pt-BR"/>
        </w:rPr>
        <w:t>à</w:t>
      </w:r>
      <w:r>
        <w:rPr>
          <w:sz w:val="24"/>
          <w:szCs w:val="24"/>
          <w:lang w:eastAsia="pt-BR"/>
        </w:rPr>
        <w:t xml:space="preserve"> UEMS </w:t>
      </w:r>
      <w:r>
        <w:rPr>
          <w:sz w:val="24"/>
          <w:szCs w:val="24"/>
          <w:lang w:val="en-US" w:eastAsia="pt-BR"/>
        </w:rPr>
        <w:t>e aos acadêmicos que aceitaram participar da pesquisa</w:t>
      </w:r>
      <w:r>
        <w:rPr>
          <w:sz w:val="24"/>
          <w:szCs w:val="24"/>
          <w:lang w:eastAsia="pt-BR"/>
        </w:rPr>
        <w:t xml:space="preserve">. </w:t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11" w:top="851" w:footer="0" w:bottom="851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inline distT="0" distB="0" distL="0" distR="3810">
          <wp:extent cx="4339590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39590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134" w:hanging="0"/>
      <w:rPr/>
    </w:pPr>
    <w:r>
      <w:rPr/>
      <w:drawing>
        <wp:inline distT="0" distB="5080" distL="0" distR="0">
          <wp:extent cx="7815580" cy="985520"/>
          <wp:effectExtent l="0" t="0" r="0" b="0"/>
          <wp:docPr id="1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985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1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st Paragraph" w:uiPriority="1" w:semiHidden="0" w:unhideWhenUsed="0" w:qFormat="1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TextodebaloChar" w:customStyle="1">
    <w:name w:val="Texto de balão Char"/>
    <w:basedOn w:val="DefaultParagraphFont"/>
    <w:link w:val="10"/>
    <w:uiPriority w:val="99"/>
    <w:semiHidden/>
    <w:qFormat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link w:val="8"/>
    <w:uiPriority w:val="99"/>
    <w:qFormat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link w:val="9"/>
    <w:uiPriority w:val="99"/>
    <w:qFormat/>
    <w:rPr>
      <w:rFonts w:ascii="Times New Roman" w:hAnsi="Times New Roman" w:eastAsia="Times New Roman" w:cs="Times New Roman"/>
      <w:lang w:val="pt-PT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bealho">
    <w:name w:val="Header"/>
    <w:basedOn w:val="Normal"/>
    <w:link w:val="15"/>
    <w:uiPriority w:val="99"/>
    <w:unhideWhenUsed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16"/>
    <w:uiPriority w:val="99"/>
    <w:unhideWhenUsed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14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(giuliagarnes@gmail.com)" TargetMode="External"/><Relationship Id="rId3" Type="http://schemas.openxmlformats.org/officeDocument/2006/relationships/hyperlink" Target="mailto:lucasfprata@outlook.com" TargetMode="External"/><Relationship Id="rId4" Type="http://schemas.openxmlformats.org/officeDocument/2006/relationships/hyperlink" Target="mailto:mirella.santos@uems.br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A027FB5-D582-4CE4-8644-6B9D604306E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LibreOffice/5.1.5.2$Windows_X86_64 LibreOffice_project/7a864d8825610a8c07cfc3bc01dd4fce6a9447e5</Application>
  <Pages>1</Pages>
  <Words>535</Words>
  <Characters>3252</Characters>
  <CharactersWithSpaces>3780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2021-08-13T18:50:00Z</dcterms:created>
  <dc:creator>Usuário do Windows</dc:creator>
  <dc:description/>
  <dc:language>pt-BR</dc:language>
  <cp:lastModifiedBy/>
  <dcterms:modified xsi:type="dcterms:W3CDTF">2021-10-19T07:31:42Z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DocSecurity">
    <vt:i4>0</vt:i4>
  </property>
  <property fmtid="{D5CDD505-2E9C-101B-9397-08002B2CF9AE}" pid="5" name="ICV">
    <vt:lpwstr>F3F4D0B46C1D48D18E063EE56EF64A9F</vt:lpwstr>
  </property>
  <property fmtid="{D5CDD505-2E9C-101B-9397-08002B2CF9AE}" pid="6" name="KSOProductBuildVer">
    <vt:lpwstr>1046-11.2.0.10323</vt:lpwstr>
  </property>
  <property fmtid="{D5CDD505-2E9C-101B-9397-08002B2CF9AE}" pid="7" name="LastSaved">
    <vt:filetime>2021-08-12T00:00:00Z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</Properties>
</file>