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F22EE" w14:textId="0A85C5BC" w:rsidR="00F62684" w:rsidRPr="006F1FDE" w:rsidRDefault="006F1FDE" w:rsidP="006A3BA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6F1FDE">
        <w:rPr>
          <w:b/>
          <w:bCs/>
          <w:sz w:val="24"/>
          <w:szCs w:val="24"/>
          <w:lang w:eastAsia="pt-BR"/>
        </w:rPr>
        <w:t xml:space="preserve">AVALIAÇÃO </w:t>
      </w:r>
      <w:r w:rsidRPr="006F1FDE">
        <w:rPr>
          <w:b/>
          <w:sz w:val="24"/>
          <w:szCs w:val="24"/>
        </w:rPr>
        <w:t>QUALI-QUANTI</w:t>
      </w:r>
      <w:r>
        <w:rPr>
          <w:b/>
          <w:sz w:val="24"/>
          <w:szCs w:val="24"/>
        </w:rPr>
        <w:t xml:space="preserve">TATIVA DAS PERCEPÇÕES </w:t>
      </w:r>
      <w:r w:rsidRPr="006F1F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SOBRE </w:t>
      </w:r>
      <w:r w:rsidR="009F1EFE">
        <w:rPr>
          <w:b/>
          <w:sz w:val="24"/>
          <w:szCs w:val="24"/>
        </w:rPr>
        <w:t>O PLANEJAM</w:t>
      </w:r>
      <w:r w:rsidRPr="006F1FDE">
        <w:rPr>
          <w:b/>
          <w:sz w:val="24"/>
          <w:szCs w:val="24"/>
        </w:rPr>
        <w:t xml:space="preserve">ENTO ALIMENTAR DE </w:t>
      </w:r>
      <w:r w:rsidR="004E0460">
        <w:rPr>
          <w:b/>
          <w:sz w:val="24"/>
          <w:szCs w:val="24"/>
        </w:rPr>
        <w:t>PRODUTORES DE LEITE DO ESTADO DE</w:t>
      </w:r>
      <w:r w:rsidRPr="006F1F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MATO GROSSO DO SUL</w:t>
      </w:r>
    </w:p>
    <w:p w14:paraId="223BC786" w14:textId="77777777" w:rsidR="00CF1E94" w:rsidRPr="00F774F4" w:rsidRDefault="00CF1E94" w:rsidP="006A3BA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52CA3192" w14:textId="36C4A770" w:rsidR="00F62684" w:rsidRPr="00A77974" w:rsidRDefault="00F62684" w:rsidP="006A3BAC">
      <w:pPr>
        <w:spacing w:line="360" w:lineRule="auto"/>
        <w:jc w:val="both"/>
        <w:rPr>
          <w:b/>
          <w:bCs/>
        </w:rPr>
      </w:pPr>
      <w:r w:rsidRPr="006A3BAC">
        <w:rPr>
          <w:b/>
          <w:bCs/>
        </w:rPr>
        <w:t>Instituição</w:t>
      </w:r>
      <w:r w:rsidRPr="004E0460">
        <w:rPr>
          <w:bCs/>
        </w:rPr>
        <w:t xml:space="preserve">: </w:t>
      </w:r>
      <w:r w:rsidR="004E0460" w:rsidRPr="004E0460">
        <w:rPr>
          <w:bCs/>
        </w:rPr>
        <w:t>Universidade Estadual de Mato Gro</w:t>
      </w:r>
      <w:r w:rsidR="00704D6D">
        <w:rPr>
          <w:bCs/>
        </w:rPr>
        <w:t>sso do Sul</w:t>
      </w:r>
    </w:p>
    <w:p w14:paraId="72C60662" w14:textId="3AD9389A" w:rsidR="004030B9" w:rsidRDefault="00F62684" w:rsidP="00BB425E">
      <w:pPr>
        <w:tabs>
          <w:tab w:val="left" w:pos="4005"/>
        </w:tabs>
        <w:spacing w:line="360" w:lineRule="auto"/>
        <w:jc w:val="both"/>
        <w:rPr>
          <w:b/>
          <w:bCs/>
        </w:rPr>
      </w:pPr>
      <w:r w:rsidRPr="004C7F03">
        <w:rPr>
          <w:b/>
          <w:bCs/>
        </w:rPr>
        <w:t>Área temática:</w:t>
      </w:r>
      <w:r w:rsidR="00704D6D">
        <w:rPr>
          <w:b/>
          <w:bCs/>
        </w:rPr>
        <w:t xml:space="preserve"> </w:t>
      </w:r>
      <w:r w:rsidR="00B1027A">
        <w:rPr>
          <w:bCs/>
        </w:rPr>
        <w:t>C</w:t>
      </w:r>
      <w:r w:rsidR="00B1027A" w:rsidRPr="00B1027A">
        <w:rPr>
          <w:bCs/>
        </w:rPr>
        <w:t>iências agrárias</w:t>
      </w:r>
      <w:r w:rsidR="00704D6D">
        <w:rPr>
          <w:rFonts w:ascii="Arial" w:hAnsi="Arial" w:cs="Arial"/>
          <w:sz w:val="24"/>
          <w:szCs w:val="24"/>
        </w:rPr>
        <w:tab/>
      </w:r>
    </w:p>
    <w:p w14:paraId="59A71EF5" w14:textId="38FCA3B7" w:rsidR="009D6BE2" w:rsidRDefault="004030B9" w:rsidP="00BB425E">
      <w:pPr>
        <w:pStyle w:val="Corpodetexto"/>
        <w:jc w:val="both"/>
        <w:rPr>
          <w:bCs/>
          <w:sz w:val="20"/>
          <w:szCs w:val="20"/>
          <w:lang w:eastAsia="pt-BR"/>
        </w:rPr>
      </w:pPr>
      <w:r w:rsidRPr="00E54251">
        <w:rPr>
          <w:b/>
          <w:bCs/>
          <w:sz w:val="20"/>
          <w:szCs w:val="20"/>
          <w:lang w:eastAsia="pt-BR"/>
        </w:rPr>
        <w:t>SOUZA</w:t>
      </w:r>
      <w:r w:rsidRPr="00E54251">
        <w:rPr>
          <w:bCs/>
          <w:sz w:val="20"/>
          <w:szCs w:val="20"/>
          <w:lang w:eastAsia="pt-BR"/>
        </w:rPr>
        <w:t>, Joaquim Antonio Basilio Angelo</w:t>
      </w:r>
      <w:r w:rsidR="00E54251">
        <w:rPr>
          <w:bCs/>
          <w:sz w:val="20"/>
          <w:szCs w:val="20"/>
          <w:lang w:eastAsia="pt-BR"/>
        </w:rPr>
        <w:t>¹</w:t>
      </w:r>
      <w:r w:rsidRPr="00E54251">
        <w:rPr>
          <w:bCs/>
          <w:sz w:val="20"/>
          <w:szCs w:val="20"/>
          <w:lang w:eastAsia="pt-BR"/>
        </w:rPr>
        <w:t xml:space="preserve"> (basilio.fac@gmail.com); </w:t>
      </w:r>
      <w:r w:rsidRPr="00E54251">
        <w:rPr>
          <w:b/>
          <w:bCs/>
          <w:sz w:val="20"/>
          <w:szCs w:val="20"/>
          <w:lang w:eastAsia="pt-BR"/>
        </w:rPr>
        <w:t>PEREIRA</w:t>
      </w:r>
      <w:r w:rsidRPr="00E54251">
        <w:rPr>
          <w:bCs/>
          <w:sz w:val="20"/>
          <w:szCs w:val="20"/>
          <w:lang w:eastAsia="pt-BR"/>
        </w:rPr>
        <w:t>, João Vicente Pegorer</w:t>
      </w:r>
      <w:r w:rsidR="00E54251">
        <w:rPr>
          <w:bCs/>
          <w:sz w:val="20"/>
          <w:szCs w:val="20"/>
          <w:lang w:eastAsia="pt-BR"/>
        </w:rPr>
        <w:t>¹</w:t>
      </w:r>
      <w:r w:rsidRPr="00E54251">
        <w:rPr>
          <w:bCs/>
          <w:sz w:val="20"/>
          <w:szCs w:val="20"/>
          <w:lang w:eastAsia="pt-BR"/>
        </w:rPr>
        <w:t xml:space="preserve"> (</w:t>
      </w:r>
      <w:r w:rsidR="002242E3" w:rsidRPr="002242E3">
        <w:rPr>
          <w:bCs/>
          <w:sz w:val="20"/>
          <w:szCs w:val="20"/>
          <w:lang w:eastAsia="pt-BR"/>
        </w:rPr>
        <w:t>joaovicentepegorerifro@gmail.com</w:t>
      </w:r>
      <w:r w:rsidR="002242E3">
        <w:rPr>
          <w:bCs/>
          <w:sz w:val="20"/>
          <w:szCs w:val="20"/>
          <w:lang w:eastAsia="pt-BR"/>
        </w:rPr>
        <w:t xml:space="preserve">); </w:t>
      </w:r>
      <w:r w:rsidRPr="00E54251">
        <w:rPr>
          <w:b/>
          <w:bCs/>
          <w:sz w:val="20"/>
          <w:szCs w:val="20"/>
          <w:lang w:eastAsia="pt-BR"/>
        </w:rPr>
        <w:t>COSTA</w:t>
      </w:r>
      <w:r w:rsidRPr="00E54251">
        <w:rPr>
          <w:bCs/>
          <w:sz w:val="20"/>
          <w:szCs w:val="20"/>
          <w:lang w:eastAsia="pt-BR"/>
        </w:rPr>
        <w:t>, Wallery Caroliny Costa</w:t>
      </w:r>
      <w:r w:rsidR="00E54251">
        <w:rPr>
          <w:bCs/>
          <w:sz w:val="20"/>
          <w:szCs w:val="20"/>
          <w:lang w:eastAsia="pt-BR"/>
        </w:rPr>
        <w:t xml:space="preserve"> da¹</w:t>
      </w:r>
      <w:r w:rsidRPr="00E54251">
        <w:rPr>
          <w:bCs/>
          <w:sz w:val="20"/>
          <w:szCs w:val="20"/>
          <w:lang w:eastAsia="pt-BR"/>
        </w:rPr>
        <w:t xml:space="preserve"> (</w:t>
      </w:r>
      <w:r w:rsidR="00A50BB6" w:rsidRPr="00E54251">
        <w:rPr>
          <w:bCs/>
          <w:sz w:val="20"/>
          <w:szCs w:val="20"/>
          <w:lang w:eastAsia="pt-BR"/>
        </w:rPr>
        <w:t>wallerycaroliny13@gmail.com</w:t>
      </w:r>
      <w:r w:rsidRPr="00E54251">
        <w:rPr>
          <w:bCs/>
          <w:sz w:val="20"/>
          <w:szCs w:val="20"/>
          <w:lang w:eastAsia="pt-BR"/>
        </w:rPr>
        <w:t>)</w:t>
      </w:r>
      <w:r w:rsidR="00A50BB6" w:rsidRPr="00E54251">
        <w:rPr>
          <w:bCs/>
          <w:sz w:val="20"/>
          <w:szCs w:val="20"/>
          <w:lang w:eastAsia="pt-BR"/>
        </w:rPr>
        <w:t>;</w:t>
      </w:r>
      <w:r w:rsidR="00603FB8">
        <w:rPr>
          <w:bCs/>
          <w:sz w:val="20"/>
          <w:szCs w:val="20"/>
          <w:lang w:eastAsia="pt-BR"/>
        </w:rPr>
        <w:t xml:space="preserve"> </w:t>
      </w:r>
      <w:r w:rsidR="00603FB8" w:rsidRPr="00603FB8">
        <w:rPr>
          <w:b/>
          <w:bCs/>
          <w:sz w:val="20"/>
          <w:szCs w:val="20"/>
          <w:lang w:eastAsia="pt-BR"/>
        </w:rPr>
        <w:t>SANTANA</w:t>
      </w:r>
      <w:r w:rsidR="00603FB8" w:rsidRPr="00603FB8">
        <w:rPr>
          <w:bCs/>
          <w:sz w:val="20"/>
          <w:szCs w:val="20"/>
          <w:lang w:eastAsia="pt-BR"/>
        </w:rPr>
        <w:t>, Taynara dos Santos</w:t>
      </w:r>
      <w:r w:rsidR="00603FB8">
        <w:rPr>
          <w:bCs/>
          <w:sz w:val="20"/>
          <w:szCs w:val="20"/>
          <w:lang w:eastAsia="pt-BR"/>
        </w:rPr>
        <w:t xml:space="preserve"> (</w:t>
      </w:r>
      <w:r w:rsidR="00603FB8" w:rsidRPr="00603FB8">
        <w:rPr>
          <w:bCs/>
          <w:sz w:val="20"/>
          <w:szCs w:val="20"/>
          <w:lang w:eastAsia="pt-BR"/>
        </w:rPr>
        <w:t>taynarasantana134@gmail.com</w:t>
      </w:r>
      <w:r w:rsidR="00603FB8">
        <w:rPr>
          <w:bCs/>
          <w:sz w:val="20"/>
          <w:szCs w:val="20"/>
          <w:lang w:eastAsia="pt-BR"/>
        </w:rPr>
        <w:t>);</w:t>
      </w:r>
      <w:r w:rsidR="00A50BB6" w:rsidRPr="00E54251">
        <w:rPr>
          <w:bCs/>
          <w:sz w:val="20"/>
          <w:szCs w:val="20"/>
          <w:lang w:eastAsia="pt-BR"/>
        </w:rPr>
        <w:t xml:space="preserve"> </w:t>
      </w:r>
      <w:r w:rsidR="002242E3" w:rsidRPr="00E54251">
        <w:rPr>
          <w:b/>
          <w:bCs/>
          <w:sz w:val="20"/>
          <w:szCs w:val="20"/>
          <w:lang w:eastAsia="pt-BR"/>
        </w:rPr>
        <w:t>SILVA</w:t>
      </w:r>
      <w:r w:rsidR="002242E3" w:rsidRPr="00E54251">
        <w:rPr>
          <w:bCs/>
          <w:sz w:val="20"/>
          <w:szCs w:val="20"/>
          <w:lang w:eastAsia="pt-BR"/>
        </w:rPr>
        <w:t>, Geancarlos Carraro</w:t>
      </w:r>
      <w:r w:rsidR="0038449D">
        <w:rPr>
          <w:bCs/>
          <w:sz w:val="20"/>
          <w:szCs w:val="20"/>
          <w:lang w:eastAsia="pt-BR"/>
        </w:rPr>
        <w:t>²</w:t>
      </w:r>
      <w:r w:rsidR="002242E3" w:rsidRPr="00E54251">
        <w:rPr>
          <w:bCs/>
          <w:sz w:val="20"/>
          <w:szCs w:val="20"/>
          <w:lang w:eastAsia="pt-BR"/>
        </w:rPr>
        <w:t xml:space="preserve"> (geancarloscarraro@gmail.com); </w:t>
      </w:r>
      <w:r w:rsidR="002242E3">
        <w:rPr>
          <w:bCs/>
          <w:sz w:val="20"/>
          <w:szCs w:val="20"/>
          <w:lang w:eastAsia="pt-BR"/>
        </w:rPr>
        <w:t xml:space="preserve"> </w:t>
      </w:r>
      <w:r w:rsidR="00A50BB6" w:rsidRPr="00E54251">
        <w:rPr>
          <w:b/>
          <w:bCs/>
          <w:sz w:val="20"/>
          <w:szCs w:val="20"/>
          <w:lang w:eastAsia="pt-BR"/>
        </w:rPr>
        <w:t>AMARAL</w:t>
      </w:r>
      <w:r w:rsidR="00A50BB6" w:rsidRPr="00E54251">
        <w:rPr>
          <w:bCs/>
          <w:sz w:val="20"/>
          <w:szCs w:val="20"/>
          <w:lang w:eastAsia="pt-BR"/>
        </w:rPr>
        <w:t>, Pedro Nelson Cesar</w:t>
      </w:r>
      <w:r w:rsidR="0038449D">
        <w:rPr>
          <w:bCs/>
          <w:sz w:val="20"/>
          <w:szCs w:val="20"/>
          <w:lang w:eastAsia="pt-BR"/>
        </w:rPr>
        <w:t>³</w:t>
      </w:r>
      <w:r w:rsidR="00A50BB6" w:rsidRPr="00E54251">
        <w:rPr>
          <w:bCs/>
          <w:sz w:val="20"/>
          <w:szCs w:val="20"/>
          <w:lang w:eastAsia="pt-BR"/>
        </w:rPr>
        <w:t xml:space="preserve"> (</w:t>
      </w:r>
      <w:r w:rsidR="00BB425E" w:rsidRPr="00BB425E">
        <w:rPr>
          <w:bCs/>
          <w:sz w:val="20"/>
          <w:szCs w:val="20"/>
          <w:lang w:eastAsia="pt-BR"/>
        </w:rPr>
        <w:t>pnelson@uems.br</w:t>
      </w:r>
      <w:r w:rsidR="00A50BB6" w:rsidRPr="00E54251">
        <w:rPr>
          <w:bCs/>
          <w:sz w:val="20"/>
          <w:szCs w:val="20"/>
          <w:lang w:eastAsia="pt-BR"/>
        </w:rPr>
        <w:t>)</w:t>
      </w:r>
      <w:r w:rsidR="00704D6D">
        <w:rPr>
          <w:bCs/>
          <w:sz w:val="20"/>
          <w:szCs w:val="20"/>
          <w:lang w:eastAsia="pt-BR"/>
        </w:rPr>
        <w:t>;</w:t>
      </w:r>
    </w:p>
    <w:p w14:paraId="3A5D41E4" w14:textId="77777777" w:rsidR="00BB425E" w:rsidRPr="00BB425E" w:rsidRDefault="00BB425E" w:rsidP="00BB425E">
      <w:pPr>
        <w:pStyle w:val="Corpodetexto"/>
        <w:jc w:val="both"/>
        <w:rPr>
          <w:bCs/>
          <w:sz w:val="20"/>
          <w:szCs w:val="20"/>
          <w:lang w:eastAsia="pt-BR"/>
        </w:rPr>
      </w:pPr>
    </w:p>
    <w:p w14:paraId="7B5B93D6" w14:textId="77777777" w:rsidR="0020659B" w:rsidRDefault="0020659B" w:rsidP="006A3BAC">
      <w:pPr>
        <w:pStyle w:val="Corpodetexto"/>
        <w:spacing w:before="9" w:line="36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Pr="0020659B">
        <w:t xml:space="preserve"> </w:t>
      </w:r>
      <w:r w:rsidRPr="0020659B">
        <w:rPr>
          <w:sz w:val="20"/>
          <w:szCs w:val="20"/>
        </w:rPr>
        <w:t>Discente do curso de Zootecnia da UEMS – Aquidauana</w:t>
      </w:r>
      <w:r>
        <w:rPr>
          <w:sz w:val="20"/>
          <w:szCs w:val="20"/>
        </w:rPr>
        <w:t>;</w:t>
      </w:r>
    </w:p>
    <w:p w14:paraId="3DF39658" w14:textId="45C72EF8" w:rsidR="0038449D" w:rsidRDefault="00603FB8" w:rsidP="006A3BAC">
      <w:pPr>
        <w:pStyle w:val="Corpodetexto"/>
        <w:spacing w:before="9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FC4CA8" w:rsidRPr="00FC4CA8">
        <w:rPr>
          <w:sz w:val="20"/>
          <w:szCs w:val="20"/>
        </w:rPr>
        <w:t>Discente do Programa de Pós-Graduação em Zootecnia da UEMS – Aquidauana;</w:t>
      </w:r>
    </w:p>
    <w:p w14:paraId="03437C18" w14:textId="33A870E0" w:rsidR="0020659B" w:rsidRPr="00252329" w:rsidRDefault="0038449D" w:rsidP="006A3BAC">
      <w:pPr>
        <w:pStyle w:val="Corpodetexto"/>
        <w:spacing w:before="9" w:line="36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20659B">
        <w:rPr>
          <w:sz w:val="20"/>
          <w:szCs w:val="20"/>
        </w:rPr>
        <w:t xml:space="preserve"> </w:t>
      </w:r>
      <w:r w:rsidR="0020659B" w:rsidRPr="0020659B">
        <w:rPr>
          <w:sz w:val="20"/>
          <w:szCs w:val="20"/>
        </w:rPr>
        <w:t>Docente do curso de Zootecnia da UEMS – Aquidauana.</w:t>
      </w:r>
    </w:p>
    <w:p w14:paraId="4EFC683B" w14:textId="77777777" w:rsidR="00091B8E" w:rsidRDefault="00091B8E" w:rsidP="004363CA">
      <w:pPr>
        <w:spacing w:line="276" w:lineRule="auto"/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RESUMO:</w:t>
      </w:r>
    </w:p>
    <w:p w14:paraId="44376C2A" w14:textId="4AAC30F7" w:rsidR="004030B9" w:rsidRPr="004030B9" w:rsidRDefault="004030B9" w:rsidP="004030B9">
      <w:pPr>
        <w:jc w:val="both"/>
        <w:rPr>
          <w:sz w:val="24"/>
          <w:szCs w:val="24"/>
        </w:rPr>
      </w:pPr>
      <w:r w:rsidRPr="004030B9">
        <w:rPr>
          <w:sz w:val="24"/>
          <w:szCs w:val="24"/>
        </w:rPr>
        <w:t>A bovinocultura leiteira é uma atividade de suma importância socioeconômica para o estado do Mato Grosso do Sul, tanto na produção de alimento (leite) quanto na geração de emprego no campo, a falta de planejamento forrageiro dentre os produtores faz com que a produtividade dessa cadeia seja flexível ao decorrer do ano, conhecer as percepções sobre a ótica do produtor perante esse assunto pode nos ajudar no enfrentamento a essa problemática. Deste modo esse trabalho teve como objetivo fazer uma análise quali-quantitativa sobre essa temática</w:t>
      </w:r>
      <w:r w:rsidR="006F1FDE">
        <w:rPr>
          <w:sz w:val="24"/>
          <w:szCs w:val="24"/>
        </w:rPr>
        <w:t xml:space="preserve"> entre produtores do estado</w:t>
      </w:r>
      <w:r w:rsidRPr="004030B9">
        <w:rPr>
          <w:sz w:val="24"/>
          <w:szCs w:val="24"/>
        </w:rPr>
        <w:t xml:space="preserve">, os dados apresentados foram coletados através de um questionário aplicado de forma virtual e distribuído por meio de redes sociais buscando plataformas onde se pudesse atingir o maior número de produtores possíveis. Foram considerados 31 respondentes </w:t>
      </w:r>
      <w:r w:rsidR="00516E85">
        <w:rPr>
          <w:sz w:val="24"/>
          <w:szCs w:val="24"/>
        </w:rPr>
        <w:t>sendo estes originá</w:t>
      </w:r>
      <w:r w:rsidR="00E73402">
        <w:rPr>
          <w:sz w:val="24"/>
          <w:szCs w:val="24"/>
        </w:rPr>
        <w:t xml:space="preserve">rios: 44% </w:t>
      </w:r>
      <w:r w:rsidR="00C643A6">
        <w:rPr>
          <w:sz w:val="24"/>
          <w:szCs w:val="24"/>
        </w:rPr>
        <w:t xml:space="preserve">de </w:t>
      </w:r>
      <w:r w:rsidR="00E73402">
        <w:rPr>
          <w:sz w:val="24"/>
          <w:szCs w:val="24"/>
        </w:rPr>
        <w:t xml:space="preserve">Aquidauana, 29% </w:t>
      </w:r>
      <w:r w:rsidR="00C643A6">
        <w:rPr>
          <w:sz w:val="24"/>
          <w:szCs w:val="24"/>
        </w:rPr>
        <w:t xml:space="preserve">de </w:t>
      </w:r>
      <w:r w:rsidR="00E73402">
        <w:rPr>
          <w:sz w:val="24"/>
          <w:szCs w:val="24"/>
        </w:rPr>
        <w:t xml:space="preserve">Campo Grande, 21% </w:t>
      </w:r>
      <w:r w:rsidR="00C643A6">
        <w:rPr>
          <w:sz w:val="24"/>
          <w:szCs w:val="24"/>
        </w:rPr>
        <w:t xml:space="preserve">de </w:t>
      </w:r>
      <w:r w:rsidR="00E73402">
        <w:rPr>
          <w:sz w:val="24"/>
          <w:szCs w:val="24"/>
        </w:rPr>
        <w:t>Anastácio</w:t>
      </w:r>
      <w:r w:rsidR="00A97D1C">
        <w:rPr>
          <w:sz w:val="24"/>
          <w:szCs w:val="24"/>
        </w:rPr>
        <w:t xml:space="preserve"> e 6% de </w:t>
      </w:r>
      <w:r w:rsidR="00E73402">
        <w:rPr>
          <w:sz w:val="24"/>
          <w:szCs w:val="24"/>
        </w:rPr>
        <w:t>outros</w:t>
      </w:r>
      <w:r w:rsidR="0089214A">
        <w:rPr>
          <w:sz w:val="24"/>
          <w:szCs w:val="24"/>
        </w:rPr>
        <w:t xml:space="preserve"> municí</w:t>
      </w:r>
      <w:r w:rsidR="00A97D1C">
        <w:rPr>
          <w:sz w:val="24"/>
          <w:szCs w:val="24"/>
        </w:rPr>
        <w:t>pios</w:t>
      </w:r>
      <w:r w:rsidR="00E73402">
        <w:rPr>
          <w:sz w:val="24"/>
          <w:szCs w:val="24"/>
        </w:rPr>
        <w:t xml:space="preserve">, </w:t>
      </w:r>
      <w:r w:rsidR="00C643A6">
        <w:rPr>
          <w:sz w:val="24"/>
          <w:szCs w:val="24"/>
        </w:rPr>
        <w:t xml:space="preserve">com </w:t>
      </w:r>
      <w:r w:rsidRPr="004030B9">
        <w:rPr>
          <w:sz w:val="24"/>
          <w:szCs w:val="24"/>
        </w:rPr>
        <w:t>média de idade de 48 anos</w:t>
      </w:r>
      <w:r w:rsidR="00C643A6">
        <w:rPr>
          <w:sz w:val="24"/>
          <w:szCs w:val="24"/>
        </w:rPr>
        <w:t>,</w:t>
      </w:r>
      <w:r w:rsidRPr="004030B9">
        <w:rPr>
          <w:sz w:val="24"/>
          <w:szCs w:val="24"/>
        </w:rPr>
        <w:t xml:space="preserve"> sendo esses</w:t>
      </w:r>
      <w:r w:rsidR="00C643A6">
        <w:rPr>
          <w:sz w:val="24"/>
          <w:szCs w:val="24"/>
        </w:rPr>
        <w:t>;</w:t>
      </w:r>
      <w:r w:rsidRPr="004030B9">
        <w:rPr>
          <w:sz w:val="24"/>
          <w:szCs w:val="24"/>
        </w:rPr>
        <w:t xml:space="preserve"> 77% </w:t>
      </w:r>
      <w:r w:rsidR="00C643A6">
        <w:rPr>
          <w:sz w:val="24"/>
          <w:szCs w:val="24"/>
        </w:rPr>
        <w:t xml:space="preserve">de </w:t>
      </w:r>
      <w:r w:rsidRPr="004030B9">
        <w:rPr>
          <w:sz w:val="24"/>
          <w:szCs w:val="24"/>
        </w:rPr>
        <w:t xml:space="preserve">homens e 23% </w:t>
      </w:r>
      <w:r w:rsidR="00C643A6">
        <w:rPr>
          <w:sz w:val="24"/>
          <w:szCs w:val="24"/>
        </w:rPr>
        <w:t xml:space="preserve">de </w:t>
      </w:r>
      <w:r w:rsidRPr="004030B9">
        <w:rPr>
          <w:sz w:val="24"/>
          <w:szCs w:val="24"/>
        </w:rPr>
        <w:t xml:space="preserve">mulheres, possuindo escolaridade de nível superior </w:t>
      </w:r>
      <w:r w:rsidR="00C643A6">
        <w:rPr>
          <w:sz w:val="24"/>
          <w:szCs w:val="24"/>
        </w:rPr>
        <w:t>(</w:t>
      </w:r>
      <w:r w:rsidRPr="004030B9">
        <w:rPr>
          <w:sz w:val="24"/>
          <w:szCs w:val="24"/>
        </w:rPr>
        <w:t>32%</w:t>
      </w:r>
      <w:r w:rsidR="00C643A6">
        <w:rPr>
          <w:sz w:val="24"/>
          <w:szCs w:val="24"/>
        </w:rPr>
        <w:t>)</w:t>
      </w:r>
      <w:r w:rsidRPr="004030B9">
        <w:rPr>
          <w:sz w:val="24"/>
          <w:szCs w:val="24"/>
        </w:rPr>
        <w:t xml:space="preserve">, nível médio </w:t>
      </w:r>
      <w:r w:rsidR="00C643A6">
        <w:rPr>
          <w:sz w:val="24"/>
          <w:szCs w:val="24"/>
        </w:rPr>
        <w:t>(</w:t>
      </w:r>
      <w:r w:rsidRPr="004030B9">
        <w:rPr>
          <w:sz w:val="24"/>
          <w:szCs w:val="24"/>
        </w:rPr>
        <w:t>65%</w:t>
      </w:r>
      <w:r w:rsidR="00C643A6">
        <w:rPr>
          <w:sz w:val="24"/>
          <w:szCs w:val="24"/>
        </w:rPr>
        <w:t>)</w:t>
      </w:r>
      <w:r w:rsidRPr="004030B9">
        <w:rPr>
          <w:sz w:val="24"/>
          <w:szCs w:val="24"/>
        </w:rPr>
        <w:t xml:space="preserve"> e nível fundamental </w:t>
      </w:r>
      <w:r w:rsidR="00C643A6">
        <w:rPr>
          <w:sz w:val="24"/>
          <w:szCs w:val="24"/>
        </w:rPr>
        <w:t>(</w:t>
      </w:r>
      <w:r w:rsidRPr="004030B9">
        <w:rPr>
          <w:sz w:val="24"/>
          <w:szCs w:val="24"/>
        </w:rPr>
        <w:t>3%</w:t>
      </w:r>
      <w:r w:rsidR="00C643A6">
        <w:rPr>
          <w:sz w:val="24"/>
          <w:szCs w:val="24"/>
        </w:rPr>
        <w:t>)</w:t>
      </w:r>
      <w:r w:rsidRPr="004030B9">
        <w:rPr>
          <w:sz w:val="24"/>
          <w:szCs w:val="24"/>
        </w:rPr>
        <w:t>, tendo em média 15 anos de experiência na atividade leiteira, as propriedades contendo área de pastagem média de 21 hectare</w:t>
      </w:r>
      <w:r w:rsidR="00C643A6">
        <w:rPr>
          <w:sz w:val="24"/>
          <w:szCs w:val="24"/>
        </w:rPr>
        <w:t>s</w:t>
      </w:r>
      <w:r w:rsidRPr="004030B9">
        <w:rPr>
          <w:sz w:val="24"/>
          <w:szCs w:val="24"/>
        </w:rPr>
        <w:t xml:space="preserve"> e com produtividade diária de 80 litros, apenas 35% dos produtores responderam ter acesso a assistência técnica e 52% nunca fizeram nenhum curso com relação a forragicultura, 68% responderam ter alguma dificuldade no fornecimento de volumoso aos animais no período seco do ano, mesmo com essa restrição</w:t>
      </w:r>
      <w:r w:rsidR="00C643A6">
        <w:rPr>
          <w:sz w:val="24"/>
          <w:szCs w:val="24"/>
        </w:rPr>
        <w:t>,</w:t>
      </w:r>
      <w:r w:rsidRPr="004030B9">
        <w:rPr>
          <w:sz w:val="24"/>
          <w:szCs w:val="24"/>
        </w:rPr>
        <w:t xml:space="preserve"> 29% </w:t>
      </w:r>
      <w:r w:rsidR="00C643A6">
        <w:rPr>
          <w:sz w:val="24"/>
          <w:szCs w:val="24"/>
        </w:rPr>
        <w:t xml:space="preserve">desses, </w:t>
      </w:r>
      <w:r w:rsidRPr="004030B9">
        <w:rPr>
          <w:sz w:val="24"/>
          <w:szCs w:val="24"/>
        </w:rPr>
        <w:t>acredita</w:t>
      </w:r>
      <w:r w:rsidR="00C643A6">
        <w:rPr>
          <w:sz w:val="24"/>
          <w:szCs w:val="24"/>
        </w:rPr>
        <w:t>m</w:t>
      </w:r>
      <w:r w:rsidRPr="004030B9">
        <w:rPr>
          <w:sz w:val="24"/>
          <w:szCs w:val="24"/>
        </w:rPr>
        <w:t xml:space="preserve"> que suas vacas estão expressando o máximo de seu potencial genético, quando questionados sobre o principal componente dentro de um sistema de produção 39% responderam o manejo das pastagens, 32% consideram que o investimento em suplementação a cocho é mais viável economicamente do que o investimento em pastagens, 61% consideram que a degradação das pastagens é inevitável e deste modo devem ser feitas reformas periodicamente, 13% acreditam que a utilização de silos traz mais custo ao produtor do que benefícios ao sistema de produção, e 43% não tem convicção de que a utilização de bancos forrageiros nas propriedades tem viabilidade econômica e 52% consideram que a queda na produção no período seco do ano é normal dentro de um sistema. Deste modo podemos considerar que algumas interpretações errôneas em relação ao planejamento forrageiro pode estar limitando os produtores e que o investimento em assistência técnica e qualificação dos produtores pode a vir a auxiliar nesta problemática.</w:t>
      </w:r>
    </w:p>
    <w:p w14:paraId="54758844" w14:textId="77777777" w:rsidR="00927320" w:rsidRDefault="00927320" w:rsidP="00CF1E94">
      <w:pPr>
        <w:spacing w:line="276" w:lineRule="auto"/>
        <w:jc w:val="both"/>
        <w:rPr>
          <w:sz w:val="24"/>
          <w:szCs w:val="24"/>
          <w:lang w:eastAsia="pt-BR"/>
        </w:rPr>
      </w:pPr>
    </w:p>
    <w:p w14:paraId="3BF972EB" w14:textId="1714CA0D" w:rsidR="00F774F4" w:rsidRDefault="00927320" w:rsidP="00E73402">
      <w:pPr>
        <w:spacing w:line="360" w:lineRule="auto"/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="00747949">
        <w:rPr>
          <w:sz w:val="24"/>
          <w:szCs w:val="24"/>
          <w:lang w:eastAsia="pt-BR"/>
        </w:rPr>
        <w:t xml:space="preserve"> </w:t>
      </w:r>
      <w:r w:rsidR="000F41E9">
        <w:rPr>
          <w:sz w:val="24"/>
          <w:szCs w:val="24"/>
          <w:lang w:eastAsia="pt-BR"/>
        </w:rPr>
        <w:t>B</w:t>
      </w:r>
      <w:r w:rsidR="00E42C4F">
        <w:rPr>
          <w:sz w:val="24"/>
          <w:szCs w:val="24"/>
          <w:lang w:eastAsia="pt-BR"/>
        </w:rPr>
        <w:t>ovino</w:t>
      </w:r>
      <w:r w:rsidR="00747949" w:rsidRPr="00747949">
        <w:rPr>
          <w:sz w:val="24"/>
          <w:szCs w:val="24"/>
          <w:lang w:eastAsia="pt-BR"/>
        </w:rPr>
        <w:t>cultura leit</w:t>
      </w:r>
      <w:r w:rsidR="00E42C4F">
        <w:rPr>
          <w:sz w:val="24"/>
          <w:szCs w:val="24"/>
          <w:lang w:eastAsia="pt-BR"/>
        </w:rPr>
        <w:t>eira, planejamento alimentar, fo</w:t>
      </w:r>
      <w:r w:rsidR="00747949" w:rsidRPr="00747949">
        <w:rPr>
          <w:sz w:val="24"/>
          <w:szCs w:val="24"/>
          <w:lang w:eastAsia="pt-BR"/>
        </w:rPr>
        <w:t>rragicultura</w:t>
      </w:r>
      <w:r w:rsidR="00BB425E">
        <w:rPr>
          <w:sz w:val="24"/>
          <w:szCs w:val="24"/>
          <w:lang w:eastAsia="pt-BR"/>
        </w:rPr>
        <w:t>.</w:t>
      </w:r>
    </w:p>
    <w:p w14:paraId="3B672D4F" w14:textId="33AF7290" w:rsidR="00BB425E" w:rsidRPr="00BB425E" w:rsidRDefault="00BB425E" w:rsidP="00E73402">
      <w:pPr>
        <w:spacing w:line="360" w:lineRule="auto"/>
        <w:jc w:val="both"/>
      </w:pPr>
      <w:r w:rsidRPr="00BB425E">
        <w:rPr>
          <w:b/>
        </w:rPr>
        <w:t>AGRADECIMENTOS:</w:t>
      </w:r>
      <w:r w:rsidRPr="00BB425E">
        <w:t xml:space="preserve"> Pró-reitoria de Pesquisa, Pós-graduação e Inov</w:t>
      </w:r>
      <w:r>
        <w:t>ação (PROPPI) pelo financiamento</w:t>
      </w:r>
      <w:bookmarkStart w:id="0" w:name="_GoBack"/>
      <w:bookmarkEnd w:id="0"/>
      <w:r>
        <w:t>.</w:t>
      </w:r>
    </w:p>
    <w:sectPr w:rsidR="00BB425E" w:rsidRPr="00BB425E" w:rsidSect="00FB1CF3">
      <w:headerReference w:type="default" r:id="rId8"/>
      <w:footerReference w:type="default" r:id="rId9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7146A" w14:textId="77777777" w:rsidR="008170F4" w:rsidRDefault="008170F4" w:rsidP="00B67667">
      <w:r>
        <w:separator/>
      </w:r>
    </w:p>
  </w:endnote>
  <w:endnote w:type="continuationSeparator" w:id="0">
    <w:p w14:paraId="21496C76" w14:textId="77777777" w:rsidR="008170F4" w:rsidRDefault="008170F4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3A4A0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0C9BFCCD" wp14:editId="573DEAFC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73242" w14:textId="77777777" w:rsidR="008170F4" w:rsidRDefault="008170F4" w:rsidP="00B67667">
      <w:r>
        <w:separator/>
      </w:r>
    </w:p>
  </w:footnote>
  <w:footnote w:type="continuationSeparator" w:id="0">
    <w:p w14:paraId="6DEAB141" w14:textId="77777777" w:rsidR="008170F4" w:rsidRDefault="008170F4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493D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5A69843B" wp14:editId="1D02B9BB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2"/>
    <w:rsid w:val="00091B8E"/>
    <w:rsid w:val="000A54BF"/>
    <w:rsid w:val="000C3B3F"/>
    <w:rsid w:val="000F41E9"/>
    <w:rsid w:val="001855A0"/>
    <w:rsid w:val="001F65B7"/>
    <w:rsid w:val="0020659B"/>
    <w:rsid w:val="002242E3"/>
    <w:rsid w:val="00252329"/>
    <w:rsid w:val="002C1826"/>
    <w:rsid w:val="002F719E"/>
    <w:rsid w:val="0038449D"/>
    <w:rsid w:val="003871E5"/>
    <w:rsid w:val="003977CE"/>
    <w:rsid w:val="004030B9"/>
    <w:rsid w:val="00414F06"/>
    <w:rsid w:val="004363CA"/>
    <w:rsid w:val="00460CC7"/>
    <w:rsid w:val="004E0460"/>
    <w:rsid w:val="00516E85"/>
    <w:rsid w:val="005D1FCA"/>
    <w:rsid w:val="005E5A39"/>
    <w:rsid w:val="005F0791"/>
    <w:rsid w:val="00603FB8"/>
    <w:rsid w:val="00623719"/>
    <w:rsid w:val="00624105"/>
    <w:rsid w:val="006A3BAC"/>
    <w:rsid w:val="006C22B2"/>
    <w:rsid w:val="006F1FDE"/>
    <w:rsid w:val="00704D6D"/>
    <w:rsid w:val="00747949"/>
    <w:rsid w:val="0076064E"/>
    <w:rsid w:val="00766741"/>
    <w:rsid w:val="00792C4D"/>
    <w:rsid w:val="00796CED"/>
    <w:rsid w:val="00813D30"/>
    <w:rsid w:val="008170F4"/>
    <w:rsid w:val="00847B24"/>
    <w:rsid w:val="0086460A"/>
    <w:rsid w:val="0088165A"/>
    <w:rsid w:val="00883B5F"/>
    <w:rsid w:val="0089214A"/>
    <w:rsid w:val="008947F7"/>
    <w:rsid w:val="00897681"/>
    <w:rsid w:val="008F6CF9"/>
    <w:rsid w:val="00927320"/>
    <w:rsid w:val="00931E70"/>
    <w:rsid w:val="009C4BED"/>
    <w:rsid w:val="009D6BE2"/>
    <w:rsid w:val="009F1EFE"/>
    <w:rsid w:val="00A15014"/>
    <w:rsid w:val="00A50BB6"/>
    <w:rsid w:val="00A77974"/>
    <w:rsid w:val="00A97D1C"/>
    <w:rsid w:val="00AB39C5"/>
    <w:rsid w:val="00AE456D"/>
    <w:rsid w:val="00B1027A"/>
    <w:rsid w:val="00B65A9C"/>
    <w:rsid w:val="00B67667"/>
    <w:rsid w:val="00B8139A"/>
    <w:rsid w:val="00BB425E"/>
    <w:rsid w:val="00C020D3"/>
    <w:rsid w:val="00C643A6"/>
    <w:rsid w:val="00CB3464"/>
    <w:rsid w:val="00CF1E94"/>
    <w:rsid w:val="00D41017"/>
    <w:rsid w:val="00D54B4E"/>
    <w:rsid w:val="00D76B22"/>
    <w:rsid w:val="00DA18E0"/>
    <w:rsid w:val="00DD5B38"/>
    <w:rsid w:val="00E42C4F"/>
    <w:rsid w:val="00E504EE"/>
    <w:rsid w:val="00E54251"/>
    <w:rsid w:val="00E73402"/>
    <w:rsid w:val="00EB067D"/>
    <w:rsid w:val="00EE49FA"/>
    <w:rsid w:val="00F3719B"/>
    <w:rsid w:val="00F532A4"/>
    <w:rsid w:val="00F56C89"/>
    <w:rsid w:val="00F62684"/>
    <w:rsid w:val="00F64EAB"/>
    <w:rsid w:val="00F774F4"/>
    <w:rsid w:val="00FB1CF3"/>
    <w:rsid w:val="00FC4CA8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21295"/>
  <w15:docId w15:val="{9B467B3E-2713-4945-90BF-80EFAAF5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FEC6-A44D-4910-A80D-141B75A9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23</cp:revision>
  <dcterms:created xsi:type="dcterms:W3CDTF">2021-09-02T08:49:00Z</dcterms:created>
  <dcterms:modified xsi:type="dcterms:W3CDTF">2021-09-02T14:21:00Z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