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EFEITOS DE UM ANÁLOGO À SUBSTÂNCIA APAZIGUADORA BOVINA SOBRE O</w:t>
      </w:r>
    </w:p>
    <w:p>
      <w:pPr>
        <w:pStyle w:val="Normal"/>
        <w:jc w:val="center"/>
        <w:rPr>
          <w:b/>
          <w:b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CRESCIMENTO E ESTRESSE DE BEZERRAS DESMAMADAS</w:t>
      </w:r>
    </w:p>
    <w:p>
      <w:pPr>
        <w:pStyle w:val="Normal"/>
        <w:jc w:val="both"/>
        <w:rPr/>
      </w:pPr>
      <w:r>
        <w:rPr>
          <w:b/>
          <w:bCs/>
        </w:rPr>
        <w:t>Instituição: UEMS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Área temática: Ciências Agrárias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Corpodetexto"/>
        <w:jc w:val="both"/>
        <w:rPr/>
      </w:pPr>
      <w:r>
        <w:rPr>
          <w:b/>
          <w:bCs/>
          <w:sz w:val="20"/>
          <w:szCs w:val="20"/>
          <w:lang w:eastAsia="pt-BR"/>
        </w:rPr>
        <w:t xml:space="preserve">PIROTA, </w:t>
      </w:r>
      <w:r>
        <w:rPr>
          <w:bCs/>
          <w:sz w:val="20"/>
          <w:szCs w:val="20"/>
          <w:lang w:eastAsia="pt-BR"/>
        </w:rPr>
        <w:t>Giovana Gomes</w:t>
      </w:r>
      <w:r>
        <w:rPr>
          <w:bCs/>
          <w:sz w:val="20"/>
          <w:szCs w:val="20"/>
          <w:vertAlign w:val="superscript"/>
          <w:lang w:eastAsia="pt-BR"/>
        </w:rPr>
        <w:t>1</w:t>
      </w:r>
      <w:r>
        <w:rPr>
          <w:bCs/>
          <w:sz w:val="20"/>
          <w:szCs w:val="20"/>
          <w:lang w:eastAsia="pt-BR"/>
        </w:rPr>
        <w:t xml:space="preserve"> (</w:t>
      </w:r>
      <w:hyperlink r:id="rId2">
        <w:r>
          <w:rPr>
            <w:rStyle w:val="LinkdaInternet"/>
            <w:bCs/>
            <w:sz w:val="20"/>
            <w:szCs w:val="20"/>
            <w:lang w:eastAsia="pt-BR"/>
          </w:rPr>
          <w:t>gipirota@gmail.com</w:t>
        </w:r>
      </w:hyperlink>
      <w:r>
        <w:rPr>
          <w:bCs/>
          <w:sz w:val="20"/>
          <w:szCs w:val="20"/>
          <w:lang w:eastAsia="pt-BR"/>
        </w:rPr>
        <w:t xml:space="preserve">); </w:t>
      </w:r>
      <w:r>
        <w:rPr>
          <w:b/>
          <w:bCs/>
          <w:sz w:val="20"/>
          <w:szCs w:val="20"/>
          <w:lang w:eastAsia="pt-BR"/>
        </w:rPr>
        <w:t>VEDOVATTO</w:t>
      </w:r>
      <w:r>
        <w:rPr>
          <w:bCs/>
          <w:sz w:val="20"/>
          <w:szCs w:val="20"/>
          <w:lang w:eastAsia="pt-BR"/>
        </w:rPr>
        <w:t>, Marcelo</w:t>
      </w:r>
      <w:r>
        <w:rPr>
          <w:bCs/>
          <w:sz w:val="20"/>
          <w:szCs w:val="20"/>
          <w:vertAlign w:val="superscript"/>
          <w:lang w:eastAsia="pt-BR"/>
        </w:rPr>
        <w:t>1</w:t>
      </w:r>
      <w:r>
        <w:rPr>
          <w:bCs/>
          <w:sz w:val="20"/>
          <w:szCs w:val="20"/>
          <w:lang w:eastAsia="pt-BR"/>
        </w:rPr>
        <w:t xml:space="preserve"> (</w:t>
      </w:r>
      <w:hyperlink r:id="rId3">
        <w:r>
          <w:rPr>
            <w:rStyle w:val="LinkdaInternet"/>
            <w:bCs/>
            <w:sz w:val="20"/>
            <w:szCs w:val="20"/>
            <w:lang w:eastAsia="pt-BR"/>
          </w:rPr>
          <w:t>mv.vedovatto@gmail.com</w:t>
        </w:r>
      </w:hyperlink>
      <w:r>
        <w:rPr>
          <w:bCs/>
          <w:sz w:val="20"/>
          <w:szCs w:val="20"/>
          <w:lang w:eastAsia="pt-BR"/>
        </w:rPr>
        <w:t xml:space="preserve">); </w:t>
      </w:r>
      <w:r>
        <w:rPr>
          <w:b/>
          <w:bCs/>
          <w:sz w:val="20"/>
          <w:szCs w:val="20"/>
          <w:lang w:eastAsia="pt-BR"/>
        </w:rPr>
        <w:t>VIEIRA</w:t>
      </w:r>
      <w:r>
        <w:rPr>
          <w:bCs/>
          <w:sz w:val="20"/>
          <w:szCs w:val="20"/>
          <w:lang w:eastAsia="pt-BR"/>
        </w:rPr>
        <w:t>, Douglas Gomes</w:t>
      </w:r>
      <w:r>
        <w:rPr>
          <w:bCs/>
          <w:sz w:val="20"/>
          <w:szCs w:val="20"/>
          <w:vertAlign w:val="superscript"/>
          <w:lang w:eastAsia="pt-BR"/>
        </w:rPr>
        <w:t>2</w:t>
      </w:r>
      <w:r>
        <w:rPr>
          <w:bCs/>
          <w:sz w:val="20"/>
          <w:szCs w:val="20"/>
          <w:lang w:eastAsia="pt-BR"/>
        </w:rPr>
        <w:t xml:space="preserve"> (</w:t>
      </w:r>
      <w:hyperlink r:id="rId4">
        <w:r>
          <w:rPr>
            <w:rStyle w:val="LinkdaInternet"/>
            <w:bCs/>
            <w:sz w:val="20"/>
            <w:szCs w:val="20"/>
            <w:lang w:eastAsia="pt-BR"/>
          </w:rPr>
          <w:t>douglas10dgv@gmail.com</w:t>
        </w:r>
      </w:hyperlink>
      <w:r>
        <w:rPr>
          <w:bCs/>
          <w:sz w:val="20"/>
          <w:szCs w:val="20"/>
          <w:lang w:eastAsia="pt-BR"/>
        </w:rPr>
        <w:t xml:space="preserve">); </w:t>
      </w:r>
      <w:r>
        <w:rPr>
          <w:b/>
          <w:bCs/>
          <w:sz w:val="20"/>
          <w:szCs w:val="20"/>
          <w:lang w:eastAsia="pt-BR"/>
        </w:rPr>
        <w:t>FERNANDES</w:t>
      </w:r>
      <w:r>
        <w:rPr>
          <w:bCs/>
          <w:sz w:val="20"/>
          <w:szCs w:val="20"/>
          <w:lang w:eastAsia="pt-BR"/>
        </w:rPr>
        <w:t>, Henrique Jorge</w:t>
      </w:r>
      <w:r>
        <w:rPr>
          <w:bCs/>
          <w:sz w:val="20"/>
          <w:szCs w:val="20"/>
          <w:vertAlign w:val="superscript"/>
          <w:lang w:eastAsia="pt-BR"/>
        </w:rPr>
        <w:t>1</w:t>
      </w:r>
      <w:r>
        <w:rPr>
          <w:bCs/>
          <w:sz w:val="20"/>
          <w:szCs w:val="20"/>
          <w:lang w:eastAsia="pt-BR"/>
        </w:rPr>
        <w:t xml:space="preserve"> (</w:t>
      </w:r>
      <w:r>
        <w:rPr>
          <w:sz w:val="20"/>
          <w:szCs w:val="20"/>
          <w:lang w:eastAsia="pt-BR"/>
        </w:rPr>
        <w:t>henrique.uems@hotmail.com</w:t>
      </w:r>
      <w:r>
        <w:rPr>
          <w:bCs/>
          <w:sz w:val="20"/>
          <w:szCs w:val="20"/>
          <w:lang w:eastAsia="pt-BR"/>
        </w:rPr>
        <w:t>)</w:t>
      </w:r>
    </w:p>
    <w:p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rFonts w:eastAsia="Calibri"/>
          <w:sz w:val="20"/>
          <w:szCs w:val="20"/>
          <w:vertAlign w:val="superscript"/>
          <w:lang w:eastAsia="zh-CN"/>
        </w:rPr>
        <w:t xml:space="preserve">1 </w:t>
      </w:r>
      <w:r>
        <w:rPr>
          <w:rFonts w:eastAsia="Calibri"/>
          <w:sz w:val="20"/>
          <w:szCs w:val="20"/>
          <w:lang w:eastAsia="zh-CN"/>
        </w:rPr>
        <w:t>Curso de Zootecnia. Unidade de Aquidauana da UEMS.</w:t>
      </w:r>
    </w:p>
    <w:p>
      <w:pPr>
        <w:pStyle w:val="Corpodetexto"/>
        <w:jc w:val="both"/>
        <w:rPr>
          <w:rFonts w:eastAsia="Calibri"/>
          <w:sz w:val="20"/>
          <w:szCs w:val="20"/>
          <w:lang w:eastAsia="zh-CN"/>
        </w:rPr>
      </w:pPr>
      <w:r>
        <w:rPr>
          <w:vertAlign w:val="superscript"/>
        </w:rPr>
        <w:t>2</w:t>
      </w:r>
      <w:r>
        <w:rPr>
          <w:rFonts w:eastAsia="Calibri"/>
          <w:sz w:val="20"/>
          <w:szCs w:val="20"/>
          <w:vertAlign w:val="superscript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Programa de Pós Graduação em Ciência Animal. FAMEZ/UFMS.</w:t>
      </w:r>
    </w:p>
    <w:p>
      <w:pPr>
        <w:pStyle w:val="Corpodetexto"/>
        <w:spacing w:lineRule="auto" w:line="360" w:before="9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6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4"/>
          <w:szCs w:val="24"/>
          <w:lang w:eastAsia="pt-BR"/>
        </w:rPr>
        <w:t xml:space="preserve"> O desmame é um dos eventos mais estressantes da vida de bezerros. Esse estresse causado pela troca de dieta, de ambiente e pela separação das mães prejudica o ganho de peso e o bem-estar dos animais. Recentemente foi descoberto que as vacas produzem uma substância apaziguadora que acalma os bezerros, e a indústria desenvolveu um análogo a esta substancia. Alguns estudos já tem mostrado que este produto pode acalmar os bezerros quando aplicado no desmame. No entanto, mais informações referentes ao efeito no ganho de peso, temperamento e comportamento ainda precisam ser avaliadas. Assim, o objetivo com este experimento foi avaliar o efeito de um análogo à substância apaziguadora bovina (ASAB), sobre o crescimento, comportamento e estresse de bezerras Brangus recém-desmamadas. Foram utilizadas 29 bezerras (199,03 ± 3,67 kg de peso corporal (PC)), que, anteriormente ao experimento, foram criadas a pasto e, na sequência, desmamadas e encaminhadas para um confinamento. No dia do desmame estas foram estratificadas pelo PC e aleatoriamente designadas para os tratamentos: análogo à substância apaziguadora bovina (ASAB, n = 15) e solução salina (NaCl, n = 14). Ambos os tratamentos foram aplicados de forma tópica (5 mL) na nuca de cada bezerra. Os animais foram pesados sem jejum e avaliados quanto ao temperamento através de escores de entrada no tronco (escala 1 – 3), de tronco (escala 1 – 5)  e de saída (escala 1 – 3) do tronco nos dias 0, 6, 15, 45 e 150. Nas escalas de temperamento utilizadas, quanto maior o valor, mais reativo o animal se comportou na avaliação. Os dados foram avaliados como medidas repetidas no tempo em cada animal e as médias comparadas pelo teste t de student quando cabível. Utilizou-se o PROC MIXED do SAS University. Adotou-se um nível de significancia de 5% em toda as análises. Houve interação (P&gt;0,05) entre o dia da medida e os pesos e escores de comportamento dos animais. O peso mostrou-se maior (P&gt;0,05) nos animais tratados com ASAB no d15 e no d45 (275 vs. 280 ± 3,73 kg, para solução salina vs. ASAB, respectivamente). O escore de entrada foi menor (P&gt;0,05) para os animais ASAB do d6 ao d45 (1,63 vs. 1,31 ± 0,07 kg, para solução salina vs. ASAB, respectivamente),  enquanto o escore no tronco (1,86 vs. 1,47 ± 0,16 kg, para solução salina vs. ASAB, respectivamente) e de saída (1,73 vs. 1,44 ± 0,07 kg, para solução salina vs. ASAB, respectivamente) continuaram menores até o d150.  Assim, a aplicação de um análogo à substância apaziguadora bovina melhorou o ganho peso e tranquilizou o comportamento, reduzindo o estresse de bezerras Brangus confinadas à desmama.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bookmarkStart w:id="0" w:name="__DdeLink__476_75320271"/>
      <w:bookmarkEnd w:id="0"/>
      <w:r>
        <w:rPr>
          <w:sz w:val="24"/>
          <w:szCs w:val="24"/>
          <w:lang w:eastAsia="pt-BR"/>
        </w:rPr>
        <w:t xml:space="preserve">Bem-estar, confinamento, estresse </w:t>
      </w:r>
    </w:p>
    <w:p>
      <w:pPr>
        <w:pStyle w:val="Normal"/>
        <w:jc w:val="both"/>
        <w:rPr/>
      </w:pPr>
      <w:bookmarkStart w:id="1" w:name="_GoBack"/>
      <w:bookmarkEnd w:id="1"/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Agradecemos á Nutricorp pela doação do produto, á Fazenda Cedron pela estrutura do experimento </w:t>
      </w:r>
      <w:bookmarkStart w:id="2" w:name="_Hlk81469711"/>
      <w:bookmarkEnd w:id="2"/>
      <w:r>
        <w:rPr>
          <w:sz w:val="24"/>
          <w:szCs w:val="24"/>
          <w:lang w:eastAsia="pt-BR"/>
        </w:rPr>
        <w:t>e à UEMS pela bolsa de iniciação científica da primeira autora.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11" w:top="851" w:footer="0" w:bottom="85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/>
      <w:drawing>
        <wp:inline distT="0" distB="0" distL="0" distR="3810">
          <wp:extent cx="4340225" cy="922020"/>
          <wp:effectExtent l="0" t="0" r="0" b="0"/>
          <wp:docPr id="2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left="-1134" w:hanging="0"/>
      <w:rPr/>
    </w:pPr>
    <w:r>
      <w:rPr/>
      <w:drawing>
        <wp:inline distT="0" distB="5080" distL="0" distR="0">
          <wp:extent cx="7816215" cy="986155"/>
          <wp:effectExtent l="0" t="0" r="0" b="0"/>
          <wp:docPr id="1" name="Imagem 2" descr="C:\Users\Candida\Desktop\VII-ENEPEX\PLATAFORMA ENEPEX UEMS\ARQUIVO LOGO  EVENT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C:\Users\Candida\Desktop\VII-ENEPEX\PLATAFORMA ENEPEX UEMS\ARQUIVO LOGO  EVENTO 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16215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34" w:after="0"/>
      <w:ind w:left="10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d5b38"/>
    <w:rPr>
      <w:rFonts w:ascii="Tahoma" w:hAnsi="Tahoma" w:eastAsia="Times New Roman" w:cs="Tahoma"/>
      <w:sz w:val="16"/>
      <w:szCs w:val="16"/>
      <w:lang w:val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b67667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9c4bed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41db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a41db8"/>
    <w:rPr>
      <w:rFonts w:ascii="Times New Roman" w:hAnsi="Times New Roman" w:eastAsia="Times New Roman" w:cs="Times New Roman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a41db8"/>
    <w:rPr>
      <w:rFonts w:ascii="Times New Roman" w:hAnsi="Times New Roman" w:eastAsia="Times New Roman" w:cs="Times New Roman"/>
      <w:b/>
      <w:bCs/>
      <w:sz w:val="20"/>
      <w:szCs w:val="20"/>
      <w:lang w:val="pt-PT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uiPriority w:val="1"/>
    <w:qFormat/>
    <w:pPr>
      <w:spacing w:before="19" w:after="0"/>
      <w:ind w:left="411" w:right="429" w:hanging="0"/>
      <w:jc w:val="center"/>
    </w:pPr>
    <w:rPr>
      <w:rFonts w:ascii="Calibri" w:hAnsi="Calibri" w:eastAsia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d5b38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a41db8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a41db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ipirota@gmail.com" TargetMode="External"/><Relationship Id="rId3" Type="http://schemas.openxmlformats.org/officeDocument/2006/relationships/hyperlink" Target="mailto:mv.vedovatto@gmail.com" TargetMode="External"/><Relationship Id="rId4" Type="http://schemas.openxmlformats.org/officeDocument/2006/relationships/hyperlink" Target="mailto:douglas10dgv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F1FFE-1D1C-4B56-907F-1FF40BF3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LibreOffice/5.1.5.2$Windows_X86_64 LibreOffice_project/7a864d8825610a8c07cfc3bc01dd4fce6a9447e5</Application>
  <Pages>1</Pages>
  <Words>517</Words>
  <Characters>2799</Characters>
  <CharactersWithSpaces>3314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2021-09-02T13:51:00Z</dcterms:created>
  <dc:creator>Usuário do Windows</dc:creator>
  <dc:description/>
  <dc:language>pt-BR</dc:language>
  <cp:lastModifiedBy/>
  <dcterms:modified xsi:type="dcterms:W3CDTF">2022-02-01T12:50:25Z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2021-07-14T00:00:00Z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2021-08-12T00:00:00Z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