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b/>
          <w:sz w:val="24"/>
          <w:szCs w:val="24"/>
        </w:rPr>
        <w:t>ANÁLISE DA UTILIZAÇÃO DO PROTOCOLO MUNICIPAL DE PRESCRIÇÃO DE MEDICAMENTOS POR ENFERMEIROS EM DOURADOS, MS.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sz w:val="24"/>
          <w:szCs w:val="24"/>
        </w:rPr>
        <w:t xml:space="preserve">SILVA, Cristiane Chaves P. da¹ </w:t>
      </w:r>
      <w:r>
        <w:rPr>
          <w:rFonts w:cs="Times New Roman" w:ascii="Times New Roman" w:hAnsi="Times New Roman"/>
          <w:sz w:val="24"/>
          <w:szCs w:val="24"/>
        </w:rPr>
        <w:t>(criischaavesps@gmail.com);</w:t>
      </w:r>
      <w:r>
        <w:rPr>
          <w:rFonts w:cs="Times New Roman" w:ascii="Times New Roman" w:hAnsi="Times New Roman"/>
          <w:b/>
          <w:sz w:val="24"/>
          <w:szCs w:val="24"/>
        </w:rPr>
        <w:t xml:space="preserve"> TRINDADE JUNIOR, Wilson Brum² </w:t>
      </w:r>
      <w:r>
        <w:rPr>
          <w:rFonts w:cs="Times New Roman" w:ascii="Times New Roman" w:hAnsi="Times New Roman"/>
          <w:sz w:val="24"/>
          <w:szCs w:val="24"/>
        </w:rPr>
        <w:t>(wilson@uems.br).</w:t>
      </w:r>
    </w:p>
    <w:p>
      <w:pPr>
        <w:pStyle w:val="Normal"/>
        <w:tabs>
          <w:tab w:val="left" w:pos="5595" w:leader="none"/>
        </w:tabs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sz w:val="20"/>
          <w:szCs w:val="20"/>
          <w:vertAlign w:val="superscript"/>
        </w:rPr>
        <w:t>1</w:t>
      </w:r>
      <w:r>
        <w:rPr>
          <w:rFonts w:cs="Times New Roman" w:ascii="Times New Roman" w:hAnsi="Times New Roman"/>
          <w:sz w:val="20"/>
          <w:szCs w:val="20"/>
        </w:rPr>
        <w:t>Discente do curso de Enfermagem da UEMS – Dourados.</w:t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sz w:val="20"/>
          <w:szCs w:val="20"/>
          <w:vertAlign w:val="superscript"/>
        </w:rPr>
        <w:t>2</w:t>
      </w:r>
      <w:r>
        <w:rPr>
          <w:rFonts w:cs="Times New Roman" w:ascii="Times New Roman" w:hAnsi="Times New Roman"/>
          <w:sz w:val="20"/>
          <w:szCs w:val="20"/>
        </w:rPr>
        <w:t>Docente do curso de Enfermagem da UEMS – Dourados.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0"/>
          <w:szCs w:val="20"/>
          <w:vertAlign w:val="superscript"/>
        </w:rPr>
      </w:pPr>
      <w:r>
        <w:rPr>
          <w:rFonts w:cs="Times New Roman" w:ascii="Times New Roman" w:hAnsi="Times New Roman"/>
          <w:sz w:val="20"/>
          <w:szCs w:val="20"/>
          <w:vertAlign w:val="superscript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Introdução</w:t>
      </w:r>
      <w:bookmarkStart w:id="0" w:name="_GoBack"/>
      <w:bookmarkEnd w:id="0"/>
      <w:r>
        <w:rPr>
          <w:rFonts w:cs="Times New Roman" w:ascii="Times New Roman" w:hAnsi="Times New Roman"/>
          <w:b/>
          <w:bCs/>
          <w:sz w:val="24"/>
          <w:szCs w:val="24"/>
        </w:rPr>
        <w:t>:</w:t>
      </w:r>
      <w:r>
        <w:rPr>
          <w:rFonts w:cs="Times New Roman" w:ascii="Times New Roman" w:hAnsi="Times New Roman"/>
          <w:sz w:val="24"/>
          <w:szCs w:val="24"/>
        </w:rPr>
        <w:t xml:space="preserve"> A autonomia conquistada por enfermeiros, sobretudo relacionado a prescrição de medicamentos no cenário da atenção primária, é subsidiado pela Lei n</w:t>
      </w:r>
      <w:r>
        <w:rPr>
          <w:rFonts w:cs="Times New Roman" w:ascii="Times New Roman" w:hAnsi="Times New Roman"/>
          <w:sz w:val="24"/>
          <w:szCs w:val="24"/>
          <w:vertAlign w:val="superscript"/>
        </w:rPr>
        <w:t>o</w:t>
      </w:r>
      <w:r>
        <w:rPr>
          <w:rFonts w:cs="Times New Roman" w:ascii="Times New Roman" w:hAnsi="Times New Roman"/>
          <w:sz w:val="24"/>
          <w:szCs w:val="24"/>
        </w:rPr>
        <w:t xml:space="preserve"> 7.498/1986 que regulamentou o exercício da enfermagem e deu outras providencias, entre estas sua prerrogativa de prescrever medicamentos previamente estabelecidos em programas de saúde pública e aprovadas nas instituições de saúde. Considerando a formação profissional, as atribuições legais que respaldam o exercício da enfermagem, inerente a prescrição de medicamentos, que faz-se parte conjunta da consulta de enfermagem, é importante que o enfermeiro tenha competência técnico-cientifica para apropriação desta função, em virtude disso e considerando que o ultimo protocolo do município datava de 2004, houve a necessidade da criação de um protocolo municipal, para orientar e normatizar as prescrições e o uso racional de medicamentos. </w:t>
      </w:r>
      <w:r>
        <w:rPr>
          <w:rFonts w:cs="Times New Roman" w:ascii="Times New Roman" w:hAnsi="Times New Roman"/>
          <w:b/>
          <w:bCs/>
          <w:sz w:val="24"/>
          <w:szCs w:val="24"/>
        </w:rPr>
        <w:t>Objetivo:</w:t>
      </w:r>
      <w:r>
        <w:rPr>
          <w:rFonts w:cs="Times New Roman" w:ascii="Times New Roman" w:hAnsi="Times New Roman"/>
          <w:sz w:val="24"/>
          <w:szCs w:val="24"/>
        </w:rPr>
        <w:t xml:space="preserve"> analisar os possíveis benefícios do protocolo municipal de prescrição de medicamentos por enfermeiros da Estratégia de Saúde da Família de Dourados, MS. </w:t>
      </w:r>
      <w:r>
        <w:rPr>
          <w:rFonts w:cs="Times New Roman" w:ascii="Times New Roman" w:hAnsi="Times New Roman"/>
          <w:b/>
          <w:bCs/>
          <w:sz w:val="24"/>
          <w:szCs w:val="24"/>
        </w:rPr>
        <w:t>Metodologia</w:t>
      </w:r>
      <w:r>
        <w:rPr>
          <w:rFonts w:cs="Times New Roman" w:ascii="Times New Roman" w:hAnsi="Times New Roman"/>
          <w:sz w:val="24"/>
          <w:szCs w:val="24"/>
        </w:rPr>
        <w:t xml:space="preserve">: Trata-se de um estudo de caráter qualitativo, descritivo e exploratório. Os critérios de inclusão foram enfermeiros efetivos da Atenção Primaria, </w:t>
      </w:r>
      <w:r>
        <w:rPr>
          <w:rFonts w:cs="Times New Roman" w:ascii="Times New Roman" w:hAnsi="Times New Roman"/>
          <w:strike/>
          <w:sz w:val="24"/>
          <w:szCs w:val="24"/>
        </w:rPr>
        <w:t>e</w:t>
      </w:r>
      <w:r>
        <w:rPr>
          <w:rFonts w:cs="Times New Roman" w:ascii="Times New Roman" w:hAnsi="Times New Roman"/>
          <w:sz w:val="24"/>
          <w:szCs w:val="24"/>
        </w:rPr>
        <w:t xml:space="preserve"> os critérios de exclusão os enfermeiros de atestado médico e/ou licenças maternidade e enfermeiros em regime de contrato, totalizando a amostra por saturação de cinco enfermeiros. Os dados foram obtidos através de entrevistas gravadas, realizada em ambiente de trabalho, após transcritas, categorizadas e analisadas a partir das temáticas dos discursos e dos pressupostos das Práticas Educativas em Saúde. </w:t>
      </w:r>
      <w:r>
        <w:rPr>
          <w:rFonts w:cs="Times New Roman" w:ascii="Times New Roman" w:hAnsi="Times New Roman"/>
          <w:b/>
          <w:bCs/>
          <w:sz w:val="24"/>
          <w:szCs w:val="24"/>
        </w:rPr>
        <w:t>Resultados:</w:t>
      </w:r>
      <w:r>
        <w:rPr>
          <w:rFonts w:cs="Times New Roman" w:ascii="Times New Roman" w:hAnsi="Times New Roman"/>
          <w:sz w:val="24"/>
          <w:szCs w:val="24"/>
        </w:rPr>
        <w:t xml:space="preserve"> Verificou-se a contribuição positiva do protocolo municipal nas atividades profissionais ao qual, proporcionaram maior segurança para prescrição, valorização e autonomia profissional porém, necessidades de atualizações e ações de educação continuada foram apontadas, assim como, sugestões de inclusão de outros medicamentos e atualização anual do protocolo. </w:t>
      </w:r>
      <w:r>
        <w:rPr>
          <w:rFonts w:cs="Times New Roman" w:ascii="Times New Roman" w:hAnsi="Times New Roman"/>
          <w:b/>
          <w:bCs/>
          <w:sz w:val="24"/>
          <w:szCs w:val="24"/>
        </w:rPr>
        <w:t>Conclusão:</w:t>
      </w:r>
      <w:r>
        <w:rPr>
          <w:rFonts w:cs="Times New Roman" w:ascii="Times New Roman" w:hAnsi="Times New Roman"/>
          <w:sz w:val="24"/>
          <w:szCs w:val="24"/>
        </w:rPr>
        <w:t xml:space="preserve"> O ato de prescrever esta inerente ao trabalho do enfermeiro dentro da atenção primária, diante disso a formalização da</w:t>
      </w:r>
      <w:r>
        <w:rPr>
          <w:rFonts w:cs="Times New Roman" w:ascii="Times New Roman" w:hAnsi="Times New Roman"/>
          <w:color w:val="000009"/>
          <w:sz w:val="24"/>
          <w:szCs w:val="24"/>
        </w:rPr>
        <w:t xml:space="preserve"> prescrição no município, ampliou o respaldo de atuação dos enfermeiros na rede, dando direcionamento e resolutividade na consulta de enfermagem, mas, ainda é necessário aprofundamento de conhecimentos técnicos científicos sobre prescrição de medicamentos e um trabalho de educação continuada para a apropriação desta atribuição, para que a enfermagem brasileira caminhe para uma prática de prescrição avançada.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b/>
          <w:sz w:val="24"/>
          <w:szCs w:val="24"/>
        </w:rPr>
        <w:t>Palavras-chave</w:t>
      </w:r>
      <w:r>
        <w:rPr>
          <w:rFonts w:cs="Times New Roman" w:ascii="Times New Roman" w:hAnsi="Times New Roman"/>
          <w:sz w:val="24"/>
          <w:szCs w:val="24"/>
        </w:rPr>
        <w:t>: Prescrição de Medicamentos, Autonomia, Enfermagem.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pt-BR"/>
        </w:rPr>
        <w:t>Agradecimentos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pt-BR"/>
        </w:rPr>
        <w:t xml:space="preserve">: </w:t>
      </w:r>
      <w:r>
        <w:rPr>
          <w:rFonts w:eastAsia="Times New Roman" w:cs="Times New Roman" w:ascii="Times New Roman" w:hAnsi="Times New Roman"/>
          <w:bCs/>
          <w:color w:val="000000"/>
          <w:sz w:val="24"/>
          <w:szCs w:val="24"/>
        </w:rPr>
        <w:t xml:space="preserve"> Ao Programa Institucional de Bolsas de Iniciação Científica, pela concessão da bolsa e ao Orientador Wilson por todo conhecimento compartilhado.</w:t>
      </w:r>
    </w:p>
    <w:p>
      <w:pPr>
        <w:pStyle w:val="Normal"/>
        <w:spacing w:lineRule="auto" w:line="240" w:before="0" w:after="0"/>
        <w:jc w:val="both"/>
        <w:rPr/>
      </w:pPr>
      <w:r>
        <w:rPr/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Cs/>
          <w:color w:val="000000"/>
          <w:sz w:val="24"/>
          <w:szCs w:val="24"/>
          <w:lang w:eastAsia="pt-BR"/>
        </w:rPr>
        <w:t xml:space="preserve"> </w:t>
      </w:r>
    </w:p>
    <w:p>
      <w:pPr>
        <w:pStyle w:val="Normal"/>
        <w:spacing w:lineRule="auto" w:line="240" w:before="0" w:after="0"/>
        <w:jc w:val="both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0" w:top="851" w:footer="0" w:bottom="85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ind w:left="-1134" w:hanging="0"/>
      <w:jc w:val="both"/>
      <w:rPr/>
    </w:pPr>
    <w:r>
      <w:rPr/>
      <w:drawing>
        <wp:inline distT="0" distB="0" distL="0" distR="0">
          <wp:extent cx="7559040" cy="1470660"/>
          <wp:effectExtent l="0" t="0" r="0" b="0"/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" t="-11" r="-2" b="-11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470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embedSystemFonts/>
  <w:defaultTabStop w:val="708"/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36202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sz w:val="22"/>
      <w:szCs w:val="22"/>
      <w:lang w:eastAsia="zh-CN" w:val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Fontepargpadro4" w:customStyle="1">
    <w:name w:val="Fonte parág. padrão4"/>
    <w:qFormat/>
    <w:rsid w:val="00d36202"/>
    <w:rPr/>
  </w:style>
  <w:style w:type="character" w:styleId="Fontepargpadro3" w:customStyle="1">
    <w:name w:val="Fonte parág. padrão3"/>
    <w:qFormat/>
    <w:rsid w:val="00d36202"/>
    <w:rPr/>
  </w:style>
  <w:style w:type="character" w:styleId="WW8Num1z0" w:customStyle="1">
    <w:name w:val="WW8Num1z0"/>
    <w:qFormat/>
    <w:rsid w:val="00d36202"/>
    <w:rPr/>
  </w:style>
  <w:style w:type="character" w:styleId="WW8Num1z1" w:customStyle="1">
    <w:name w:val="WW8Num1z1"/>
    <w:qFormat/>
    <w:rsid w:val="00d36202"/>
    <w:rPr/>
  </w:style>
  <w:style w:type="character" w:styleId="WW8Num1z2" w:customStyle="1">
    <w:name w:val="WW8Num1z2"/>
    <w:qFormat/>
    <w:rsid w:val="00d36202"/>
    <w:rPr/>
  </w:style>
  <w:style w:type="character" w:styleId="WW8Num1z3" w:customStyle="1">
    <w:name w:val="WW8Num1z3"/>
    <w:qFormat/>
    <w:rsid w:val="00d36202"/>
    <w:rPr/>
  </w:style>
  <w:style w:type="character" w:styleId="WW8Num1z4" w:customStyle="1">
    <w:name w:val="WW8Num1z4"/>
    <w:qFormat/>
    <w:rsid w:val="00d36202"/>
    <w:rPr/>
  </w:style>
  <w:style w:type="character" w:styleId="WW8Num1z5" w:customStyle="1">
    <w:name w:val="WW8Num1z5"/>
    <w:qFormat/>
    <w:rsid w:val="00d36202"/>
    <w:rPr/>
  </w:style>
  <w:style w:type="character" w:styleId="WW8Num1z6" w:customStyle="1">
    <w:name w:val="WW8Num1z6"/>
    <w:qFormat/>
    <w:rsid w:val="00d36202"/>
    <w:rPr/>
  </w:style>
  <w:style w:type="character" w:styleId="WW8Num1z7" w:customStyle="1">
    <w:name w:val="WW8Num1z7"/>
    <w:qFormat/>
    <w:rsid w:val="00d36202"/>
    <w:rPr/>
  </w:style>
  <w:style w:type="character" w:styleId="WW8Num1z8" w:customStyle="1">
    <w:name w:val="WW8Num1z8"/>
    <w:qFormat/>
    <w:rsid w:val="00d36202"/>
    <w:rPr/>
  </w:style>
  <w:style w:type="character" w:styleId="WW8Num2z0" w:customStyle="1">
    <w:name w:val="WW8Num2z0"/>
    <w:qFormat/>
    <w:rsid w:val="00d36202"/>
    <w:rPr/>
  </w:style>
  <w:style w:type="character" w:styleId="WW8Num2z1" w:customStyle="1">
    <w:name w:val="WW8Num2z1"/>
    <w:qFormat/>
    <w:rsid w:val="00d36202"/>
    <w:rPr/>
  </w:style>
  <w:style w:type="character" w:styleId="WW8Num2z2" w:customStyle="1">
    <w:name w:val="WW8Num2z2"/>
    <w:qFormat/>
    <w:rsid w:val="00d36202"/>
    <w:rPr/>
  </w:style>
  <w:style w:type="character" w:styleId="WW8Num2z3" w:customStyle="1">
    <w:name w:val="WW8Num2z3"/>
    <w:qFormat/>
    <w:rsid w:val="00d36202"/>
    <w:rPr/>
  </w:style>
  <w:style w:type="character" w:styleId="WW8Num2z4" w:customStyle="1">
    <w:name w:val="WW8Num2z4"/>
    <w:qFormat/>
    <w:rsid w:val="00d36202"/>
    <w:rPr/>
  </w:style>
  <w:style w:type="character" w:styleId="WW8Num2z5" w:customStyle="1">
    <w:name w:val="WW8Num2z5"/>
    <w:qFormat/>
    <w:rsid w:val="00d36202"/>
    <w:rPr/>
  </w:style>
  <w:style w:type="character" w:styleId="WW8Num2z6" w:customStyle="1">
    <w:name w:val="WW8Num2z6"/>
    <w:qFormat/>
    <w:rsid w:val="00d36202"/>
    <w:rPr/>
  </w:style>
  <w:style w:type="character" w:styleId="WW8Num2z7" w:customStyle="1">
    <w:name w:val="WW8Num2z7"/>
    <w:qFormat/>
    <w:rsid w:val="00d36202"/>
    <w:rPr/>
  </w:style>
  <w:style w:type="character" w:styleId="WW8Num2z8" w:customStyle="1">
    <w:name w:val="WW8Num2z8"/>
    <w:qFormat/>
    <w:rsid w:val="00d36202"/>
    <w:rPr/>
  </w:style>
  <w:style w:type="character" w:styleId="Fontepargpadro2" w:customStyle="1">
    <w:name w:val="Fonte parág. padrão2"/>
    <w:qFormat/>
    <w:rsid w:val="00d36202"/>
    <w:rPr/>
  </w:style>
  <w:style w:type="character" w:styleId="Fontepargpadro1" w:customStyle="1">
    <w:name w:val="Fonte parág. padrão1"/>
    <w:qFormat/>
    <w:rsid w:val="00d36202"/>
    <w:rPr/>
  </w:style>
  <w:style w:type="character" w:styleId="Fontepargpadro5" w:customStyle="1">
    <w:name w:val="Fonte parág. padrão5"/>
    <w:qFormat/>
    <w:rsid w:val="00d36202"/>
    <w:rPr/>
  </w:style>
  <w:style w:type="character" w:styleId="BalloonTextChar" w:customStyle="1">
    <w:name w:val="Balloon Text Char"/>
    <w:qFormat/>
    <w:rsid w:val="00d36202"/>
    <w:rPr>
      <w:rFonts w:ascii="Tahoma" w:hAnsi="Tahoma" w:cs="Tahoma"/>
      <w:sz w:val="16"/>
      <w:szCs w:val="16"/>
    </w:rPr>
  </w:style>
  <w:style w:type="character" w:styleId="HeaderChar" w:customStyle="1">
    <w:name w:val="Header Char"/>
    <w:basedOn w:val="Fontepargpadro5"/>
    <w:qFormat/>
    <w:rsid w:val="00d36202"/>
    <w:rPr/>
  </w:style>
  <w:style w:type="character" w:styleId="FooterChar" w:customStyle="1">
    <w:name w:val="Footer Char"/>
    <w:basedOn w:val="Fontepargpadro5"/>
    <w:qFormat/>
    <w:rsid w:val="00d36202"/>
    <w:rPr/>
  </w:style>
  <w:style w:type="character" w:styleId="Strong">
    <w:name w:val="Strong"/>
    <w:qFormat/>
    <w:rsid w:val="00d36202"/>
    <w:rPr>
      <w:b/>
      <w:bCs/>
    </w:rPr>
  </w:style>
  <w:style w:type="character" w:styleId="Legendadatabela2" w:customStyle="1">
    <w:name w:val="Legenda da tabela (2)_"/>
    <w:qFormat/>
    <w:rsid w:val="00d36202"/>
    <w:rPr>
      <w:rFonts w:ascii="Arial" w:hAnsi="Arial" w:cs="Arial"/>
      <w:sz w:val="23"/>
      <w:szCs w:val="23"/>
      <w:shd w:fill="FFFFFF" w:val="clear"/>
    </w:rPr>
  </w:style>
  <w:style w:type="character" w:styleId="LinkdaInternet">
    <w:name w:val="Link da Internet"/>
    <w:rsid w:val="00d36202"/>
    <w:rPr>
      <w:color w:val="0000FF"/>
      <w:u w:val="single"/>
    </w:rPr>
  </w:style>
  <w:style w:type="character" w:styleId="Smbolosdenumerao" w:customStyle="1">
    <w:name w:val="Símbolos de numeração"/>
    <w:qFormat/>
    <w:rsid w:val="00d36202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0065c8"/>
    <w:rPr>
      <w:rFonts w:ascii="Tahoma" w:hAnsi="Tahoma" w:eastAsia="Calibri" w:cs="Tahoma"/>
      <w:sz w:val="16"/>
      <w:szCs w:val="16"/>
      <w:lang w:eastAsia="zh-CN"/>
    </w:rPr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etexto">
    <w:name w:val="Body Text"/>
    <w:basedOn w:val="Normal"/>
    <w:rsid w:val="00d36202"/>
    <w:pPr>
      <w:spacing w:lineRule="auto" w:line="288" w:before="0" w:after="140"/>
    </w:pPr>
    <w:rPr/>
  </w:style>
  <w:style w:type="paragraph" w:styleId="Lista">
    <w:name w:val="List"/>
    <w:basedOn w:val="Corpodetexto"/>
    <w:rsid w:val="00d36202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 w:customStyle="1">
    <w:name w:val="Índice"/>
    <w:basedOn w:val="Normal"/>
    <w:qFormat/>
    <w:rsid w:val="00d36202"/>
    <w:pPr>
      <w:suppressLineNumbers/>
    </w:pPr>
    <w:rPr>
      <w:rFonts w:cs="Mangal"/>
    </w:rPr>
  </w:style>
  <w:style w:type="paragraph" w:styleId="Ttulo5" w:customStyle="1">
    <w:name w:val="Título5"/>
    <w:basedOn w:val="Normal"/>
    <w:qFormat/>
    <w:rsid w:val="00d36202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">
    <w:name w:val="caption"/>
    <w:basedOn w:val="Normal"/>
    <w:qFormat/>
    <w:rsid w:val="00d3620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Ttulo4" w:customStyle="1">
    <w:name w:val="Título4"/>
    <w:basedOn w:val="Normal"/>
    <w:qFormat/>
    <w:rsid w:val="00d36202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tulo3" w:customStyle="1">
    <w:name w:val="Título3"/>
    <w:basedOn w:val="Normal"/>
    <w:qFormat/>
    <w:rsid w:val="00d36202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tulo2" w:customStyle="1">
    <w:name w:val="Título2"/>
    <w:basedOn w:val="Normal"/>
    <w:qFormat/>
    <w:rsid w:val="00d36202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tulo1" w:customStyle="1">
    <w:name w:val="Título1"/>
    <w:basedOn w:val="Normal"/>
    <w:qFormat/>
    <w:rsid w:val="00d36202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xtodebalo1" w:customStyle="1">
    <w:name w:val="Texto de balão1"/>
    <w:basedOn w:val="Normal"/>
    <w:qFormat/>
    <w:rsid w:val="00d3620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abealho">
    <w:name w:val="Header"/>
    <w:basedOn w:val="Normal"/>
    <w:rsid w:val="00d36202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rsid w:val="00d36202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0065c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LibreOffice/5.1.5.2$Windows_X86_64 LibreOffice_project/7a864d8825610a8c07cfc3bc01dd4fce6a9447e5</Application>
  <Pages>1</Pages>
  <Words>484</Words>
  <CharactersWithSpaces>2619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2019-07-15T13:49:00Z</dcterms:created>
  <dc:creator>Leticia Horbach Gonçalves</dc:creator>
  <dc:description/>
  <dc:language>pt-BR</dc:language>
  <cp:lastModifiedBy>Luciano Kendi</cp:lastModifiedBy>
  <cp:lastPrinted>2017-07-04T16:14:00Z</cp:lastPrinted>
  <dcterms:modified xsi:type="dcterms:W3CDTF">2019-07-15T13:50:00Z</dcterms:modified>
  <cp:revision>4</cp:revision>
  <dc:subject/>
  <dc:title>A QUÍMICA DOS AROMAS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