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38" w:rsidRPr="00457038" w:rsidRDefault="00457038" w:rsidP="00457038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45" w:rsidRPr="00457038" w:rsidRDefault="00457038" w:rsidP="00457038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038">
        <w:rPr>
          <w:rFonts w:ascii="Times New Roman" w:hAnsi="Times New Roman" w:cs="Times New Roman"/>
          <w:b/>
          <w:bCs/>
          <w:sz w:val="24"/>
          <w:szCs w:val="24"/>
        </w:rPr>
        <w:t>ADMINISTRAÇÃO PÚBLICA DE RESULTADOS E IMPLEMENTAÇÃO DO DIREITO AO DESENVOLVIMENTO: UMA ANÁLISE DA CONJUNTURA BRASILEIRA</w:t>
      </w:r>
    </w:p>
    <w:p w:rsidR="00457038" w:rsidRDefault="00457038" w:rsidP="00457038">
      <w:pPr>
        <w:pStyle w:val="SemEspaamento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038" w:rsidRPr="00457038" w:rsidRDefault="00457038" w:rsidP="00457038">
      <w:pPr>
        <w:pStyle w:val="SemEspaamento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57038">
        <w:rPr>
          <w:rFonts w:ascii="Times New Roman" w:hAnsi="Times New Roman" w:cs="Times New Roman"/>
          <w:bCs/>
          <w:sz w:val="24"/>
          <w:szCs w:val="24"/>
        </w:rPr>
        <w:t>SILVA, Joaninne Sthefane Souza¹ (joaninne_bdo@hotmail.com); DURAN, Angela Aparecida da Cruz² (</w:t>
      </w:r>
      <w:r w:rsidR="00E26BC5">
        <w:rPr>
          <w:rFonts w:ascii="Times New Roman" w:hAnsi="Times New Roman" w:cs="Times New Roman"/>
          <w:bCs/>
          <w:sz w:val="24"/>
          <w:szCs w:val="24"/>
        </w:rPr>
        <w:t>a.duran@bol.com.br)</w:t>
      </w:r>
    </w:p>
    <w:p w:rsidR="00457038" w:rsidRDefault="00457038" w:rsidP="00E26BC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57038" w:rsidRPr="00E26BC5" w:rsidRDefault="00457038" w:rsidP="00E26BC5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E26BC5">
        <w:rPr>
          <w:rFonts w:ascii="Times New Roman" w:hAnsi="Times New Roman" w:cs="Times New Roman"/>
          <w:sz w:val="20"/>
          <w:szCs w:val="20"/>
        </w:rPr>
        <w:t>1 Discente do curso de Direito da UEMS – Paranaíba; PIBIC/UEMS;</w:t>
      </w:r>
    </w:p>
    <w:p w:rsidR="00457038" w:rsidRPr="00E26BC5" w:rsidRDefault="00457038" w:rsidP="00E26BC5">
      <w:pPr>
        <w:pStyle w:val="SemEspaamento"/>
        <w:rPr>
          <w:rFonts w:ascii="Times New Roman" w:hAnsi="Times New Roman" w:cs="Times New Roman"/>
          <w:bCs/>
          <w:sz w:val="20"/>
          <w:szCs w:val="20"/>
        </w:rPr>
      </w:pPr>
      <w:r w:rsidRPr="00E26BC5">
        <w:rPr>
          <w:rFonts w:ascii="Times New Roman" w:hAnsi="Times New Roman" w:cs="Times New Roman"/>
          <w:sz w:val="20"/>
          <w:szCs w:val="20"/>
        </w:rPr>
        <w:t>2 Docente do curso de Direito da UEMS – Paranaíba;</w:t>
      </w:r>
    </w:p>
    <w:p w:rsidR="00457038" w:rsidRPr="00457038" w:rsidRDefault="00457038" w:rsidP="002A56C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57038" w:rsidRPr="00E26BC5" w:rsidRDefault="00457038" w:rsidP="002A56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26BC5">
        <w:rPr>
          <w:rStyle w:val="normaltextrun"/>
          <w:rFonts w:ascii="Times New Roman" w:hAnsi="Times New Roman" w:cs="Times New Roman"/>
          <w:sz w:val="24"/>
          <w:szCs w:val="24"/>
        </w:rPr>
        <w:t xml:space="preserve">A positivação dos direitos fundamentais significa sua incorporação e reconhecimento, com garantias de exercício, pela ordem jurídica. O direito ao desenvolvimento encontra-se inserido na categoria de direitos de terceira dimensão, decorrendo disto sua dificuldade de implementação, principalmente em razão de sua direta correlação com a integral satisfação das necessidades humanas essenciais. Para tanto, objetivou-se fazer um estudo da implementação de tal direito nos quadros de uma Administração Pública de Resultados no contexto no Brasil, um Estado Democrático de Direito. </w:t>
      </w:r>
      <w:r w:rsidRPr="00E26BC5">
        <w:rPr>
          <w:rFonts w:ascii="Times New Roman" w:hAnsi="Times New Roman" w:cs="Times New Roman"/>
          <w:sz w:val="24"/>
          <w:szCs w:val="24"/>
        </w:rPr>
        <w:t>Utilizando-se os métodos hipotético-dedutivo, indutivo e dialético, e técnicas de pesquisa bibliográfica e documental, foram feitos estudos,</w:t>
      </w:r>
      <w:r w:rsidR="00E26BC5" w:rsidRPr="00E26BC5">
        <w:rPr>
          <w:rFonts w:ascii="Times New Roman" w:hAnsi="Times New Roman" w:cs="Times New Roman"/>
          <w:sz w:val="24"/>
          <w:szCs w:val="24"/>
        </w:rPr>
        <w:t xml:space="preserve"> contemplando uma linha evolutiva de proteção do direito humano ao desenvolvimento no âmbito internacional por meio de relevantes instrumentos normativos, em que se depreende seu reconhecimento, quais sejam, a Declaração Universal dos Direitos Humanos de 1948, Pacto Internacional dos Direitos Econômicos, Sociais e Culturais de 1966, Declaração Universal das Nações Unidas sobre Direito ao Desenvolvimento de 1986 e Declaração e Programa de Ação de Viena de 1993. Buscou-se trazer ainda, a explicitação do direito ao desenvolvimento no ordenamento jurídico nacional, especificamente a Constituição Federal de 1988, a partir de seus vários dispositivos. P</w:t>
      </w:r>
      <w:r w:rsidRPr="00E26BC5">
        <w:rPr>
          <w:rFonts w:ascii="Times New Roman" w:hAnsi="Times New Roman" w:cs="Times New Roman"/>
          <w:sz w:val="24"/>
          <w:szCs w:val="24"/>
        </w:rPr>
        <w:t xml:space="preserve">romoveu-se um estudo sobre os princípios que integram a Administração Pública de Resultados, quais sejam, a eficiência, boa administração pública e economicidade em meio à questão da </w:t>
      </w:r>
      <w:r w:rsidRPr="00E26BC5">
        <w:rPr>
          <w:rFonts w:ascii="Times New Roman" w:hAnsi="Times New Roman" w:cs="Times New Roman"/>
          <w:sz w:val="24"/>
          <w:szCs w:val="24"/>
          <w:shd w:val="clear" w:color="auto" w:fill="FFFFFF"/>
        </w:rPr>
        <w:t>efetivação do direito ao desenvolvimento por meio das políticas públicas.</w:t>
      </w:r>
      <w:r w:rsidRPr="00E26BC5">
        <w:rPr>
          <w:rFonts w:ascii="Times New Roman" w:hAnsi="Times New Roman" w:cs="Times New Roman"/>
          <w:sz w:val="24"/>
          <w:szCs w:val="24"/>
        </w:rPr>
        <w:t xml:space="preserve"> Foi possível concluir que cabe à Administração Pública a concretização dos direitos fundamentais. E, ainda, que a efetivação real e concreta do direito ao </w:t>
      </w:r>
      <w:r w:rsidRPr="00E26BC5">
        <w:rPr>
          <w:rStyle w:val="normaltextrun"/>
          <w:rFonts w:ascii="Times New Roman" w:hAnsi="Times New Roman" w:cs="Times New Roman"/>
          <w:sz w:val="24"/>
          <w:szCs w:val="24"/>
        </w:rPr>
        <w:t xml:space="preserve">desenvolvimento no contexto de uma Administração Pública de Resultados, atrelada a um Estado Democrático de Direito, apenas pode se dar por meio das chamadas políticas públicas, observados os princípios constitucionais administrativos (implícitos e explícitos), em especial a eficiência e transparência. </w:t>
      </w:r>
      <w:r w:rsidRPr="00E26BC5">
        <w:rPr>
          <w:rFonts w:ascii="Times New Roman" w:hAnsi="Times New Roman" w:cs="Times New Roman"/>
          <w:sz w:val="24"/>
          <w:szCs w:val="24"/>
        </w:rPr>
        <w:t>Para tanto, é necessário que a função e o agir administrativo naquele contexto seja efetivamente democratizado e adequadamente controlado judicialmente.</w:t>
      </w:r>
    </w:p>
    <w:p w:rsidR="00457038" w:rsidRPr="00457038" w:rsidRDefault="00457038" w:rsidP="002A56C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57038" w:rsidRPr="00E26BC5" w:rsidRDefault="00457038" w:rsidP="002A56C8">
      <w:pPr>
        <w:pStyle w:val="Ttulo20"/>
        <w:keepNext/>
        <w:keepLines/>
        <w:shd w:val="clear" w:color="auto" w:fill="auto"/>
        <w:spacing w:before="0" w:after="0" w:line="240" w:lineRule="auto"/>
        <w:rPr>
          <w:rStyle w:val="Ttulo2"/>
          <w:rFonts w:ascii="Times New Roman" w:hAnsi="Times New Roman" w:cs="Times New Roman"/>
          <w:color w:val="000000"/>
          <w:sz w:val="24"/>
          <w:szCs w:val="24"/>
        </w:rPr>
      </w:pPr>
      <w:r w:rsidRPr="00FE0373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Palavras-Chave</w:t>
      </w:r>
      <w:r w:rsidR="00E26BC5" w:rsidRPr="00FE0373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26BC5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BC5">
        <w:rPr>
          <w:rStyle w:val="Textodocorpo2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t-PT"/>
        </w:rPr>
        <w:t>Direito ao Desenvolvimento; Administração Pública; Políticas Públicas</w:t>
      </w:r>
      <w:r w:rsidR="00E26BC5" w:rsidRPr="00E26BC5">
        <w:rPr>
          <w:rStyle w:val="Textodocorpo2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t-PT"/>
        </w:rPr>
        <w:t>.</w:t>
      </w:r>
    </w:p>
    <w:p w:rsidR="00457038" w:rsidRDefault="00457038" w:rsidP="002A56C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26BC5" w:rsidRDefault="00E26BC5" w:rsidP="00FE037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BC5">
        <w:rPr>
          <w:rFonts w:ascii="Times New Roman" w:hAnsi="Times New Roman" w:cs="Times New Roman"/>
          <w:b/>
          <w:sz w:val="24"/>
          <w:szCs w:val="24"/>
        </w:rPr>
        <w:t xml:space="preserve">Agradecimentos: </w:t>
      </w:r>
      <w:r w:rsidR="002A56C8" w:rsidRPr="002A56C8">
        <w:rPr>
          <w:rFonts w:ascii="Times New Roman" w:hAnsi="Times New Roman" w:cs="Times New Roman"/>
          <w:sz w:val="24"/>
          <w:szCs w:val="24"/>
        </w:rPr>
        <w:t>Programa Institucional de Iniciação Científica da Universidade Estadual de Mato Grosso do Sul (PIBIC/UEMS)</w:t>
      </w:r>
      <w:r w:rsidR="002A56C8">
        <w:rPr>
          <w:rFonts w:ascii="Times New Roman" w:hAnsi="Times New Roman" w:cs="Times New Roman"/>
          <w:sz w:val="24"/>
          <w:szCs w:val="24"/>
        </w:rPr>
        <w:t>, pela concessão da bolsa de Iniciação Científica.</w:t>
      </w:r>
      <w:r w:rsidR="005A5200">
        <w:rPr>
          <w:rFonts w:ascii="Times New Roman" w:hAnsi="Times New Roman" w:cs="Times New Roman"/>
          <w:sz w:val="24"/>
          <w:szCs w:val="24"/>
        </w:rPr>
        <w:t xml:space="preserve"> Apoio recebido por meio das bolsas CNPq, FUNDECT, UEMS n°1/2015.</w:t>
      </w:r>
    </w:p>
    <w:p w:rsidR="005A5200" w:rsidRPr="00E26BC5" w:rsidRDefault="005A5200" w:rsidP="00457038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A5200" w:rsidRPr="00E26BC5" w:rsidSect="002A56C8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35" w:rsidRDefault="00F52535" w:rsidP="00432245">
      <w:pPr>
        <w:spacing w:after="0" w:line="240" w:lineRule="auto"/>
      </w:pPr>
      <w:r>
        <w:separator/>
      </w:r>
    </w:p>
  </w:endnote>
  <w:endnote w:type="continuationSeparator" w:id="1">
    <w:p w:rsidR="00F52535" w:rsidRDefault="00F52535" w:rsidP="0043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35" w:rsidRDefault="00F52535" w:rsidP="00432245">
      <w:pPr>
        <w:spacing w:after="0" w:line="240" w:lineRule="auto"/>
      </w:pPr>
      <w:r>
        <w:separator/>
      </w:r>
    </w:p>
  </w:footnote>
  <w:footnote w:type="continuationSeparator" w:id="1">
    <w:p w:rsidR="00F52535" w:rsidRDefault="00F52535" w:rsidP="0043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2A2AEA">
    <w:pPr>
      <w:pStyle w:val="Cabealho"/>
      <w:jc w:val="both"/>
      <w:rPr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1025" type="#_x0000_t75" style="position:absolute;left:0;text-align:left;margin-left:-56.4pt;margin-top:-70.75pt;width:596.25pt;height:87.75pt;z-index:251660288;visibility:visible">
          <v:imagedata r:id="rId1" o:title="" cropbottom="35299f" cropleft="2375f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7038"/>
    <w:rsid w:val="002A2AEA"/>
    <w:rsid w:val="002A56C8"/>
    <w:rsid w:val="00432245"/>
    <w:rsid w:val="00457038"/>
    <w:rsid w:val="005A5200"/>
    <w:rsid w:val="00E26BC5"/>
    <w:rsid w:val="00F52535"/>
    <w:rsid w:val="00F666D7"/>
    <w:rsid w:val="00F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703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link w:val="Cabealho"/>
    <w:rsid w:val="00457038"/>
    <w:rPr>
      <w:rFonts w:ascii="Calibri" w:eastAsia="Calibri" w:hAnsi="Calibri" w:cs="Calibri"/>
      <w:lang w:eastAsia="zh-CN"/>
    </w:rPr>
  </w:style>
  <w:style w:type="character" w:styleId="Hyperlink">
    <w:name w:val="Hyperlink"/>
    <w:basedOn w:val="Fontepargpadro"/>
    <w:uiPriority w:val="99"/>
    <w:unhideWhenUsed/>
    <w:rsid w:val="00457038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457038"/>
  </w:style>
  <w:style w:type="paragraph" w:styleId="SemEspaamento">
    <w:name w:val="No Spacing"/>
    <w:uiPriority w:val="1"/>
    <w:qFormat/>
    <w:rsid w:val="00457038"/>
    <w:pPr>
      <w:spacing w:after="0" w:line="240" w:lineRule="auto"/>
    </w:pPr>
  </w:style>
  <w:style w:type="character" w:customStyle="1" w:styleId="Ttulo2">
    <w:name w:val="Título #2_"/>
    <w:basedOn w:val="Fontepargpadro"/>
    <w:link w:val="Ttulo20"/>
    <w:locked/>
    <w:rsid w:val="00457038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uiPriority w:val="99"/>
    <w:locked/>
    <w:rsid w:val="00457038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tulo20">
    <w:name w:val="Título #2"/>
    <w:basedOn w:val="Normal"/>
    <w:link w:val="Ttulo2"/>
    <w:rsid w:val="00457038"/>
    <w:pPr>
      <w:widowControl w:val="0"/>
      <w:shd w:val="clear" w:color="auto" w:fill="FFFFFF"/>
      <w:spacing w:before="360" w:after="120" w:line="240" w:lineRule="atLeast"/>
      <w:jc w:val="both"/>
      <w:outlineLvl w:val="1"/>
    </w:pPr>
    <w:rPr>
      <w:rFonts w:ascii="Arial" w:hAnsi="Arial" w:cs="Arial"/>
      <w:b/>
      <w:bCs/>
      <w:sz w:val="23"/>
      <w:szCs w:val="23"/>
    </w:rPr>
  </w:style>
  <w:style w:type="paragraph" w:customStyle="1" w:styleId="Textodocorpo20">
    <w:name w:val="Texto do corpo (2)"/>
    <w:basedOn w:val="Normal"/>
    <w:link w:val="Textodocorpo2"/>
    <w:uiPriority w:val="99"/>
    <w:rsid w:val="00457038"/>
    <w:pPr>
      <w:widowControl w:val="0"/>
      <w:shd w:val="clear" w:color="auto" w:fill="FFFFFF"/>
      <w:spacing w:before="120" w:after="360" w:line="355" w:lineRule="exact"/>
    </w:pPr>
    <w:rPr>
      <w:rFonts w:ascii="Arial" w:hAnsi="Arial" w:cs="Arial"/>
      <w:i/>
      <w:iCs/>
      <w:sz w:val="15"/>
      <w:szCs w:val="15"/>
    </w:rPr>
  </w:style>
  <w:style w:type="character" w:styleId="Forte">
    <w:name w:val="Strong"/>
    <w:basedOn w:val="Fontepargpadro"/>
    <w:uiPriority w:val="22"/>
    <w:qFormat/>
    <w:rsid w:val="002A5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Joaninne</dc:creator>
  <cp:keywords/>
  <dc:description/>
  <cp:lastModifiedBy>Joaninne</cp:lastModifiedBy>
  <cp:revision>4</cp:revision>
  <dcterms:created xsi:type="dcterms:W3CDTF">2016-08-13T20:05:00Z</dcterms:created>
  <dcterms:modified xsi:type="dcterms:W3CDTF">2016-08-15T17:52:00Z</dcterms:modified>
</cp:coreProperties>
</file>