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63" w:rsidRPr="00197E8F" w:rsidRDefault="00B74E63" w:rsidP="00B74E63">
      <w:pPr>
        <w:pStyle w:val="SemEspaamento"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7E8F">
        <w:rPr>
          <w:rFonts w:ascii="Times New Roman" w:eastAsia="Calibri" w:hAnsi="Times New Roman" w:cs="Times New Roman"/>
          <w:b/>
          <w:sz w:val="24"/>
          <w:szCs w:val="24"/>
        </w:rPr>
        <w:t>CARCINOFAUNA DO RIO TABOCO, PANTANAL DE AQUIDAUANA</w:t>
      </w:r>
    </w:p>
    <w:p w:rsidR="00B74E63" w:rsidRPr="00C151D8" w:rsidRDefault="00B74E63" w:rsidP="00B74E63">
      <w:pPr>
        <w:pStyle w:val="SemEspaamento"/>
        <w:spacing w:line="360" w:lineRule="auto"/>
        <w:jc w:val="center"/>
        <w:rPr>
          <w:rFonts w:ascii="Times New Roman" w:eastAsia="Calibri" w:hAnsi="Times New Roman" w:cs="Times New Roman"/>
          <w:b/>
          <w:sz w:val="4"/>
          <w:szCs w:val="24"/>
        </w:rPr>
      </w:pPr>
    </w:p>
    <w:p w:rsidR="00B74E63" w:rsidRPr="00197E8F" w:rsidRDefault="00B74E63" w:rsidP="00E649FF">
      <w:pPr>
        <w:pStyle w:val="SemEspaamento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97E8F">
        <w:rPr>
          <w:rFonts w:ascii="Times New Roman" w:eastAsia="Calibri" w:hAnsi="Times New Roman" w:cs="Times New Roman"/>
          <w:b/>
          <w:sz w:val="24"/>
          <w:szCs w:val="20"/>
        </w:rPr>
        <w:t>Leonardo Tonet Miranda¹, Liliam de Arruda Hayd²</w:t>
      </w:r>
    </w:p>
    <w:p w:rsidR="00B74E63" w:rsidRPr="00752AB3" w:rsidRDefault="00B74E63" w:rsidP="00B74E63">
      <w:pPr>
        <w:pStyle w:val="SemEspaamento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74E63" w:rsidRPr="00197E8F" w:rsidRDefault="00B74E63" w:rsidP="00B74E63">
      <w:pPr>
        <w:pStyle w:val="SemEspaament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E8F">
        <w:rPr>
          <w:rFonts w:ascii="Times New Roman" w:eastAsia="Calibri" w:hAnsi="Times New Roman" w:cs="Times New Roman"/>
          <w:sz w:val="20"/>
          <w:szCs w:val="20"/>
        </w:rPr>
        <w:t>¹</w:t>
      </w:r>
      <w:r>
        <w:rPr>
          <w:rFonts w:ascii="Times New Roman" w:eastAsia="Calibri" w:hAnsi="Times New Roman" w:cs="Times New Roman"/>
          <w:sz w:val="20"/>
          <w:szCs w:val="20"/>
        </w:rPr>
        <w:t>Acadê</w:t>
      </w:r>
      <w:r w:rsidRPr="00197E8F">
        <w:rPr>
          <w:rFonts w:ascii="Times New Roman" w:eastAsia="Calibri" w:hAnsi="Times New Roman" w:cs="Times New Roman"/>
          <w:sz w:val="20"/>
          <w:szCs w:val="20"/>
        </w:rPr>
        <w:t xml:space="preserve">mico do Curso de Engenharia Florestal da UEMS; </w:t>
      </w:r>
      <w:r w:rsidR="00895198" w:rsidRPr="00197E8F">
        <w:rPr>
          <w:rFonts w:ascii="Times New Roman" w:hAnsi="Times New Roman" w:cs="Times New Roman"/>
          <w:sz w:val="20"/>
          <w:szCs w:val="20"/>
        </w:rPr>
        <w:t>Universitária</w:t>
      </w:r>
      <w:r w:rsidRPr="00197E8F">
        <w:rPr>
          <w:rFonts w:ascii="Times New Roman" w:hAnsi="Times New Roman" w:cs="Times New Roman"/>
          <w:sz w:val="20"/>
          <w:szCs w:val="20"/>
        </w:rPr>
        <w:t xml:space="preserve"> de Aquidauana; </w:t>
      </w:r>
      <w:hyperlink r:id="rId6" w:history="1">
        <w:r w:rsidRPr="00197E8F">
          <w:rPr>
            <w:rStyle w:val="Hyperlink"/>
            <w:rFonts w:ascii="Times New Roman" w:hAnsi="Times New Roman" w:cs="Times New Roman"/>
            <w:sz w:val="20"/>
            <w:szCs w:val="20"/>
          </w:rPr>
          <w:t>ltm.florestal@gmail.com</w:t>
        </w:r>
      </w:hyperlink>
      <w:r>
        <w:rPr>
          <w:rFonts w:ascii="Times New Roman" w:hAnsi="Times New Roman" w:cs="Times New Roman"/>
          <w:sz w:val="20"/>
          <w:szCs w:val="20"/>
        </w:rPr>
        <w:t>. Bolsista UEMS</w:t>
      </w:r>
    </w:p>
    <w:p w:rsidR="00B74E63" w:rsidRDefault="00B74E63" w:rsidP="00B74E63">
      <w:pPr>
        <w:pStyle w:val="SemEspaamento"/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²Professora do curso de Engenharia Florestal; </w:t>
      </w:r>
      <w:r w:rsidRPr="00752AB3">
        <w:rPr>
          <w:rFonts w:ascii="Times New Roman" w:hAnsi="Times New Roman" w:cs="Times New Roman"/>
          <w:sz w:val="20"/>
          <w:szCs w:val="20"/>
        </w:rPr>
        <w:t xml:space="preserve">Unidade </w:t>
      </w:r>
      <w:r w:rsidR="00895198" w:rsidRPr="00752AB3">
        <w:rPr>
          <w:rFonts w:ascii="Times New Roman" w:hAnsi="Times New Roman" w:cs="Times New Roman"/>
          <w:sz w:val="20"/>
          <w:szCs w:val="20"/>
        </w:rPr>
        <w:t>Universitária</w:t>
      </w:r>
      <w:r w:rsidRPr="00752AB3">
        <w:rPr>
          <w:rFonts w:ascii="Times New Roman" w:hAnsi="Times New Roman" w:cs="Times New Roman"/>
          <w:sz w:val="20"/>
          <w:szCs w:val="20"/>
        </w:rPr>
        <w:t xml:space="preserve"> de Aquidauana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hyperlink r:id="rId7" w:history="1">
        <w:r w:rsidRPr="00A46126">
          <w:rPr>
            <w:rStyle w:val="Hyperlink"/>
            <w:rFonts w:ascii="Times New Roman" w:hAnsi="Times New Roman" w:cs="Times New Roman"/>
            <w:sz w:val="20"/>
            <w:szCs w:val="20"/>
          </w:rPr>
          <w:t>lilihayd@yahoo.com.br</w:t>
        </w:r>
      </w:hyperlink>
    </w:p>
    <w:p w:rsidR="00B74E63" w:rsidRPr="00C151D8" w:rsidRDefault="00B74E63" w:rsidP="00B74E63">
      <w:pPr>
        <w:pStyle w:val="SemEspaamento"/>
        <w:spacing w:line="36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B74E63" w:rsidRPr="00197E8F" w:rsidRDefault="00B74E63" w:rsidP="00B74E63">
      <w:pPr>
        <w:pStyle w:val="Ttulo6"/>
        <w:jc w:val="both"/>
        <w:rPr>
          <w:b w:val="0"/>
          <w:sz w:val="24"/>
          <w:szCs w:val="24"/>
        </w:rPr>
      </w:pPr>
      <w:r w:rsidRPr="00197E8F">
        <w:rPr>
          <w:b w:val="0"/>
          <w:sz w:val="24"/>
          <w:szCs w:val="24"/>
        </w:rPr>
        <w:t>Área de conhecimento: 5.06.03.02-7 - Carcinocultura</w:t>
      </w:r>
    </w:p>
    <w:p w:rsidR="00BC124B" w:rsidRPr="00BC124B" w:rsidRDefault="00BC124B" w:rsidP="00752AB3">
      <w:pPr>
        <w:pStyle w:val="SemEspaamento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95792" w:rsidRPr="008E1B2F" w:rsidRDefault="008903F0" w:rsidP="00752AB3">
      <w:pPr>
        <w:pStyle w:val="SemEspaamento"/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  <w:r w:rsidRPr="008E1B2F">
        <w:rPr>
          <w:rFonts w:ascii="Times New Roman" w:hAnsi="Times New Roman" w:cs="Times New Roman"/>
          <w:b/>
          <w:sz w:val="24"/>
          <w:szCs w:val="20"/>
        </w:rPr>
        <w:t>Resumo</w:t>
      </w:r>
    </w:p>
    <w:p w:rsidR="00784831" w:rsidRPr="00784831" w:rsidRDefault="003635E1" w:rsidP="00AC6FF2">
      <w:pPr>
        <w:pStyle w:val="SemEspaamento"/>
        <w:spacing w:line="360" w:lineRule="auto"/>
        <w:jc w:val="both"/>
        <w:rPr>
          <w:rFonts w:asciiTheme="minorEastAsia" w:hAnsiTheme="minorEastAsia" w:cs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O pantanal é</w:t>
      </w:r>
      <w:r w:rsidRPr="008903F0">
        <w:rPr>
          <w:rFonts w:ascii="Times New Roman" w:hAnsi="Times New Roman" w:cs="Times New Roman"/>
          <w:sz w:val="24"/>
          <w:szCs w:val="20"/>
        </w:rPr>
        <w:t xml:space="preserve"> um local com grande potencial para o desenvolvimento de camarões</w:t>
      </w:r>
      <w:r>
        <w:rPr>
          <w:rFonts w:ascii="Times New Roman" w:hAnsi="Times New Roman" w:cs="Times New Roman"/>
          <w:sz w:val="24"/>
          <w:szCs w:val="20"/>
        </w:rPr>
        <w:t xml:space="preserve"> de água doce</w:t>
      </w:r>
      <w:r w:rsidRPr="008903F0">
        <w:rPr>
          <w:rFonts w:ascii="Times New Roman" w:hAnsi="Times New Roman" w:cs="Times New Roman"/>
          <w:sz w:val="24"/>
          <w:szCs w:val="20"/>
        </w:rPr>
        <w:t xml:space="preserve"> pois existe grande disponibilidade de recursos hídricos</w:t>
      </w:r>
      <w:r>
        <w:rPr>
          <w:rFonts w:ascii="Times New Roman" w:hAnsi="Times New Roman" w:cs="Times New Roman"/>
          <w:sz w:val="24"/>
          <w:szCs w:val="20"/>
        </w:rPr>
        <w:t xml:space="preserve">. Esse estudo </w:t>
      </w:r>
      <w:r w:rsidR="00F34A2C">
        <w:rPr>
          <w:rFonts w:ascii="Times New Roman" w:hAnsi="Times New Roman" w:cs="Times New Roman"/>
          <w:sz w:val="24"/>
          <w:szCs w:val="20"/>
        </w:rPr>
        <w:t>teve como objetivo</w:t>
      </w:r>
      <w:r>
        <w:rPr>
          <w:rFonts w:ascii="Times New Roman" w:hAnsi="Times New Roman" w:cs="Times New Roman"/>
          <w:sz w:val="24"/>
          <w:szCs w:val="20"/>
        </w:rPr>
        <w:t xml:space="preserve"> conhecer a fauna de camarões </w:t>
      </w:r>
      <w:r w:rsidR="00745653">
        <w:rPr>
          <w:rFonts w:ascii="Times New Roman" w:hAnsi="Times New Roman" w:cs="Times New Roman"/>
          <w:sz w:val="24"/>
          <w:szCs w:val="20"/>
        </w:rPr>
        <w:t xml:space="preserve">de água doce </w:t>
      </w:r>
      <w:r>
        <w:rPr>
          <w:rFonts w:ascii="Times New Roman" w:hAnsi="Times New Roman" w:cs="Times New Roman"/>
          <w:sz w:val="24"/>
          <w:szCs w:val="20"/>
        </w:rPr>
        <w:t>no Rio Taboco</w:t>
      </w:r>
      <w:r w:rsidR="00745653">
        <w:rPr>
          <w:rFonts w:ascii="Times New Roman" w:hAnsi="Times New Roman" w:cs="Times New Roman"/>
          <w:sz w:val="24"/>
          <w:szCs w:val="20"/>
        </w:rPr>
        <w:t xml:space="preserve"> no</w:t>
      </w:r>
      <w:r>
        <w:rPr>
          <w:rFonts w:ascii="Times New Roman" w:hAnsi="Times New Roman" w:cs="Times New Roman"/>
          <w:sz w:val="24"/>
          <w:szCs w:val="20"/>
        </w:rPr>
        <w:t xml:space="preserve"> Pantanal de Aquidauana</w:t>
      </w:r>
      <w:r w:rsidR="00745653">
        <w:rPr>
          <w:rFonts w:ascii="Times New Roman" w:hAnsi="Times New Roman" w:cs="Times New Roman"/>
          <w:sz w:val="24"/>
          <w:szCs w:val="20"/>
        </w:rPr>
        <w:t>-MS</w:t>
      </w:r>
      <w:r>
        <w:rPr>
          <w:rFonts w:ascii="Times New Roman" w:hAnsi="Times New Roman" w:cs="Times New Roman"/>
          <w:sz w:val="24"/>
          <w:szCs w:val="20"/>
        </w:rPr>
        <w:t xml:space="preserve">. Foram realizadas </w:t>
      </w:r>
      <w:r w:rsidR="008E1B2F">
        <w:rPr>
          <w:rFonts w:ascii="Times New Roman" w:hAnsi="Times New Roman" w:cs="Times New Roman"/>
          <w:sz w:val="24"/>
          <w:szCs w:val="20"/>
        </w:rPr>
        <w:t>coletas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745653">
        <w:rPr>
          <w:rFonts w:ascii="Times New Roman" w:hAnsi="Times New Roman" w:cs="Times New Roman"/>
          <w:sz w:val="24"/>
          <w:szCs w:val="20"/>
        </w:rPr>
        <w:t xml:space="preserve">mensais </w:t>
      </w:r>
      <w:r>
        <w:rPr>
          <w:rFonts w:ascii="Times New Roman" w:hAnsi="Times New Roman" w:cs="Times New Roman"/>
          <w:sz w:val="24"/>
          <w:szCs w:val="20"/>
        </w:rPr>
        <w:t>no Rio Taboco</w:t>
      </w:r>
      <w:r w:rsidR="008E1B2F">
        <w:rPr>
          <w:rFonts w:ascii="Times New Roman" w:hAnsi="Times New Roman" w:cs="Times New Roman"/>
          <w:sz w:val="24"/>
          <w:szCs w:val="20"/>
        </w:rPr>
        <w:t xml:space="preserve"> </w:t>
      </w:r>
      <w:r w:rsidR="008E1B2F" w:rsidRPr="008E1B2F">
        <w:rPr>
          <w:rFonts w:ascii="Times New Roman" w:hAnsi="Times New Roman" w:cs="Times New Roman"/>
          <w:sz w:val="24"/>
          <w:szCs w:val="24"/>
        </w:rPr>
        <w:t>por meio de uma peneira retangular de aço</w:t>
      </w:r>
      <w:r w:rsidR="00745653">
        <w:rPr>
          <w:rFonts w:ascii="Times New Roman" w:hAnsi="Times New Roman" w:cs="Times New Roman"/>
          <w:sz w:val="24"/>
          <w:szCs w:val="24"/>
        </w:rPr>
        <w:t>. Os exemplares foram</w:t>
      </w:r>
      <w:r w:rsidR="008E1B2F" w:rsidRPr="008E1B2F">
        <w:rPr>
          <w:rFonts w:ascii="Times New Roman" w:hAnsi="Times New Roman" w:cs="Times New Roman"/>
          <w:sz w:val="24"/>
          <w:szCs w:val="24"/>
        </w:rPr>
        <w:t xml:space="preserve"> fixados em álcool 70% e conduzidos ao Laboratório de Carcinologia e Carcinicultura do Cerrado e Pantanal (CARCIPANTA) para serem identificados</w:t>
      </w:r>
      <w:r w:rsidR="00AC6FF2">
        <w:rPr>
          <w:rFonts w:ascii="Times New Roman" w:hAnsi="Times New Roman" w:cs="Times New Roman"/>
          <w:sz w:val="24"/>
          <w:szCs w:val="24"/>
        </w:rPr>
        <w:t xml:space="preserve"> quanto a espécie, desenvolvimento gonadal</w:t>
      </w:r>
      <w:r w:rsidR="00745653">
        <w:rPr>
          <w:rFonts w:ascii="Times New Roman" w:hAnsi="Times New Roman" w:cs="Times New Roman"/>
          <w:sz w:val="24"/>
          <w:szCs w:val="24"/>
        </w:rPr>
        <w:t>,</w:t>
      </w:r>
      <w:r w:rsidR="00AC6FF2">
        <w:rPr>
          <w:rFonts w:ascii="Times New Roman" w:hAnsi="Times New Roman" w:cs="Times New Roman"/>
          <w:sz w:val="24"/>
          <w:szCs w:val="24"/>
        </w:rPr>
        <w:t xml:space="preserve"> sexo</w:t>
      </w:r>
      <w:r w:rsidR="00745653">
        <w:rPr>
          <w:rFonts w:ascii="Times New Roman" w:hAnsi="Times New Roman" w:cs="Times New Roman"/>
          <w:sz w:val="24"/>
          <w:szCs w:val="24"/>
        </w:rPr>
        <w:t>,</w:t>
      </w:r>
      <w:r w:rsidR="008E1B2F" w:rsidRPr="008E1B2F">
        <w:rPr>
          <w:rFonts w:ascii="Times New Roman" w:hAnsi="Times New Roman" w:cs="Times New Roman"/>
          <w:sz w:val="24"/>
          <w:szCs w:val="24"/>
        </w:rPr>
        <w:t>comprimento total (CT, distância entre a extremidade anterior do rostro à extremidade posterior do telson), o comprimento cefalotorácico (CC, distância entre a margem pós-orbital à margem médio-posterior dorsal d</w:t>
      </w:r>
      <w:r w:rsidR="00AC6FF2">
        <w:rPr>
          <w:rFonts w:ascii="Times New Roman" w:hAnsi="Times New Roman" w:cs="Times New Roman"/>
          <w:sz w:val="24"/>
          <w:szCs w:val="24"/>
        </w:rPr>
        <w:t>o cefalotórax) e o peso total</w:t>
      </w:r>
      <w:r>
        <w:rPr>
          <w:rFonts w:ascii="Times New Roman" w:hAnsi="Times New Roman" w:cs="Times New Roman"/>
          <w:sz w:val="24"/>
          <w:szCs w:val="20"/>
        </w:rPr>
        <w:t xml:space="preserve">. </w:t>
      </w:r>
      <w:r w:rsidR="00AC6FF2">
        <w:rPr>
          <w:rFonts w:ascii="Times New Roman" w:hAnsi="Times New Roman" w:cs="Times New Roman"/>
          <w:sz w:val="24"/>
          <w:szCs w:val="20"/>
        </w:rPr>
        <w:t>O Rio Taboco possui</w:t>
      </w:r>
      <w:r>
        <w:rPr>
          <w:rFonts w:ascii="Times New Roman" w:hAnsi="Times New Roman" w:cs="Times New Roman"/>
          <w:sz w:val="24"/>
          <w:szCs w:val="20"/>
        </w:rPr>
        <w:t xml:space="preserve"> duas espécies de camarões do gênero </w:t>
      </w:r>
      <w:r>
        <w:rPr>
          <w:rFonts w:ascii="Times New Roman" w:hAnsi="Times New Roman" w:cs="Times New Roman"/>
          <w:i/>
          <w:sz w:val="24"/>
          <w:szCs w:val="24"/>
        </w:rPr>
        <w:t>Macrobrachium</w:t>
      </w:r>
      <w:r w:rsidR="008E1B2F">
        <w:rPr>
          <w:rFonts w:ascii="Times New Roman" w:hAnsi="Times New Roman" w:cs="Times New Roman"/>
          <w:sz w:val="24"/>
          <w:szCs w:val="24"/>
        </w:rPr>
        <w:t>,</w:t>
      </w:r>
      <w:r w:rsidR="00AC6FF2">
        <w:rPr>
          <w:rFonts w:ascii="Times New Roman" w:hAnsi="Times New Roman" w:cs="Times New Roman"/>
          <w:sz w:val="24"/>
          <w:szCs w:val="24"/>
        </w:rPr>
        <w:t xml:space="preserve"> sendo elas: </w:t>
      </w:r>
      <w:r w:rsidR="00AC6FF2">
        <w:rPr>
          <w:rFonts w:ascii="Times New Roman" w:hAnsi="Times New Roman" w:cs="Times New Roman"/>
          <w:i/>
          <w:sz w:val="24"/>
          <w:szCs w:val="24"/>
        </w:rPr>
        <w:t>M. amazonicum e M. jelskii.</w:t>
      </w:r>
      <w:r w:rsidR="00AC6FF2">
        <w:rPr>
          <w:rFonts w:ascii="Times New Roman" w:hAnsi="Times New Roman" w:cs="Times New Roman"/>
          <w:sz w:val="24"/>
          <w:szCs w:val="24"/>
        </w:rPr>
        <w:t xml:space="preserve"> Foram colet</w:t>
      </w:r>
      <w:r w:rsidR="00745653">
        <w:rPr>
          <w:rFonts w:ascii="Times New Roman" w:hAnsi="Times New Roman" w:cs="Times New Roman"/>
          <w:sz w:val="24"/>
          <w:szCs w:val="24"/>
        </w:rPr>
        <w:t>ad</w:t>
      </w:r>
      <w:r w:rsidR="00AC6FF2">
        <w:rPr>
          <w:rFonts w:ascii="Times New Roman" w:hAnsi="Times New Roman" w:cs="Times New Roman"/>
          <w:sz w:val="24"/>
          <w:szCs w:val="24"/>
        </w:rPr>
        <w:t>os um total de 314 animais e a</w:t>
      </w:r>
      <w:r w:rsidR="008E1B2F">
        <w:rPr>
          <w:rFonts w:ascii="Times New Roman" w:hAnsi="Times New Roman" w:cs="Times New Roman"/>
          <w:sz w:val="24"/>
          <w:szCs w:val="24"/>
        </w:rPr>
        <w:t>mbas</w:t>
      </w:r>
      <w:r w:rsidR="00AC6FF2">
        <w:rPr>
          <w:rFonts w:ascii="Times New Roman" w:hAnsi="Times New Roman" w:cs="Times New Roman"/>
          <w:sz w:val="24"/>
          <w:szCs w:val="24"/>
        </w:rPr>
        <w:t xml:space="preserve"> espécies</w:t>
      </w:r>
      <w:r w:rsidR="008E1B2F">
        <w:rPr>
          <w:rFonts w:ascii="Times New Roman" w:hAnsi="Times New Roman" w:cs="Times New Roman"/>
          <w:sz w:val="24"/>
          <w:szCs w:val="24"/>
        </w:rPr>
        <w:t xml:space="preserve"> possuíram predomínio de fêmeas.</w:t>
      </w:r>
      <w:r w:rsidR="00AC6FF2">
        <w:rPr>
          <w:rFonts w:ascii="Times New Roman" w:hAnsi="Times New Roman" w:cs="Times New Roman"/>
          <w:sz w:val="24"/>
          <w:szCs w:val="24"/>
        </w:rPr>
        <w:t xml:space="preserve"> </w:t>
      </w:r>
      <w:r w:rsidR="002D261A">
        <w:rPr>
          <w:rFonts w:ascii="Times New Roman" w:hAnsi="Times New Roman" w:cs="Times New Roman"/>
          <w:sz w:val="24"/>
          <w:szCs w:val="24"/>
        </w:rPr>
        <w:t xml:space="preserve">Para </w:t>
      </w:r>
      <w:r w:rsidR="002D261A" w:rsidRPr="002D261A">
        <w:rPr>
          <w:rFonts w:ascii="Times New Roman" w:hAnsi="Times New Roman" w:cs="Times New Roman"/>
          <w:i/>
          <w:sz w:val="24"/>
          <w:szCs w:val="24"/>
        </w:rPr>
        <w:t>M. amazonicum</w:t>
      </w:r>
      <w:r w:rsidR="002D261A">
        <w:rPr>
          <w:rFonts w:ascii="Times New Roman" w:hAnsi="Times New Roman" w:cs="Times New Roman"/>
          <w:sz w:val="24"/>
          <w:szCs w:val="24"/>
        </w:rPr>
        <w:t xml:space="preserve"> </w:t>
      </w:r>
      <w:r w:rsidR="00784831">
        <w:rPr>
          <w:rFonts w:ascii="Times New Roman" w:hAnsi="Times New Roman" w:cs="Times New Roman"/>
          <w:sz w:val="24"/>
          <w:szCs w:val="24"/>
        </w:rPr>
        <w:t xml:space="preserve">o </w:t>
      </w:r>
      <w:r w:rsidR="002D261A">
        <w:rPr>
          <w:rFonts w:ascii="Times New Roman" w:hAnsi="Times New Roman" w:cs="Times New Roman"/>
          <w:sz w:val="24"/>
          <w:szCs w:val="24"/>
        </w:rPr>
        <w:t>CT médio de</w:t>
      </w:r>
      <w:r w:rsidR="00784831" w:rsidRPr="00784831">
        <w:rPr>
          <w:rFonts w:ascii="Times New Roman" w:hAnsi="Times New Roman" w:cs="Times New Roman"/>
          <w:sz w:val="24"/>
          <w:szCs w:val="24"/>
        </w:rPr>
        <w:t xml:space="preserve"> </w:t>
      </w:r>
      <w:r w:rsidR="00784831">
        <w:rPr>
          <w:rFonts w:ascii="Times New Roman" w:hAnsi="Times New Roman" w:cs="Times New Roman"/>
          <w:sz w:val="24"/>
          <w:szCs w:val="24"/>
        </w:rPr>
        <w:t>fêmeas, machos e juvenis foi</w:t>
      </w:r>
      <w:r w:rsidR="002D261A">
        <w:rPr>
          <w:rFonts w:ascii="Times New Roman" w:hAnsi="Times New Roman" w:cs="Times New Roman"/>
          <w:sz w:val="24"/>
          <w:szCs w:val="24"/>
        </w:rPr>
        <w:t xml:space="preserve"> </w:t>
      </w:r>
      <w:r w:rsidR="002D261A">
        <w:rPr>
          <w:rFonts w:asciiTheme="minorEastAsia" w:hAnsiTheme="minorEastAsia" w:cstheme="minorEastAsia"/>
          <w:sz w:val="24"/>
          <w:szCs w:val="24"/>
        </w:rPr>
        <w:t>32,66</w:t>
      </w:r>
      <w:r w:rsidR="002D261A">
        <w:rPr>
          <w:rFonts w:asciiTheme="minorEastAsia" w:hAnsiTheme="minorEastAsia" w:cstheme="minorEastAsia" w:hint="eastAsia"/>
          <w:sz w:val="24"/>
          <w:szCs w:val="24"/>
        </w:rPr>
        <w:t>±</w:t>
      </w:r>
      <w:r w:rsidR="002D261A">
        <w:rPr>
          <w:rFonts w:asciiTheme="minorEastAsia" w:hAnsiTheme="minorEastAsia" w:cstheme="minorEastAsia"/>
          <w:sz w:val="24"/>
          <w:szCs w:val="24"/>
        </w:rPr>
        <w:t>6,19; 34,82</w:t>
      </w:r>
      <w:r w:rsidR="002D261A">
        <w:rPr>
          <w:rFonts w:asciiTheme="minorEastAsia" w:hAnsiTheme="minorEastAsia" w:cstheme="minorEastAsia" w:hint="eastAsia"/>
          <w:sz w:val="24"/>
          <w:szCs w:val="24"/>
        </w:rPr>
        <w:t>±</w:t>
      </w:r>
      <w:r w:rsidR="002D261A">
        <w:rPr>
          <w:rFonts w:asciiTheme="minorEastAsia" w:hAnsiTheme="minorEastAsia" w:cstheme="minorEastAsia"/>
          <w:sz w:val="24"/>
          <w:szCs w:val="24"/>
        </w:rPr>
        <w:t>5,23; 20,19</w:t>
      </w:r>
      <w:r w:rsidR="002D261A">
        <w:rPr>
          <w:rFonts w:asciiTheme="minorEastAsia" w:hAnsiTheme="minorEastAsia" w:cstheme="minorEastAsia" w:hint="eastAsia"/>
          <w:sz w:val="24"/>
          <w:szCs w:val="24"/>
        </w:rPr>
        <w:t>±</w:t>
      </w:r>
      <w:r w:rsidR="002D261A">
        <w:rPr>
          <w:rFonts w:asciiTheme="minorEastAsia" w:hAnsiTheme="minorEastAsia" w:cstheme="minorEastAsia"/>
          <w:sz w:val="24"/>
          <w:szCs w:val="24"/>
        </w:rPr>
        <w:t xml:space="preserve">1,9 respectivamente. </w:t>
      </w:r>
      <w:r w:rsidR="00784831">
        <w:rPr>
          <w:rFonts w:asciiTheme="minorEastAsia" w:hAnsiTheme="minorEastAsia" w:cstheme="minorEastAsia"/>
          <w:sz w:val="24"/>
          <w:szCs w:val="24"/>
        </w:rPr>
        <w:t xml:space="preserve">Já para </w:t>
      </w:r>
      <w:r w:rsidR="00784831">
        <w:rPr>
          <w:rFonts w:asciiTheme="minorEastAsia" w:hAnsiTheme="minorEastAsia" w:cstheme="minorEastAsia"/>
          <w:i/>
          <w:sz w:val="24"/>
          <w:szCs w:val="24"/>
        </w:rPr>
        <w:t>M. jelskii</w:t>
      </w:r>
      <w:r w:rsidR="00784831">
        <w:rPr>
          <w:rFonts w:asciiTheme="minorEastAsia" w:hAnsiTheme="minorEastAsia" w:cstheme="minorEastAsia"/>
          <w:sz w:val="24"/>
          <w:szCs w:val="24"/>
        </w:rPr>
        <w:t xml:space="preserve"> o CT médio de </w:t>
      </w:r>
      <w:r w:rsidR="00784831">
        <w:rPr>
          <w:rFonts w:ascii="Times New Roman" w:hAnsi="Times New Roman" w:cs="Times New Roman"/>
          <w:sz w:val="24"/>
          <w:szCs w:val="24"/>
        </w:rPr>
        <w:t xml:space="preserve">fêmeas, machos e juvenis foi </w:t>
      </w:r>
      <w:r w:rsidR="00784831">
        <w:rPr>
          <w:rFonts w:asciiTheme="minorEastAsia" w:hAnsiTheme="minorEastAsia" w:cstheme="minorEastAsia"/>
          <w:sz w:val="24"/>
          <w:szCs w:val="24"/>
        </w:rPr>
        <w:t>30,94</w:t>
      </w:r>
      <w:r w:rsidR="00784831">
        <w:rPr>
          <w:rFonts w:asciiTheme="minorEastAsia" w:hAnsiTheme="minorEastAsia" w:cstheme="minorEastAsia" w:hint="eastAsia"/>
          <w:sz w:val="24"/>
          <w:szCs w:val="24"/>
        </w:rPr>
        <w:t>±</w:t>
      </w:r>
      <w:r w:rsidR="00784831">
        <w:rPr>
          <w:rFonts w:asciiTheme="minorEastAsia" w:hAnsiTheme="minorEastAsia" w:cstheme="minorEastAsia"/>
          <w:sz w:val="24"/>
          <w:szCs w:val="24"/>
        </w:rPr>
        <w:t>6,28; 32,08</w:t>
      </w:r>
      <w:r w:rsidR="00784831">
        <w:rPr>
          <w:rFonts w:asciiTheme="minorEastAsia" w:hAnsiTheme="minorEastAsia" w:cstheme="minorEastAsia" w:hint="eastAsia"/>
          <w:sz w:val="24"/>
          <w:szCs w:val="24"/>
        </w:rPr>
        <w:t>±</w:t>
      </w:r>
      <w:r w:rsidR="00784831">
        <w:rPr>
          <w:rFonts w:asciiTheme="minorEastAsia" w:hAnsiTheme="minorEastAsia" w:cstheme="minorEastAsia"/>
          <w:sz w:val="24"/>
          <w:szCs w:val="24"/>
        </w:rPr>
        <w:t>7,24; 14,86</w:t>
      </w:r>
      <w:r w:rsidR="00784831">
        <w:rPr>
          <w:rFonts w:asciiTheme="minorEastAsia" w:hAnsiTheme="minorEastAsia" w:cstheme="minorEastAsia" w:hint="eastAsia"/>
          <w:sz w:val="24"/>
          <w:szCs w:val="24"/>
        </w:rPr>
        <w:t>±</w:t>
      </w:r>
      <w:r w:rsidR="00784831">
        <w:rPr>
          <w:rFonts w:asciiTheme="minorEastAsia" w:hAnsiTheme="minorEastAsia" w:cstheme="minorEastAsia"/>
          <w:sz w:val="24"/>
          <w:szCs w:val="24"/>
        </w:rPr>
        <w:t>3,01 respectivamente. Não houveram diferenças estatísticas entre o tamanho dos indivíduos entre os sexos porém observa-se que os machos apresentam médias maiores que as fêmeas.</w:t>
      </w:r>
    </w:p>
    <w:p w:rsidR="003635E1" w:rsidRDefault="000754E8" w:rsidP="00AC6FF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Biometria. Crustáceo. Estrutura populacional</w:t>
      </w:r>
      <w:r w:rsidR="002E2F30">
        <w:rPr>
          <w:rFonts w:ascii="Times New Roman" w:hAnsi="Times New Roman" w:cs="Times New Roman"/>
          <w:sz w:val="24"/>
          <w:szCs w:val="24"/>
        </w:rPr>
        <w:t>.</w:t>
      </w:r>
    </w:p>
    <w:p w:rsidR="000754E8" w:rsidRPr="000754E8" w:rsidRDefault="000754E8" w:rsidP="00AC6FF2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8903F0" w:rsidRDefault="008903F0" w:rsidP="00BC124B">
      <w:pPr>
        <w:pStyle w:val="SemEspaament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0"/>
        </w:rPr>
      </w:pPr>
      <w:r w:rsidRPr="008903F0">
        <w:rPr>
          <w:rFonts w:ascii="Times New Roman" w:hAnsi="Times New Roman" w:cs="Times New Roman"/>
          <w:b/>
          <w:sz w:val="24"/>
          <w:szCs w:val="20"/>
        </w:rPr>
        <w:t>Introdução</w:t>
      </w:r>
    </w:p>
    <w:p w:rsidR="008903F0" w:rsidRDefault="008903F0" w:rsidP="008903F0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0"/>
        </w:rPr>
      </w:pPr>
      <w:r w:rsidRPr="008903F0">
        <w:rPr>
          <w:rFonts w:ascii="Times New Roman" w:hAnsi="Times New Roman" w:cs="Times New Roman"/>
          <w:sz w:val="24"/>
          <w:szCs w:val="20"/>
        </w:rPr>
        <w:t xml:space="preserve">Os camarões decápodos do Pantanal podem pertencer às famílias Sergestidae e Palaemonidae. Contudo, durante a expedição AquaRAP (Programa de Avaliação Rápida) em 2000, foram encontrados apenas representantes da família Palaemonidae, sendo os mais numerosos pertencentes ao gênero </w:t>
      </w:r>
      <w:r w:rsidRPr="00FC318B">
        <w:rPr>
          <w:rFonts w:ascii="Times New Roman" w:hAnsi="Times New Roman" w:cs="Times New Roman"/>
          <w:i/>
          <w:sz w:val="24"/>
          <w:szCs w:val="20"/>
        </w:rPr>
        <w:t>Macrobrachium</w:t>
      </w:r>
      <w:r w:rsidRPr="008903F0">
        <w:rPr>
          <w:rFonts w:ascii="Times New Roman" w:hAnsi="Times New Roman" w:cs="Times New Roman"/>
          <w:sz w:val="24"/>
          <w:szCs w:val="20"/>
        </w:rPr>
        <w:t xml:space="preserve"> (Magalhães, 2000). Esse gênero apresenta espécies em todo o território brasileiro, mostrando fácil adaptação às variadas condições climática</w:t>
      </w:r>
      <w:r w:rsidR="00B96648">
        <w:rPr>
          <w:rFonts w:ascii="Times New Roman" w:hAnsi="Times New Roman" w:cs="Times New Roman"/>
          <w:sz w:val="24"/>
          <w:szCs w:val="20"/>
        </w:rPr>
        <w:t>s</w:t>
      </w:r>
      <w:r w:rsidRPr="008903F0">
        <w:rPr>
          <w:rFonts w:ascii="Times New Roman" w:hAnsi="Times New Roman" w:cs="Times New Roman"/>
          <w:sz w:val="24"/>
          <w:szCs w:val="20"/>
        </w:rPr>
        <w:t xml:space="preserve"> e altitudes diferentes (Coelho et al., 1982).</w:t>
      </w:r>
    </w:p>
    <w:p w:rsidR="00FC318B" w:rsidRDefault="008903F0" w:rsidP="00B96648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8903F0">
        <w:rPr>
          <w:rFonts w:ascii="Times New Roman" w:hAnsi="Times New Roman" w:cs="Times New Roman"/>
          <w:sz w:val="24"/>
          <w:szCs w:val="20"/>
        </w:rPr>
        <w:lastRenderedPageBreak/>
        <w:t>No pantanal lagos, represas, áreas alagadas e rios funcionam como ecossistemas complexos, com interações permanentes e dinâmicas com a bacia hidrográfica à qual pertencem (Tundisi &amp; Tundisi, 2008). Portanto torna-se um local com grande potencial para o desenvolvimento de camarões, pois existe grande disponibilidade de recursos hídricos</w:t>
      </w:r>
      <w:r w:rsidR="00F34A2C">
        <w:rPr>
          <w:rFonts w:ascii="Times New Roman" w:hAnsi="Times New Roman" w:cs="Times New Roman"/>
          <w:sz w:val="24"/>
          <w:szCs w:val="20"/>
        </w:rPr>
        <w:t xml:space="preserve"> (Ha</w:t>
      </w:r>
      <w:r w:rsidR="00B96648">
        <w:rPr>
          <w:rFonts w:ascii="Times New Roman" w:hAnsi="Times New Roman" w:cs="Times New Roman"/>
          <w:sz w:val="24"/>
          <w:szCs w:val="20"/>
        </w:rPr>
        <w:t xml:space="preserve">yd &amp; Anger, </w:t>
      </w:r>
      <w:r w:rsidR="004E65EE">
        <w:rPr>
          <w:rFonts w:ascii="Times New Roman" w:hAnsi="Times New Roman" w:cs="Times New Roman"/>
          <w:i/>
          <w:sz w:val="24"/>
          <w:szCs w:val="20"/>
        </w:rPr>
        <w:t>no prelo</w:t>
      </w:r>
      <w:r w:rsidR="00B96648">
        <w:rPr>
          <w:rFonts w:ascii="Times New Roman" w:hAnsi="Times New Roman" w:cs="Times New Roman"/>
          <w:sz w:val="24"/>
          <w:szCs w:val="20"/>
        </w:rPr>
        <w:t>)</w:t>
      </w:r>
      <w:r w:rsidRPr="008903F0">
        <w:rPr>
          <w:rFonts w:ascii="Times New Roman" w:hAnsi="Times New Roman" w:cs="Times New Roman"/>
          <w:sz w:val="24"/>
          <w:szCs w:val="20"/>
        </w:rPr>
        <w:t>, além de apresentar características físicas e climáticas favoráveis (Valenti et al., 2008).</w:t>
      </w:r>
      <w:r w:rsidR="004E65EE">
        <w:rPr>
          <w:rFonts w:ascii="Times New Roman" w:hAnsi="Times New Roman" w:cs="Times New Roman"/>
          <w:sz w:val="24"/>
          <w:szCs w:val="20"/>
        </w:rPr>
        <w:t xml:space="preserve"> </w:t>
      </w:r>
      <w:r w:rsidR="00FC318B">
        <w:rPr>
          <w:rFonts w:ascii="Times New Roman" w:hAnsi="Times New Roman" w:cs="Times New Roman"/>
          <w:sz w:val="24"/>
        </w:rPr>
        <w:t>Portanto, c</w:t>
      </w:r>
      <w:r w:rsidR="00FC318B" w:rsidRPr="00FC318B">
        <w:rPr>
          <w:rFonts w:ascii="Times New Roman" w:hAnsi="Times New Roman" w:cs="Times New Roman"/>
          <w:sz w:val="24"/>
        </w:rPr>
        <w:t xml:space="preserve">omo </w:t>
      </w:r>
      <w:r w:rsidR="00FC318B">
        <w:rPr>
          <w:rFonts w:ascii="Times New Roman" w:hAnsi="Times New Roman" w:cs="Times New Roman"/>
          <w:sz w:val="24"/>
        </w:rPr>
        <w:t xml:space="preserve">os camarões são considerados </w:t>
      </w:r>
      <w:r w:rsidR="00FC318B" w:rsidRPr="00FC318B">
        <w:rPr>
          <w:rFonts w:ascii="Times New Roman" w:hAnsi="Times New Roman" w:cs="Times New Roman"/>
          <w:sz w:val="24"/>
        </w:rPr>
        <w:t xml:space="preserve">bioindicadores de qualidade ambiental, </w:t>
      </w:r>
      <w:r w:rsidR="00BC124B">
        <w:rPr>
          <w:rFonts w:ascii="Times New Roman" w:hAnsi="Times New Roman" w:cs="Times New Roman"/>
          <w:sz w:val="24"/>
        </w:rPr>
        <w:t>estudos mais aprofundados do Rio Taboco foram indicados por Magalhães (2000) devido ser a região onde houve maior diversidade de espécies</w:t>
      </w:r>
      <w:r w:rsidR="00B96648">
        <w:rPr>
          <w:rFonts w:ascii="Times New Roman" w:hAnsi="Times New Roman" w:cs="Times New Roman"/>
          <w:sz w:val="24"/>
        </w:rPr>
        <w:t xml:space="preserve"> desse crustáceo</w:t>
      </w:r>
      <w:r w:rsidR="00BC124B">
        <w:rPr>
          <w:rFonts w:ascii="Times New Roman" w:hAnsi="Times New Roman" w:cs="Times New Roman"/>
          <w:sz w:val="24"/>
        </w:rPr>
        <w:t xml:space="preserve"> no Pantanal</w:t>
      </w:r>
      <w:r w:rsidR="00FC318B" w:rsidRPr="00FC318B">
        <w:rPr>
          <w:rFonts w:ascii="Times New Roman" w:hAnsi="Times New Roman" w:cs="Times New Roman"/>
          <w:sz w:val="24"/>
        </w:rPr>
        <w:t>.</w:t>
      </w:r>
      <w:r w:rsidR="00A34899">
        <w:rPr>
          <w:rFonts w:ascii="Times New Roman" w:hAnsi="Times New Roman" w:cs="Times New Roman"/>
          <w:sz w:val="24"/>
        </w:rPr>
        <w:t xml:space="preserve"> </w:t>
      </w:r>
      <w:r w:rsidR="00B96648">
        <w:rPr>
          <w:rFonts w:ascii="Times New Roman" w:hAnsi="Times New Roman" w:cs="Times New Roman"/>
          <w:sz w:val="24"/>
        </w:rPr>
        <w:t xml:space="preserve">Assim, o objetivo deste trabalho foi </w:t>
      </w:r>
      <w:r w:rsidR="00A34899">
        <w:rPr>
          <w:rFonts w:ascii="Times New Roman" w:hAnsi="Times New Roman" w:cs="Times New Roman"/>
          <w:sz w:val="24"/>
        </w:rPr>
        <w:t>conhecer a carcinofauna do Rio Taboco, assim como as suas características morfométricas</w:t>
      </w:r>
      <w:r w:rsidR="00352941">
        <w:rPr>
          <w:rFonts w:ascii="Times New Roman" w:hAnsi="Times New Roman" w:cs="Times New Roman"/>
          <w:sz w:val="24"/>
        </w:rPr>
        <w:t>.</w:t>
      </w:r>
    </w:p>
    <w:p w:rsidR="00AC6FF2" w:rsidRDefault="00AC6FF2" w:rsidP="00AC6FF2">
      <w:pPr>
        <w:pStyle w:val="SemEspaamento"/>
        <w:spacing w:line="360" w:lineRule="auto"/>
        <w:ind w:left="121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6ADE" w:rsidRPr="00276ADE" w:rsidRDefault="00276ADE" w:rsidP="00BC124B">
      <w:pPr>
        <w:pStyle w:val="SemEspaamento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6ADE">
        <w:rPr>
          <w:rFonts w:ascii="Times New Roman" w:eastAsia="Calibri" w:hAnsi="Times New Roman" w:cs="Times New Roman"/>
          <w:b/>
          <w:sz w:val="24"/>
          <w:szCs w:val="24"/>
        </w:rPr>
        <w:t>Material e métodos</w:t>
      </w:r>
    </w:p>
    <w:p w:rsidR="00276ADE" w:rsidRDefault="00276ADE" w:rsidP="008903F0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Esse trabalho foi</w:t>
      </w:r>
      <w:r w:rsidRPr="00A2714B">
        <w:rPr>
          <w:rFonts w:ascii="Times New Roman" w:eastAsia="Calibri" w:hAnsi="Times New Roman" w:cs="Times New Roman"/>
          <w:sz w:val="24"/>
          <w:szCs w:val="24"/>
        </w:rPr>
        <w:t xml:space="preserve"> realizado no Laboratório de Carcinologia e Carcinicultura d</w:t>
      </w:r>
      <w:r>
        <w:rPr>
          <w:rFonts w:ascii="Times New Roman" w:eastAsia="Calibri" w:hAnsi="Times New Roman" w:cs="Times New Roman"/>
          <w:sz w:val="24"/>
          <w:szCs w:val="24"/>
        </w:rPr>
        <w:t>o Cerrado e Pantanal (CARCIPANTA)</w:t>
      </w:r>
      <w:r w:rsidRPr="00A2714B">
        <w:rPr>
          <w:rFonts w:ascii="Times New Roman" w:eastAsia="Calibri" w:hAnsi="Times New Roman" w:cs="Times New Roman"/>
          <w:sz w:val="24"/>
          <w:szCs w:val="24"/>
        </w:rPr>
        <w:t xml:space="preserve"> da Universidade Estadual de Mato Grosso do Sul, Unidade Universitária de Aquidauana – UEMS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A2714B">
        <w:rPr>
          <w:rFonts w:ascii="Times New Roman" w:eastAsia="Calibri" w:hAnsi="Times New Roman" w:cs="Times New Roman"/>
          <w:sz w:val="24"/>
          <w:szCs w:val="24"/>
        </w:rPr>
        <w:t xml:space="preserve"> UUA</w:t>
      </w:r>
      <w:r w:rsidRPr="002A4A12">
        <w:rPr>
          <w:rFonts w:ascii="Times New Roman" w:hAnsi="Times New Roman" w:cs="Times New Roman"/>
          <w:sz w:val="24"/>
          <w:szCs w:val="24"/>
        </w:rPr>
        <w:t xml:space="preserve">. O </w:t>
      </w:r>
      <w:r w:rsidR="00CF5380">
        <w:rPr>
          <w:rFonts w:ascii="Times New Roman" w:hAnsi="Times New Roman" w:cs="Times New Roman"/>
          <w:sz w:val="24"/>
          <w:szCs w:val="24"/>
        </w:rPr>
        <w:t>d</w:t>
      </w:r>
      <w:r w:rsidRPr="002A4A12">
        <w:rPr>
          <w:rFonts w:ascii="Times New Roman" w:hAnsi="Times New Roman" w:cs="Times New Roman"/>
          <w:sz w:val="24"/>
          <w:szCs w:val="24"/>
        </w:rPr>
        <w:t>etalhamento dos procedimentos metodológicos serão descritos abaixo:</w:t>
      </w:r>
    </w:p>
    <w:p w:rsidR="00A24CBA" w:rsidRPr="002A4A12" w:rsidRDefault="00A24CBA" w:rsidP="008903F0">
      <w:pPr>
        <w:pStyle w:val="SemEspaamento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6ADE" w:rsidRDefault="00D640D0" w:rsidP="00BC124B">
      <w:pPr>
        <w:pStyle w:val="Corpodetexto2"/>
        <w:numPr>
          <w:ilvl w:val="1"/>
          <w:numId w:val="3"/>
        </w:numPr>
        <w:spacing w:before="120" w:after="0" w:line="360" w:lineRule="auto"/>
        <w:jc w:val="both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 Metodologia de coleta</w:t>
      </w:r>
    </w:p>
    <w:p w:rsidR="00276ADE" w:rsidRPr="00A5410A" w:rsidRDefault="00636427" w:rsidP="0090223D">
      <w:pPr>
        <w:pStyle w:val="Corpodetexto2"/>
        <w:spacing w:before="120" w:after="0" w:line="360" w:lineRule="auto"/>
        <w:ind w:firstLine="851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Foram realizadas amostragens mensais </w:t>
      </w:r>
      <w:r w:rsidR="009815BF">
        <w:rPr>
          <w:sz w:val="24"/>
          <w:szCs w:val="24"/>
          <w:lang w:val="pt-BR"/>
        </w:rPr>
        <w:t>no período de</w:t>
      </w:r>
      <w:r w:rsidR="00276ADE" w:rsidRPr="0010173A">
        <w:rPr>
          <w:sz w:val="24"/>
          <w:szCs w:val="24"/>
          <w:lang w:val="pt-BR"/>
        </w:rPr>
        <w:t xml:space="preserve"> </w:t>
      </w:r>
      <w:r w:rsidR="001C61EE">
        <w:rPr>
          <w:sz w:val="24"/>
          <w:szCs w:val="24"/>
          <w:lang w:val="pt-BR"/>
        </w:rPr>
        <w:t>d</w:t>
      </w:r>
      <w:r w:rsidR="00276ADE" w:rsidRPr="0010173A">
        <w:rPr>
          <w:sz w:val="24"/>
          <w:szCs w:val="24"/>
          <w:lang w:val="pt-BR"/>
        </w:rPr>
        <w:t>eze</w:t>
      </w:r>
      <w:r w:rsidR="00372FD8">
        <w:rPr>
          <w:sz w:val="24"/>
          <w:szCs w:val="24"/>
          <w:lang w:val="pt-BR"/>
        </w:rPr>
        <w:t xml:space="preserve">mbro de </w:t>
      </w:r>
      <w:r w:rsidR="00276ADE" w:rsidRPr="0010173A">
        <w:rPr>
          <w:sz w:val="24"/>
          <w:szCs w:val="24"/>
          <w:lang w:val="pt-BR"/>
        </w:rPr>
        <w:t>2011</w:t>
      </w:r>
      <w:r w:rsidR="002A4A12">
        <w:rPr>
          <w:sz w:val="24"/>
          <w:szCs w:val="24"/>
          <w:lang w:val="pt-BR"/>
        </w:rPr>
        <w:t xml:space="preserve"> a</w:t>
      </w:r>
      <w:r w:rsidR="009815BF">
        <w:rPr>
          <w:sz w:val="24"/>
          <w:szCs w:val="24"/>
          <w:lang w:val="pt-BR"/>
        </w:rPr>
        <w:t xml:space="preserve"> julho de 2012</w:t>
      </w:r>
      <w:r w:rsidR="00276ADE" w:rsidRPr="0010173A">
        <w:rPr>
          <w:sz w:val="24"/>
          <w:szCs w:val="24"/>
          <w:lang w:val="pt-BR"/>
        </w:rPr>
        <w:t xml:space="preserve"> no Rio Taboco </w:t>
      </w:r>
      <w:r w:rsidR="00276ADE" w:rsidRPr="00A64AF0">
        <w:rPr>
          <w:sz w:val="24"/>
          <w:szCs w:val="24"/>
          <w:lang w:val="pt-BR"/>
        </w:rPr>
        <w:t>(20°04'11.3"S e 55°38'48.7"W)</w:t>
      </w:r>
      <w:r w:rsidR="00276ADE" w:rsidRPr="0010173A">
        <w:rPr>
          <w:sz w:val="24"/>
          <w:szCs w:val="24"/>
          <w:lang w:val="pt-BR"/>
        </w:rPr>
        <w:t xml:space="preserve"> no Pantanal de Aquidauana – MS</w:t>
      </w:r>
      <w:r w:rsidR="00410AF7">
        <w:rPr>
          <w:sz w:val="24"/>
          <w:szCs w:val="24"/>
          <w:lang w:val="pt-BR"/>
        </w:rPr>
        <w:t xml:space="preserve"> (Figura 1A)</w:t>
      </w:r>
      <w:r w:rsidR="0090223D">
        <w:rPr>
          <w:sz w:val="24"/>
          <w:szCs w:val="24"/>
          <w:lang w:val="pt-BR"/>
        </w:rPr>
        <w:t xml:space="preserve">. </w:t>
      </w:r>
      <w:r w:rsidR="0090223D" w:rsidRPr="0090223D">
        <w:rPr>
          <w:sz w:val="24"/>
          <w:lang w:val="pt-BR"/>
        </w:rPr>
        <w:t xml:space="preserve"> O tempo de esforço para a coleta dos crustáceos variou de 30 a 60 min</w:t>
      </w:r>
      <w:r w:rsidR="00F34A2C">
        <w:rPr>
          <w:sz w:val="24"/>
          <w:lang w:val="pt-BR"/>
        </w:rPr>
        <w:t>.</w:t>
      </w:r>
      <w:r w:rsidR="0090223D" w:rsidRPr="0090223D">
        <w:rPr>
          <w:sz w:val="24"/>
          <w:lang w:val="pt-BR"/>
        </w:rPr>
        <w:t xml:space="preserve"> (</w:t>
      </w:r>
      <w:r w:rsidR="00B74E63">
        <w:rPr>
          <w:sz w:val="24"/>
          <w:lang w:val="pt-BR"/>
        </w:rPr>
        <w:t>abundâ</w:t>
      </w:r>
      <w:r w:rsidR="001C61EE" w:rsidRPr="0090223D">
        <w:rPr>
          <w:sz w:val="24"/>
          <w:lang w:val="pt-BR"/>
        </w:rPr>
        <w:t xml:space="preserve">ncia </w:t>
      </w:r>
      <w:r w:rsidR="001C61EE">
        <w:rPr>
          <w:sz w:val="24"/>
          <w:lang w:val="pt-BR"/>
        </w:rPr>
        <w:t>ou escasse</w:t>
      </w:r>
      <w:r w:rsidR="00B74E63">
        <w:rPr>
          <w:sz w:val="24"/>
          <w:lang w:val="pt-BR"/>
        </w:rPr>
        <w:t>z</w:t>
      </w:r>
      <w:r w:rsidR="001C61EE">
        <w:rPr>
          <w:sz w:val="24"/>
          <w:lang w:val="pt-BR"/>
        </w:rPr>
        <w:t xml:space="preserve"> </w:t>
      </w:r>
      <w:r w:rsidR="001C61EE" w:rsidRPr="0090223D">
        <w:rPr>
          <w:sz w:val="24"/>
          <w:lang w:val="pt-BR"/>
        </w:rPr>
        <w:t>de animais</w:t>
      </w:r>
      <w:r w:rsidR="001C61EE">
        <w:rPr>
          <w:sz w:val="24"/>
          <w:lang w:val="pt-BR"/>
        </w:rPr>
        <w:t>, respectivamente</w:t>
      </w:r>
      <w:r w:rsidR="00B96648">
        <w:rPr>
          <w:sz w:val="24"/>
          <w:lang w:val="pt-BR"/>
        </w:rPr>
        <w:t>)</w:t>
      </w:r>
      <w:r w:rsidR="00D640D0">
        <w:rPr>
          <w:sz w:val="24"/>
          <w:lang w:val="pt-BR"/>
        </w:rPr>
        <w:t xml:space="preserve"> </w:t>
      </w:r>
      <w:r w:rsidR="001C61EE">
        <w:rPr>
          <w:sz w:val="24"/>
          <w:lang w:val="pt-BR"/>
        </w:rPr>
        <w:t>pois</w:t>
      </w:r>
      <w:r w:rsidR="0090223D" w:rsidRPr="0090223D">
        <w:rPr>
          <w:sz w:val="24"/>
          <w:lang w:val="pt-BR"/>
        </w:rPr>
        <w:t xml:space="preserve"> as amostragens </w:t>
      </w:r>
      <w:r w:rsidR="001C61EE">
        <w:rPr>
          <w:sz w:val="24"/>
          <w:lang w:val="pt-BR"/>
        </w:rPr>
        <w:t>foram</w:t>
      </w:r>
      <w:r w:rsidR="0090223D" w:rsidRPr="0090223D">
        <w:rPr>
          <w:sz w:val="24"/>
          <w:lang w:val="pt-BR"/>
        </w:rPr>
        <w:t xml:space="preserve"> qualitativas e não quantitativas.</w:t>
      </w:r>
      <w:r w:rsidR="004E65EE">
        <w:rPr>
          <w:sz w:val="24"/>
          <w:lang w:val="pt-BR"/>
        </w:rPr>
        <w:t xml:space="preserve"> </w:t>
      </w:r>
      <w:r w:rsidR="00276ADE" w:rsidRPr="00A5410A">
        <w:rPr>
          <w:sz w:val="24"/>
          <w:szCs w:val="24"/>
          <w:lang w:val="pt-BR"/>
        </w:rPr>
        <w:t xml:space="preserve">Os animais </w:t>
      </w:r>
      <w:r w:rsidR="00063CA8">
        <w:rPr>
          <w:sz w:val="24"/>
          <w:szCs w:val="24"/>
          <w:lang w:val="pt-BR"/>
        </w:rPr>
        <w:t>foram</w:t>
      </w:r>
      <w:r w:rsidR="00276ADE" w:rsidRPr="00A5410A">
        <w:rPr>
          <w:sz w:val="24"/>
          <w:szCs w:val="24"/>
          <w:lang w:val="pt-BR"/>
        </w:rPr>
        <w:t xml:space="preserve"> coletados com o auxílio de uma peneira de armação de ferro retan</w:t>
      </w:r>
      <w:r w:rsidR="002A4A12">
        <w:rPr>
          <w:sz w:val="24"/>
          <w:szCs w:val="24"/>
          <w:lang w:val="pt-BR"/>
        </w:rPr>
        <w:t>gular com malha de 5 mm entrenós</w:t>
      </w:r>
      <w:r w:rsidR="00E57052">
        <w:rPr>
          <w:sz w:val="24"/>
          <w:szCs w:val="24"/>
          <w:lang w:val="pt-BR"/>
        </w:rPr>
        <w:t xml:space="preserve"> </w:t>
      </w:r>
      <w:r w:rsidR="00E57052" w:rsidRPr="00A5410A">
        <w:rPr>
          <w:sz w:val="24"/>
          <w:szCs w:val="24"/>
          <w:lang w:val="pt-BR"/>
        </w:rPr>
        <w:t>(Figura</w:t>
      </w:r>
      <w:r w:rsidR="00E57052">
        <w:rPr>
          <w:sz w:val="24"/>
          <w:szCs w:val="24"/>
          <w:lang w:val="pt-BR"/>
        </w:rPr>
        <w:t xml:space="preserve"> 1B)</w:t>
      </w:r>
      <w:r w:rsidR="00B96648">
        <w:rPr>
          <w:sz w:val="24"/>
          <w:szCs w:val="24"/>
          <w:lang w:val="pt-BR"/>
        </w:rPr>
        <w:t>. Os exemplares foram</w:t>
      </w:r>
      <w:r w:rsidR="002A4A12" w:rsidRPr="002A4A12">
        <w:rPr>
          <w:sz w:val="24"/>
          <w:szCs w:val="24"/>
          <w:lang w:val="pt-BR"/>
        </w:rPr>
        <w:t xml:space="preserve"> fixados em álcool 70% e transportados para o Laboratório CARCIPANTA para a realização das biometrias</w:t>
      </w:r>
      <w:r w:rsidR="00E57052">
        <w:rPr>
          <w:sz w:val="24"/>
          <w:szCs w:val="24"/>
          <w:lang w:val="pt-BR"/>
        </w:rPr>
        <w:t>.</w:t>
      </w:r>
    </w:p>
    <w:p w:rsidR="00C41922" w:rsidRDefault="001A543C" w:rsidP="00C41922">
      <w:pPr>
        <w:adjustRightInd w:val="0"/>
        <w:spacing w:before="12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Oval 14" o:spid="_x0000_s1026" style="position:absolute;left:0;text-align:left;margin-left:243.3pt;margin-top:90.05pt;width:34.55pt;height:26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" filled="f" strokecolor="white [3212]" strokeweight="1pt">
            <v:textbox style="mso-next-textbox:#Oval 14">
              <w:txbxContent>
                <w:p w:rsidR="00352941" w:rsidRPr="00372FD8" w:rsidRDefault="00352941" w:rsidP="00E57052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 w:rsidRPr="00372FD8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1B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13" o:spid="_x0000_s1027" style="position:absolute;left:0;text-align:left;margin-left:84.4pt;margin-top:90.6pt;width:34.55pt;height:26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" filled="f" strokecolor="white [3212]" strokeweight="1pt">
            <v:textbox style="mso-next-textbox:#Oval 13">
              <w:txbxContent>
                <w:p w:rsidR="00352941" w:rsidRPr="00372FD8" w:rsidRDefault="00352941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  <w:r w:rsidRPr="00372FD8"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  <w:t>1A</w:t>
                  </w:r>
                </w:p>
              </w:txbxContent>
            </v:textbox>
          </v:oval>
        </w:pict>
      </w:r>
      <w:r w:rsidR="00380C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819" cy="1502179"/>
            <wp:effectExtent l="19050" t="0" r="0" b="0"/>
            <wp:docPr id="4" name="Imagem 1" descr="C:\Users\Leonardo\Desktop\Florestal\PIBIC 2011-2012\Dados do Projeto\Taboco\01 Janeiro\fotos\100_9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ardo\Desktop\Florestal\PIBIC 2011-2012\Dados do Projeto\Taboco\01 Janeiro\fotos\100_9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50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2F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69057" cy="1501515"/>
            <wp:effectExtent l="19050" t="0" r="7393" b="0"/>
            <wp:docPr id="1" name="Imagem 1" descr="C:\Users\Leonardo\Desktop\Florestal\PIBIC 2011-2012\Dados do Projeto\Taboco\Última coleta\100_2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ardo\Desktop\Florestal\PIBIC 2011-2012\Dados do Projeto\Taboco\Última coleta\100_22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943" r="1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523" cy="150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ADE" w:rsidRDefault="00276ADE" w:rsidP="00043410">
      <w:pPr>
        <w:adjustRightInd w:val="0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Figura </w:t>
      </w:r>
      <w:r w:rsidR="00063CA8">
        <w:rPr>
          <w:rFonts w:ascii="Times New Roman" w:hAnsi="Times New Roman" w:cs="Times New Roman"/>
          <w:sz w:val="24"/>
          <w:szCs w:val="24"/>
        </w:rPr>
        <w:t>1</w:t>
      </w:r>
      <w:r w:rsidR="009815BF">
        <w:rPr>
          <w:rFonts w:ascii="Times New Roman" w:hAnsi="Times New Roman" w:cs="Times New Roman"/>
          <w:sz w:val="24"/>
          <w:szCs w:val="24"/>
        </w:rPr>
        <w:t xml:space="preserve"> – Coleta de camarões de água doc</w:t>
      </w:r>
      <w:r w:rsidR="002A4A12">
        <w:rPr>
          <w:rFonts w:ascii="Times New Roman" w:hAnsi="Times New Roman" w:cs="Times New Roman"/>
          <w:sz w:val="24"/>
          <w:szCs w:val="24"/>
        </w:rPr>
        <w:t>e no Rio Taboco, Pantanal de Aq</w:t>
      </w:r>
      <w:r w:rsidR="009815BF">
        <w:rPr>
          <w:rFonts w:ascii="Times New Roman" w:hAnsi="Times New Roman" w:cs="Times New Roman"/>
          <w:sz w:val="24"/>
          <w:szCs w:val="24"/>
        </w:rPr>
        <w:t>uidauana, sendo: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E570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Rio Taboco, Pantanal de Aquidauana – MS. </w:t>
      </w:r>
      <w:r w:rsidR="00E57052">
        <w:rPr>
          <w:rFonts w:ascii="Times New Roman" w:hAnsi="Times New Roman" w:cs="Times New Roman"/>
          <w:sz w:val="24"/>
          <w:szCs w:val="16"/>
        </w:rPr>
        <w:t xml:space="preserve"> </w:t>
      </w:r>
      <w:r w:rsidR="00895198">
        <w:rPr>
          <w:rFonts w:ascii="Times New Roman" w:hAnsi="Times New Roman" w:cs="Times New Roman"/>
          <w:sz w:val="24"/>
          <w:szCs w:val="16"/>
        </w:rPr>
        <w:t>1B</w:t>
      </w:r>
      <w:r w:rsidRPr="00A5410A">
        <w:rPr>
          <w:rFonts w:ascii="Times New Roman" w:hAnsi="Times New Roman" w:cs="Times New Roman"/>
          <w:sz w:val="24"/>
          <w:szCs w:val="16"/>
        </w:rPr>
        <w:t>: Método de coleta de crustáceos no ambiente natural, utilizando uma peneira de armação de ferro</w:t>
      </w:r>
      <w:r>
        <w:rPr>
          <w:rFonts w:ascii="Times New Roman" w:hAnsi="Times New Roman" w:cs="Times New Roman"/>
          <w:sz w:val="24"/>
          <w:szCs w:val="16"/>
        </w:rPr>
        <w:t>.</w:t>
      </w:r>
    </w:p>
    <w:p w:rsidR="00063CA8" w:rsidRDefault="00276ADE" w:rsidP="00276ADE">
      <w:pPr>
        <w:adjustRightInd w:val="0"/>
        <w:spacing w:before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peso (g) </w:t>
      </w:r>
      <w:r w:rsidR="00410AF7">
        <w:rPr>
          <w:rFonts w:ascii="Times New Roman" w:hAnsi="Times New Roman" w:cs="Times New Roman"/>
          <w:sz w:val="24"/>
          <w:szCs w:val="24"/>
        </w:rPr>
        <w:t>foi</w:t>
      </w:r>
      <w:r>
        <w:rPr>
          <w:rFonts w:ascii="Times New Roman" w:hAnsi="Times New Roman" w:cs="Times New Roman"/>
          <w:sz w:val="24"/>
          <w:szCs w:val="24"/>
        </w:rPr>
        <w:t xml:space="preserve"> obtido por meio de uma b</w:t>
      </w:r>
      <w:r w:rsidRPr="002C5C84">
        <w:rPr>
          <w:rFonts w:ascii="Times New Roman" w:hAnsi="Times New Roman" w:cs="Times New Roman"/>
          <w:sz w:val="24"/>
          <w:szCs w:val="24"/>
        </w:rPr>
        <w:t>alança analítica de precisão 0,0001g</w:t>
      </w:r>
      <w:r>
        <w:rPr>
          <w:rFonts w:ascii="Times New Roman" w:hAnsi="Times New Roman" w:cs="Times New Roman"/>
          <w:sz w:val="24"/>
          <w:szCs w:val="24"/>
        </w:rPr>
        <w:t xml:space="preserve">, e o comprimento total (CT) e cefalotorácico (CC) </w:t>
      </w:r>
      <w:r w:rsidR="00063CA8">
        <w:rPr>
          <w:rFonts w:ascii="Times New Roman" w:hAnsi="Times New Roman" w:cs="Times New Roman"/>
          <w:sz w:val="24"/>
          <w:szCs w:val="24"/>
        </w:rPr>
        <w:t>foram</w:t>
      </w:r>
      <w:r>
        <w:rPr>
          <w:rFonts w:ascii="Times New Roman" w:hAnsi="Times New Roman" w:cs="Times New Roman"/>
          <w:sz w:val="24"/>
          <w:szCs w:val="24"/>
        </w:rPr>
        <w:t xml:space="preserve"> mensurados com um paquímetro digital com precisão 0,01</w:t>
      </w:r>
      <w:r w:rsidRPr="000841E4">
        <w:rPr>
          <w:rFonts w:ascii="Times New Roman" w:hAnsi="Times New Roman" w:cs="Times New Roman"/>
          <w:sz w:val="24"/>
          <w:szCs w:val="24"/>
        </w:rPr>
        <w:t xml:space="preserve"> mm</w:t>
      </w:r>
      <w:r>
        <w:rPr>
          <w:rFonts w:ascii="Times New Roman" w:hAnsi="Times New Roman" w:cs="Times New Roman"/>
          <w:sz w:val="24"/>
          <w:szCs w:val="24"/>
        </w:rPr>
        <w:t xml:space="preserve"> (Digimess). O CT </w:t>
      </w:r>
      <w:r w:rsidR="00063CA8">
        <w:rPr>
          <w:rFonts w:ascii="Times New Roman" w:hAnsi="Times New Roman" w:cs="Times New Roman"/>
          <w:sz w:val="24"/>
          <w:szCs w:val="24"/>
        </w:rPr>
        <w:t>foi</w:t>
      </w:r>
      <w:r>
        <w:rPr>
          <w:rFonts w:ascii="Times New Roman" w:hAnsi="Times New Roman" w:cs="Times New Roman"/>
          <w:sz w:val="24"/>
          <w:szCs w:val="24"/>
        </w:rPr>
        <w:t xml:space="preserve"> mensurado </w:t>
      </w:r>
      <w:r w:rsidRPr="000841E4">
        <w:rPr>
          <w:rFonts w:ascii="Times New Roman" w:hAnsi="Times New Roman" w:cs="Times New Roman"/>
          <w:sz w:val="24"/>
          <w:szCs w:val="24"/>
        </w:rPr>
        <w:t>da extremidade do rostro à ext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0841E4">
        <w:rPr>
          <w:rFonts w:ascii="Times New Roman" w:hAnsi="Times New Roman" w:cs="Times New Roman"/>
          <w:sz w:val="24"/>
          <w:szCs w:val="24"/>
        </w:rPr>
        <w:t>midade poste</w:t>
      </w:r>
      <w:r>
        <w:rPr>
          <w:rFonts w:ascii="Times New Roman" w:hAnsi="Times New Roman" w:cs="Times New Roman"/>
          <w:sz w:val="24"/>
          <w:szCs w:val="24"/>
        </w:rPr>
        <w:t xml:space="preserve">rior do telson, e o CC </w:t>
      </w:r>
      <w:r w:rsidRPr="000841E4">
        <w:rPr>
          <w:rFonts w:ascii="Times New Roman" w:hAnsi="Times New Roman" w:cs="Times New Roman"/>
          <w:sz w:val="24"/>
          <w:szCs w:val="24"/>
        </w:rPr>
        <w:t>da margem pós-orbital à margem médio-posterior dorsal do cefalotórax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3CA8" w:rsidRPr="003D28FD" w:rsidRDefault="00276ADE" w:rsidP="00276ADE">
      <w:pPr>
        <w:adjustRightInd w:val="0"/>
        <w:spacing w:before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Também </w:t>
      </w:r>
      <w:r w:rsidR="00BE5C74">
        <w:rPr>
          <w:rFonts w:ascii="Times New Roman" w:hAnsi="Times New Roman" w:cs="Times New Roman"/>
          <w:sz w:val="24"/>
          <w:szCs w:val="24"/>
        </w:rPr>
        <w:t>foi</w:t>
      </w:r>
      <w:r>
        <w:rPr>
          <w:rFonts w:ascii="Times New Roman" w:hAnsi="Times New Roman" w:cs="Times New Roman"/>
          <w:sz w:val="24"/>
          <w:szCs w:val="24"/>
        </w:rPr>
        <w:t xml:space="preserve"> avaliado o desenvolvimento gonadal</w:t>
      </w:r>
      <w:r w:rsidR="00063CA8">
        <w:rPr>
          <w:rFonts w:ascii="Times New Roman" w:hAnsi="Times New Roman" w:cs="Times New Roman"/>
          <w:sz w:val="24"/>
          <w:szCs w:val="24"/>
        </w:rPr>
        <w:t>, onde a</w:t>
      </w:r>
      <w:r w:rsidR="00063CA8" w:rsidRPr="00063CA8">
        <w:rPr>
          <w:rFonts w:ascii="Times New Roman" w:hAnsi="Times New Roman" w:cs="Times New Roman"/>
          <w:sz w:val="24"/>
          <w:szCs w:val="24"/>
        </w:rPr>
        <w:t>s gônadas das fêmeas foram analisadas macroscopicamente e classificadas de acordo com o grau de maturação gonadal seguindo a metodologia descrita por Pinheiro e Hebling (1998). Segundo esses autores, são identificados quatro estágios gonadais, tais como: imaturo (I), início de maturação (IM), em maturação (EM) e maturo (M)</w:t>
      </w:r>
      <w:r w:rsidR="00630D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Para a distinção sexual, </w:t>
      </w:r>
      <w:r w:rsidR="00063CA8">
        <w:rPr>
          <w:rFonts w:ascii="Times New Roman" w:hAnsi="Times New Roman" w:cs="Times New Roman"/>
          <w:sz w:val="24"/>
          <w:szCs w:val="24"/>
        </w:rPr>
        <w:t>foi</w:t>
      </w:r>
      <w:r>
        <w:rPr>
          <w:rFonts w:ascii="Times New Roman" w:hAnsi="Times New Roman" w:cs="Times New Roman"/>
          <w:sz w:val="24"/>
          <w:szCs w:val="24"/>
        </w:rPr>
        <w:t xml:space="preserve"> utilizado um estereoscópio para facilitar a visualização das </w:t>
      </w:r>
      <w:r w:rsidRPr="000841E4">
        <w:rPr>
          <w:rFonts w:ascii="Times New Roman" w:hAnsi="Times New Roman" w:cs="Times New Roman"/>
          <w:sz w:val="24"/>
          <w:szCs w:val="24"/>
        </w:rPr>
        <w:t>características morfológicas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3CA8" w:rsidRPr="00063CA8">
        <w:rPr>
          <w:rFonts w:ascii="Times New Roman" w:hAnsi="Times New Roman" w:cs="Times New Roman"/>
          <w:sz w:val="24"/>
          <w:szCs w:val="24"/>
        </w:rPr>
        <w:t xml:space="preserve"> </w:t>
      </w:r>
      <w:r w:rsidR="00063CA8">
        <w:rPr>
          <w:rFonts w:ascii="Times New Roman" w:hAnsi="Times New Roman" w:cs="Times New Roman"/>
          <w:sz w:val="24"/>
          <w:szCs w:val="24"/>
        </w:rPr>
        <w:t>O</w:t>
      </w:r>
      <w:r w:rsidR="00063CA8" w:rsidRPr="00063CA8">
        <w:rPr>
          <w:rFonts w:ascii="Times New Roman" w:hAnsi="Times New Roman" w:cs="Times New Roman"/>
          <w:sz w:val="24"/>
          <w:szCs w:val="24"/>
        </w:rPr>
        <w:t xml:space="preserve">s machos </w:t>
      </w:r>
      <w:r w:rsidR="00F34A2C">
        <w:rPr>
          <w:rFonts w:ascii="Times New Roman" w:hAnsi="Times New Roman" w:cs="Times New Roman"/>
          <w:sz w:val="24"/>
          <w:szCs w:val="24"/>
        </w:rPr>
        <w:t>foram identificados</w:t>
      </w:r>
      <w:r w:rsidR="00063CA8" w:rsidRPr="00063CA8">
        <w:rPr>
          <w:rFonts w:ascii="Times New Roman" w:hAnsi="Times New Roman" w:cs="Times New Roman"/>
          <w:sz w:val="24"/>
          <w:szCs w:val="24"/>
        </w:rPr>
        <w:t xml:space="preserve"> pela presença do apêndice masculino no endopodito do 2º par de pleópodos e as fêmeas pela ausência deste apêndice</w:t>
      </w:r>
      <w:r w:rsidR="00096750">
        <w:rPr>
          <w:rFonts w:ascii="Times New Roman" w:hAnsi="Times New Roman" w:cs="Times New Roman"/>
          <w:sz w:val="24"/>
          <w:szCs w:val="24"/>
        </w:rPr>
        <w:t xml:space="preserve"> (Figuras 2A-2</w:t>
      </w:r>
      <w:r w:rsidR="00630D33">
        <w:rPr>
          <w:rFonts w:ascii="Times New Roman" w:hAnsi="Times New Roman" w:cs="Times New Roman"/>
          <w:sz w:val="24"/>
          <w:szCs w:val="24"/>
        </w:rPr>
        <w:t>B)</w:t>
      </w:r>
      <w:r w:rsidR="00BE5C74">
        <w:rPr>
          <w:rFonts w:ascii="Times New Roman" w:hAnsi="Times New Roman" w:cs="Times New Roman"/>
          <w:sz w:val="24"/>
          <w:szCs w:val="24"/>
        </w:rPr>
        <w:t>.</w:t>
      </w:r>
      <w:r w:rsidR="00096750">
        <w:rPr>
          <w:rFonts w:ascii="Times New Roman" w:hAnsi="Times New Roman" w:cs="Times New Roman"/>
          <w:sz w:val="24"/>
          <w:szCs w:val="24"/>
        </w:rPr>
        <w:t xml:space="preserve"> Foram considerados juvenis os indivíduos que apresentaram CC menor que 3,97 para </w:t>
      </w:r>
      <w:r w:rsidR="00096750">
        <w:rPr>
          <w:rFonts w:ascii="Times New Roman" w:hAnsi="Times New Roman" w:cs="Times New Roman"/>
          <w:i/>
          <w:sz w:val="24"/>
          <w:szCs w:val="24"/>
        </w:rPr>
        <w:t>Macrobrachium amazonicum</w:t>
      </w:r>
      <w:r w:rsidR="00096750">
        <w:rPr>
          <w:rFonts w:ascii="Times New Roman" w:hAnsi="Times New Roman" w:cs="Times New Roman"/>
          <w:sz w:val="24"/>
          <w:szCs w:val="24"/>
        </w:rPr>
        <w:t xml:space="preserve"> e 4,31</w:t>
      </w:r>
      <w:r w:rsidR="003D28FD">
        <w:rPr>
          <w:rFonts w:ascii="Times New Roman" w:hAnsi="Times New Roman" w:cs="Times New Roman"/>
          <w:sz w:val="24"/>
          <w:szCs w:val="24"/>
        </w:rPr>
        <w:t xml:space="preserve"> para </w:t>
      </w:r>
      <w:r w:rsidR="003D28FD" w:rsidRPr="00207ACA">
        <w:rPr>
          <w:rFonts w:ascii="Times New Roman" w:hAnsi="Times New Roman" w:cs="Times New Roman"/>
          <w:i/>
          <w:sz w:val="24"/>
          <w:szCs w:val="24"/>
        </w:rPr>
        <w:t>Macrobrachium jelskii</w:t>
      </w:r>
      <w:r w:rsidR="003D28FD">
        <w:rPr>
          <w:rFonts w:ascii="Times New Roman" w:hAnsi="Times New Roman" w:cs="Times New Roman"/>
          <w:i/>
          <w:sz w:val="24"/>
          <w:szCs w:val="24"/>
        </w:rPr>
        <w:t>.</w:t>
      </w:r>
      <w:r w:rsidR="003D28FD">
        <w:rPr>
          <w:rFonts w:ascii="Times New Roman" w:hAnsi="Times New Roman" w:cs="Times New Roman"/>
          <w:sz w:val="24"/>
          <w:szCs w:val="24"/>
        </w:rPr>
        <w:t xml:space="preserve"> Sendo que estes foram os menores indivíduos que portavam apêndices masculinos.</w:t>
      </w:r>
    </w:p>
    <w:p w:rsidR="00BE5C74" w:rsidRDefault="001A543C" w:rsidP="00E4047B">
      <w:pPr>
        <w:adjustRightInd w:val="0"/>
        <w:spacing w:before="12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8" type="#_x0000_t202" style="position:absolute;left:0;text-align:left;margin-left:243.35pt;margin-top:.9pt;width:54.15pt;height:28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heKuQIAAMA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" filled="f" stroked="f">
            <v:textbox style="mso-next-textbox:#Text Box 8">
              <w:txbxContent>
                <w:p w:rsidR="00352941" w:rsidRPr="00630D33" w:rsidRDefault="00352941" w:rsidP="00630D3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18"/>
                    </w:rPr>
                  </w:pPr>
                  <w:r w:rsidRPr="00630D33">
                    <w:rPr>
                      <w:rFonts w:ascii="Times New Roman" w:hAnsi="Times New Roman" w:cs="Times New Roman"/>
                      <w:color w:val="FFFFFF" w:themeColor="background1"/>
                      <w:sz w:val="24"/>
                    </w:rPr>
                    <w:t>Fêmea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9" o:spid="_x0000_s1029" type="#_x0000_t202" style="position:absolute;left:0;text-align:left;margin-left:71.95pt;margin-top:-.75pt;width:54.15pt;height:28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kwugIAAMA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" filled="f" stroked="f">
            <v:textbox style="mso-next-textbox:#Text Box 9">
              <w:txbxContent>
                <w:p w:rsidR="00352941" w:rsidRPr="00630D33" w:rsidRDefault="00352941" w:rsidP="00630D3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</w:rPr>
                    <w:t>Macho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7" o:spid="_x0000_s1030" type="#_x0000_t202" style="position:absolute;left:0;text-align:left;margin-left:241.15pt;margin-top:38.4pt;width:47.45pt;height:28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0nnug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" filled="f" stroked="f">
            <v:textbox style="mso-next-textbox:#Text Box 7">
              <w:txbxContent>
                <w:p w:rsidR="00352941" w:rsidRPr="00630D33" w:rsidRDefault="00352941" w:rsidP="00630D3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0"/>
                    </w:rPr>
                  </w:pPr>
                  <w:r w:rsidRPr="00630D33">
                    <w:rPr>
                      <w:rFonts w:ascii="Times New Roman" w:hAnsi="Times New Roman" w:cs="Times New Roman"/>
                      <w:sz w:val="16"/>
                    </w:rPr>
                    <w:t>Apêndice interno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37" type="#_x0000_t32" style="position:absolute;left:0;text-align:left;margin-left:279.6pt;margin-top:48pt;width:18.45pt;height:3.4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" o:spid="_x0000_s1036" type="#_x0000_t34" style="position:absolute;left:0;text-align:left;margin-left:169pt;margin-top:97pt;width:24.65pt;height:.05pt;rotation:180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" adj="10778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" o:spid="_x0000_s1035" type="#_x0000_t32" style="position:absolute;left:0;text-align:left;margin-left:176.35pt;margin-top:83.35pt;width:17.3pt;height:0;flip:x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0EDOQIAAGYEAAAOAAAAZHJzL2Uyb0RvYy54bWysVE2P2yAQvVfqf0DcE9upk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6" o:spid="_x0000_s1031" type="#_x0000_t202" style="position:absolute;left:0;text-align:left;margin-left:191.65pt;margin-top:69.5pt;width:54.15pt;height:28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" filled="f" stroked="f">
            <v:textbox style="mso-next-textbox:#Text Box 6">
              <w:txbxContent>
                <w:p w:rsidR="00352941" w:rsidRPr="00630D33" w:rsidRDefault="00352941" w:rsidP="00630D3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0"/>
                    </w:rPr>
                  </w:pPr>
                  <w:r w:rsidRPr="00630D33">
                    <w:rPr>
                      <w:rFonts w:ascii="Times New Roman" w:hAnsi="Times New Roman" w:cs="Times New Roman"/>
                      <w:sz w:val="16"/>
                    </w:rPr>
                    <w:t>Apêndice interno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5" o:spid="_x0000_s1032" type="#_x0000_t202" style="position:absolute;left:0;text-align:left;margin-left:190.35pt;margin-top:88.7pt;width:54.15pt;height:28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" filled="f" stroked="f">
            <v:textbox style="mso-next-textbox:#Text Box 5">
              <w:txbxContent>
                <w:p w:rsidR="00352941" w:rsidRPr="00630D33" w:rsidRDefault="00352941" w:rsidP="00630D33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10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</w:rPr>
                    <w:t>Apêndice masculino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16" o:spid="_x0000_s1033" style="position:absolute;left:0;text-align:left;margin-left:246.15pt;margin-top:92.9pt;width:34.55pt;height:26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" filled="f" strokecolor="white [3212]">
            <v:textbox style="mso-next-textbox:#Oval 16">
              <w:txbxContent>
                <w:p w:rsidR="00352941" w:rsidRPr="00380C7F" w:rsidRDefault="00352941" w:rsidP="00380C7F">
                  <w:pPr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</w:rPr>
                    <w:t>2</w:t>
                  </w:r>
                  <w:r w:rsidRPr="00380C7F">
                    <w:rPr>
                      <w:rFonts w:ascii="Times New Roman" w:hAnsi="Times New Roman" w:cs="Times New Roman"/>
                      <w:color w:val="FFFFFF" w:themeColor="background1"/>
                    </w:rPr>
                    <w:t>B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Oval 15" o:spid="_x0000_s1034" style="position:absolute;left:0;text-align:left;margin-left:73.55pt;margin-top:93.05pt;width:34.55pt;height:26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" filled="f" strokecolor="white [3212]">
            <v:textbox style="mso-next-textbox:#Oval 15">
              <w:txbxContent>
                <w:p w:rsidR="00352941" w:rsidRPr="00380C7F" w:rsidRDefault="00352941" w:rsidP="00380C7F">
                  <w:pPr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</w:rPr>
                    <w:t>2</w:t>
                  </w:r>
                  <w:r w:rsidRPr="00380C7F">
                    <w:rPr>
                      <w:rFonts w:ascii="Times New Roman" w:hAnsi="Times New Roman" w:cs="Times New Roman"/>
                      <w:color w:val="FFFFFF" w:themeColor="background1"/>
                    </w:rPr>
                    <w:t>A</w:t>
                  </w:r>
                </w:p>
              </w:txbxContent>
            </v:textbox>
          </v:oval>
        </w:pict>
      </w:r>
      <w:r w:rsidR="00BE5C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69994" cy="1531244"/>
            <wp:effectExtent l="19050" t="0" r="1706" b="0"/>
            <wp:docPr id="19" name="Imagem 1" descr="C:\Users\Leonardo\Desktop\Biometrias\100_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ardo\Desktop\Biometrias\100_24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023" cy="153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C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7290" cy="1531898"/>
            <wp:effectExtent l="19050" t="0" r="0" b="0"/>
            <wp:docPr id="20" name="Imagem 2" descr="C:\Users\Leonardo\Desktop\Biometrias\100_2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ardo\Desktop\Biometrias\100_24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869" cy="153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D33" w:rsidRPr="00630D33" w:rsidRDefault="00630D33" w:rsidP="00CF5380">
      <w:pPr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2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Segundo par de pleopódos utili</w:t>
      </w:r>
      <w:r w:rsidR="00380C7F">
        <w:rPr>
          <w:rFonts w:ascii="Times New Roman" w:hAnsi="Times New Roman" w:cs="Times New Roman"/>
          <w:sz w:val="24"/>
          <w:szCs w:val="24"/>
        </w:rPr>
        <w:t>zados para diferenciação sexual, sendo: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C7F">
        <w:rPr>
          <w:rFonts w:ascii="Times New Roman" w:hAnsi="Times New Roman" w:cs="Times New Roman"/>
          <w:sz w:val="24"/>
          <w:szCs w:val="24"/>
        </w:rPr>
        <w:t>2A:</w:t>
      </w:r>
      <w:r w:rsidR="00F34A2C">
        <w:rPr>
          <w:rFonts w:ascii="Times New Roman" w:hAnsi="Times New Roman" w:cs="Times New Roman"/>
          <w:sz w:val="24"/>
          <w:szCs w:val="24"/>
        </w:rPr>
        <w:t xml:space="preserve"> Macho devido</w:t>
      </w:r>
      <w:r>
        <w:rPr>
          <w:rFonts w:ascii="Times New Roman" w:hAnsi="Times New Roman" w:cs="Times New Roman"/>
          <w:sz w:val="24"/>
          <w:szCs w:val="24"/>
        </w:rPr>
        <w:t xml:space="preserve"> presença do apêndice masculino. </w:t>
      </w:r>
      <w:r w:rsidR="00380C7F">
        <w:rPr>
          <w:rFonts w:ascii="Times New Roman" w:hAnsi="Times New Roman" w:cs="Times New Roman"/>
          <w:sz w:val="24"/>
          <w:szCs w:val="24"/>
        </w:rPr>
        <w:t>2B:</w:t>
      </w:r>
      <w:r>
        <w:rPr>
          <w:rFonts w:ascii="Times New Roman" w:hAnsi="Times New Roman" w:cs="Times New Roman"/>
          <w:sz w:val="24"/>
          <w:szCs w:val="24"/>
        </w:rPr>
        <w:t xml:space="preserve"> Fêmea devido ausência do apêndice masculino.</w:t>
      </w:r>
    </w:p>
    <w:p w:rsidR="007017FC" w:rsidRPr="00D640D0" w:rsidRDefault="00E4047B" w:rsidP="007017FC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Aná</w:t>
      </w:r>
      <w:r w:rsidR="007017FC" w:rsidRPr="00D640D0">
        <w:rPr>
          <w:rFonts w:ascii="Times New Roman" w:hAnsi="Times New Roman" w:cs="Times New Roman"/>
          <w:b/>
          <w:sz w:val="24"/>
        </w:rPr>
        <w:t>lise estatística</w:t>
      </w:r>
    </w:p>
    <w:p w:rsidR="006E0E7F" w:rsidRPr="006E0E7F" w:rsidRDefault="006E0E7F" w:rsidP="006E0E7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Foi realizado Teste de Tukey</w:t>
      </w:r>
      <w:r w:rsidR="00E4047B">
        <w:rPr>
          <w:rFonts w:ascii="Times New Roman" w:hAnsi="Times New Roman" w:cs="Times New Roman"/>
          <w:sz w:val="24"/>
        </w:rPr>
        <w:t xml:space="preserve"> com as variáveis</w:t>
      </w:r>
      <w:r w:rsidR="000F20CF">
        <w:rPr>
          <w:rFonts w:ascii="Times New Roman" w:hAnsi="Times New Roman" w:cs="Times New Roman"/>
          <w:sz w:val="24"/>
        </w:rPr>
        <w:t xml:space="preserve"> de</w:t>
      </w:r>
      <w:r>
        <w:rPr>
          <w:rFonts w:ascii="Times New Roman" w:hAnsi="Times New Roman" w:cs="Times New Roman"/>
          <w:sz w:val="24"/>
        </w:rPr>
        <w:t xml:space="preserve"> peso (g), CT (mm) e CC (mm) para verificar se havia diferenças</w:t>
      </w:r>
      <w:r w:rsidR="000F20CF">
        <w:rPr>
          <w:rFonts w:ascii="Times New Roman" w:hAnsi="Times New Roman" w:cs="Times New Roman"/>
          <w:sz w:val="24"/>
        </w:rPr>
        <w:t xml:space="preserve"> estatísticas</w:t>
      </w:r>
      <w:r w:rsidR="001241FF">
        <w:rPr>
          <w:rFonts w:ascii="Times New Roman" w:hAnsi="Times New Roman" w:cs="Times New Roman"/>
          <w:sz w:val="24"/>
        </w:rPr>
        <w:t xml:space="preserve"> entre machos,</w:t>
      </w:r>
      <w:r>
        <w:rPr>
          <w:rFonts w:ascii="Times New Roman" w:hAnsi="Times New Roman" w:cs="Times New Roman"/>
          <w:sz w:val="24"/>
        </w:rPr>
        <w:t xml:space="preserve"> fêmeas</w:t>
      </w:r>
      <w:r w:rsidR="001241FF">
        <w:rPr>
          <w:rFonts w:ascii="Times New Roman" w:hAnsi="Times New Roman" w:cs="Times New Roman"/>
          <w:sz w:val="24"/>
        </w:rPr>
        <w:t xml:space="preserve"> e juvenis</w:t>
      </w:r>
      <w:r w:rsidR="000F20CF">
        <w:rPr>
          <w:rFonts w:ascii="Times New Roman" w:hAnsi="Times New Roman" w:cs="Times New Roman"/>
          <w:sz w:val="24"/>
        </w:rPr>
        <w:t xml:space="preserve">. O teste foi realizado </w:t>
      </w:r>
      <w:r w:rsidR="00B96648">
        <w:rPr>
          <w:rFonts w:ascii="Times New Roman" w:hAnsi="Times New Roman" w:cs="Times New Roman"/>
          <w:sz w:val="24"/>
        </w:rPr>
        <w:t>por meio</w:t>
      </w:r>
      <w:r w:rsidR="000F20CF">
        <w:rPr>
          <w:rFonts w:ascii="Times New Roman" w:hAnsi="Times New Roman" w:cs="Times New Roman"/>
          <w:sz w:val="24"/>
        </w:rPr>
        <w:t xml:space="preserve"> do </w:t>
      </w:r>
      <w:r w:rsidR="00D640D0">
        <w:rPr>
          <w:rFonts w:ascii="Times New Roman" w:hAnsi="Times New Roman" w:cs="Times New Roman"/>
          <w:sz w:val="24"/>
        </w:rPr>
        <w:t>su</w:t>
      </w:r>
      <w:r w:rsidR="000F20CF">
        <w:rPr>
          <w:rFonts w:ascii="Times New Roman" w:hAnsi="Times New Roman" w:cs="Times New Roman"/>
          <w:sz w:val="24"/>
        </w:rPr>
        <w:t xml:space="preserve">plemento estatístico Action 2.4 instalado no software Microsoft Excel. </w:t>
      </w:r>
    </w:p>
    <w:p w:rsidR="00617495" w:rsidRDefault="00617495" w:rsidP="00BC124B">
      <w:pPr>
        <w:pStyle w:val="PargrafodaLista"/>
        <w:numPr>
          <w:ilvl w:val="0"/>
          <w:numId w:val="3"/>
        </w:numPr>
        <w:tabs>
          <w:tab w:val="left" w:pos="278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:rsidR="006E3D1E" w:rsidRPr="00BC124B" w:rsidRDefault="006E3D1E" w:rsidP="00BC124B">
      <w:pPr>
        <w:pStyle w:val="PargrafodaLista"/>
        <w:numPr>
          <w:ilvl w:val="1"/>
          <w:numId w:val="3"/>
        </w:numPr>
        <w:tabs>
          <w:tab w:val="left" w:pos="278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24B">
        <w:rPr>
          <w:rFonts w:ascii="Times New Roman" w:hAnsi="Times New Roman" w:cs="Times New Roman"/>
          <w:b/>
          <w:sz w:val="24"/>
          <w:szCs w:val="24"/>
        </w:rPr>
        <w:t>Estrutura populacional</w:t>
      </w:r>
    </w:p>
    <w:p w:rsidR="00712301" w:rsidRDefault="00207ACA" w:rsidP="00775FD0">
      <w:pPr>
        <w:tabs>
          <w:tab w:val="left" w:pos="2788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7ACA">
        <w:rPr>
          <w:rFonts w:ascii="Times New Roman" w:hAnsi="Times New Roman" w:cs="Times New Roman"/>
          <w:sz w:val="24"/>
          <w:szCs w:val="24"/>
        </w:rPr>
        <w:t>D</w:t>
      </w:r>
      <w:r w:rsidR="006E3D1E" w:rsidRPr="00207ACA">
        <w:rPr>
          <w:rFonts w:ascii="Times New Roman" w:hAnsi="Times New Roman" w:cs="Times New Roman"/>
          <w:sz w:val="24"/>
          <w:szCs w:val="24"/>
        </w:rPr>
        <w:t>urante</w:t>
      </w:r>
      <w:r>
        <w:rPr>
          <w:rFonts w:ascii="Times New Roman" w:hAnsi="Times New Roman" w:cs="Times New Roman"/>
          <w:sz w:val="24"/>
          <w:szCs w:val="24"/>
        </w:rPr>
        <w:t xml:space="preserve"> o período de amostragem foram coletados</w:t>
      </w:r>
      <w:r w:rsidRPr="00207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 total de </w:t>
      </w:r>
      <w:r w:rsidR="00D327D9">
        <w:rPr>
          <w:rFonts w:ascii="Times New Roman" w:hAnsi="Times New Roman" w:cs="Times New Roman"/>
          <w:sz w:val="24"/>
          <w:szCs w:val="24"/>
        </w:rPr>
        <w:t xml:space="preserve">314 camarões </w:t>
      </w:r>
      <w:r w:rsidR="00D327D9" w:rsidRPr="00207ACA">
        <w:rPr>
          <w:rFonts w:ascii="Times New Roman" w:hAnsi="Times New Roman" w:cs="Times New Roman"/>
          <w:sz w:val="24"/>
          <w:szCs w:val="24"/>
        </w:rPr>
        <w:t>de água doce</w:t>
      </w:r>
      <w:r w:rsidR="00B96648" w:rsidRPr="00B96648">
        <w:rPr>
          <w:rFonts w:ascii="Times New Roman" w:hAnsi="Times New Roman" w:cs="Times New Roman"/>
          <w:sz w:val="24"/>
          <w:szCs w:val="24"/>
        </w:rPr>
        <w:t xml:space="preserve"> </w:t>
      </w:r>
      <w:r w:rsidR="00B96648" w:rsidRPr="00207ACA">
        <w:rPr>
          <w:rFonts w:ascii="Times New Roman" w:hAnsi="Times New Roman" w:cs="Times New Roman"/>
          <w:sz w:val="24"/>
          <w:szCs w:val="24"/>
        </w:rPr>
        <w:t>no Rio Taboco</w:t>
      </w:r>
      <w:r w:rsidR="00D327D9">
        <w:rPr>
          <w:rFonts w:ascii="Times New Roman" w:hAnsi="Times New Roman" w:cs="Times New Roman"/>
          <w:sz w:val="24"/>
          <w:szCs w:val="24"/>
        </w:rPr>
        <w:t>. Sendo</w:t>
      </w:r>
      <w:r w:rsidR="003004F8">
        <w:rPr>
          <w:rFonts w:ascii="Times New Roman" w:hAnsi="Times New Roman" w:cs="Times New Roman"/>
          <w:sz w:val="24"/>
          <w:szCs w:val="24"/>
        </w:rPr>
        <w:t xml:space="preserve"> 185 camarões da espécie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="00CF538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amazonicum </w:t>
      </w:r>
      <w:r w:rsidR="003004F8">
        <w:rPr>
          <w:rFonts w:ascii="Times New Roman" w:hAnsi="Times New Roman" w:cs="Times New Roman"/>
          <w:sz w:val="24"/>
          <w:szCs w:val="24"/>
        </w:rPr>
        <w:t>e 129 exemplares da espécie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D1E" w:rsidRPr="00207ACA">
        <w:rPr>
          <w:rFonts w:ascii="Times New Roman" w:hAnsi="Times New Roman" w:cs="Times New Roman"/>
          <w:i/>
          <w:sz w:val="24"/>
          <w:szCs w:val="24"/>
        </w:rPr>
        <w:t>M</w:t>
      </w:r>
      <w:r w:rsidR="00CF5380">
        <w:rPr>
          <w:rFonts w:ascii="Times New Roman" w:hAnsi="Times New Roman" w:cs="Times New Roman"/>
          <w:i/>
          <w:sz w:val="24"/>
          <w:szCs w:val="24"/>
        </w:rPr>
        <w:t>.</w:t>
      </w:r>
      <w:r w:rsidR="006E3D1E" w:rsidRPr="00207ACA">
        <w:rPr>
          <w:rFonts w:ascii="Times New Roman" w:hAnsi="Times New Roman" w:cs="Times New Roman"/>
          <w:i/>
          <w:sz w:val="24"/>
          <w:szCs w:val="24"/>
        </w:rPr>
        <w:t xml:space="preserve"> jelskii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4E65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04F8">
        <w:rPr>
          <w:rFonts w:ascii="Times New Roman" w:hAnsi="Times New Roman" w:cs="Times New Roman"/>
          <w:sz w:val="24"/>
          <w:szCs w:val="24"/>
        </w:rPr>
        <w:t>Após a sexagem</w:t>
      </w:r>
      <w:r w:rsidR="007D7ACF">
        <w:rPr>
          <w:rFonts w:ascii="Times New Roman" w:hAnsi="Times New Roman" w:cs="Times New Roman"/>
          <w:sz w:val="24"/>
          <w:szCs w:val="24"/>
        </w:rPr>
        <w:t xml:space="preserve"> verificou-se que dos 185 camarões identificados como </w:t>
      </w:r>
      <w:r w:rsidR="007D7ACF" w:rsidRPr="007D7ACF">
        <w:rPr>
          <w:rFonts w:ascii="Times New Roman" w:hAnsi="Times New Roman" w:cs="Times New Roman"/>
          <w:i/>
          <w:sz w:val="24"/>
          <w:szCs w:val="24"/>
        </w:rPr>
        <w:t>M.</w:t>
      </w:r>
      <w:r w:rsidR="007D7ACF">
        <w:rPr>
          <w:rFonts w:ascii="Times New Roman" w:hAnsi="Times New Roman" w:cs="Times New Roman"/>
          <w:sz w:val="24"/>
          <w:szCs w:val="24"/>
        </w:rPr>
        <w:t xml:space="preserve"> </w:t>
      </w:r>
      <w:r w:rsidR="007D7ACF">
        <w:rPr>
          <w:rFonts w:ascii="Times New Roman" w:hAnsi="Times New Roman" w:cs="Times New Roman"/>
          <w:i/>
          <w:sz w:val="24"/>
          <w:szCs w:val="24"/>
        </w:rPr>
        <w:t>amazonicum</w:t>
      </w:r>
      <w:r w:rsidR="007D7ACF">
        <w:rPr>
          <w:rFonts w:ascii="Times New Roman" w:hAnsi="Times New Roman" w:cs="Times New Roman"/>
          <w:sz w:val="24"/>
          <w:szCs w:val="24"/>
        </w:rPr>
        <w:t>, 128 (69,2%) eram fêmeas, 41 (22,2%) eram machos e 16 (8,6%) eram juvenis</w:t>
      </w:r>
      <w:r w:rsidR="00712301">
        <w:rPr>
          <w:rFonts w:ascii="Times New Roman" w:hAnsi="Times New Roman" w:cs="Times New Roman"/>
          <w:sz w:val="24"/>
          <w:szCs w:val="24"/>
        </w:rPr>
        <w:t xml:space="preserve"> e não foram encontradas fêmeas portando ovos</w:t>
      </w:r>
      <w:r w:rsidR="00A5087B">
        <w:rPr>
          <w:rFonts w:ascii="Times New Roman" w:hAnsi="Times New Roman" w:cs="Times New Roman"/>
          <w:sz w:val="24"/>
          <w:szCs w:val="24"/>
        </w:rPr>
        <w:t xml:space="preserve"> (Figura </w:t>
      </w:r>
      <w:r w:rsidR="00243275">
        <w:rPr>
          <w:rFonts w:ascii="Times New Roman" w:hAnsi="Times New Roman" w:cs="Times New Roman"/>
          <w:sz w:val="24"/>
          <w:szCs w:val="24"/>
        </w:rPr>
        <w:t>3</w:t>
      </w:r>
      <w:r w:rsidR="00A5087B">
        <w:rPr>
          <w:rFonts w:ascii="Times New Roman" w:hAnsi="Times New Roman" w:cs="Times New Roman"/>
          <w:sz w:val="24"/>
          <w:szCs w:val="24"/>
        </w:rPr>
        <w:t>)</w:t>
      </w:r>
      <w:r w:rsidR="00712301">
        <w:rPr>
          <w:rFonts w:ascii="Times New Roman" w:hAnsi="Times New Roman" w:cs="Times New Roman"/>
          <w:sz w:val="24"/>
          <w:szCs w:val="24"/>
        </w:rPr>
        <w:t xml:space="preserve">. Verificou-se ainda que dos 129 camarões identificados como </w:t>
      </w:r>
      <w:r w:rsidR="00712301" w:rsidRPr="007D7ACF">
        <w:rPr>
          <w:rFonts w:ascii="Times New Roman" w:hAnsi="Times New Roman" w:cs="Times New Roman"/>
          <w:i/>
          <w:sz w:val="24"/>
          <w:szCs w:val="24"/>
        </w:rPr>
        <w:t>M.</w:t>
      </w:r>
      <w:r w:rsidR="00712301">
        <w:rPr>
          <w:rFonts w:ascii="Times New Roman" w:hAnsi="Times New Roman" w:cs="Times New Roman"/>
          <w:sz w:val="24"/>
          <w:szCs w:val="24"/>
        </w:rPr>
        <w:t xml:space="preserve"> </w:t>
      </w:r>
      <w:r w:rsidR="00712301">
        <w:rPr>
          <w:rFonts w:ascii="Times New Roman" w:hAnsi="Times New Roman" w:cs="Times New Roman"/>
          <w:i/>
          <w:sz w:val="24"/>
          <w:szCs w:val="24"/>
        </w:rPr>
        <w:t>jelskii</w:t>
      </w:r>
      <w:r w:rsidR="00712301">
        <w:rPr>
          <w:rFonts w:ascii="Times New Roman" w:hAnsi="Times New Roman" w:cs="Times New Roman"/>
          <w:sz w:val="24"/>
          <w:szCs w:val="24"/>
        </w:rPr>
        <w:t>, 90 (69,</w:t>
      </w:r>
      <w:r w:rsidR="00775FD0">
        <w:rPr>
          <w:rFonts w:ascii="Times New Roman" w:hAnsi="Times New Roman" w:cs="Times New Roman"/>
          <w:sz w:val="24"/>
          <w:szCs w:val="24"/>
        </w:rPr>
        <w:t>8</w:t>
      </w:r>
      <w:r w:rsidR="00712301">
        <w:rPr>
          <w:rFonts w:ascii="Times New Roman" w:hAnsi="Times New Roman" w:cs="Times New Roman"/>
          <w:sz w:val="24"/>
          <w:szCs w:val="24"/>
        </w:rPr>
        <w:t>%)</w:t>
      </w:r>
      <w:r w:rsidR="00775FD0">
        <w:rPr>
          <w:rFonts w:ascii="Times New Roman" w:hAnsi="Times New Roman" w:cs="Times New Roman"/>
          <w:sz w:val="24"/>
          <w:szCs w:val="24"/>
        </w:rPr>
        <w:t xml:space="preserve"> eram fêmeas, 27</w:t>
      </w:r>
      <w:r w:rsidR="00712301">
        <w:rPr>
          <w:rFonts w:ascii="Times New Roman" w:hAnsi="Times New Roman" w:cs="Times New Roman"/>
          <w:sz w:val="24"/>
          <w:szCs w:val="24"/>
        </w:rPr>
        <w:t xml:space="preserve"> (2</w:t>
      </w:r>
      <w:r w:rsidR="00775FD0">
        <w:rPr>
          <w:rFonts w:ascii="Times New Roman" w:hAnsi="Times New Roman" w:cs="Times New Roman"/>
          <w:sz w:val="24"/>
          <w:szCs w:val="24"/>
        </w:rPr>
        <w:t>0</w:t>
      </w:r>
      <w:r w:rsidR="00712301">
        <w:rPr>
          <w:rFonts w:ascii="Times New Roman" w:hAnsi="Times New Roman" w:cs="Times New Roman"/>
          <w:sz w:val="24"/>
          <w:szCs w:val="24"/>
        </w:rPr>
        <w:t>,</w:t>
      </w:r>
      <w:r w:rsidR="00775FD0">
        <w:rPr>
          <w:rFonts w:ascii="Times New Roman" w:hAnsi="Times New Roman" w:cs="Times New Roman"/>
          <w:sz w:val="24"/>
          <w:szCs w:val="24"/>
        </w:rPr>
        <w:t>9</w:t>
      </w:r>
      <w:r w:rsidR="00712301">
        <w:rPr>
          <w:rFonts w:ascii="Times New Roman" w:hAnsi="Times New Roman" w:cs="Times New Roman"/>
          <w:sz w:val="24"/>
          <w:szCs w:val="24"/>
        </w:rPr>
        <w:t>%)</w:t>
      </w:r>
      <w:r w:rsidR="00775FD0">
        <w:rPr>
          <w:rFonts w:ascii="Times New Roman" w:hAnsi="Times New Roman" w:cs="Times New Roman"/>
          <w:sz w:val="24"/>
          <w:szCs w:val="24"/>
        </w:rPr>
        <w:t xml:space="preserve"> eram machos e 12</w:t>
      </w:r>
      <w:r w:rsidR="00712301">
        <w:rPr>
          <w:rFonts w:ascii="Times New Roman" w:hAnsi="Times New Roman" w:cs="Times New Roman"/>
          <w:sz w:val="24"/>
          <w:szCs w:val="24"/>
        </w:rPr>
        <w:t xml:space="preserve"> (</w:t>
      </w:r>
      <w:r w:rsidR="00775FD0">
        <w:rPr>
          <w:rFonts w:ascii="Times New Roman" w:hAnsi="Times New Roman" w:cs="Times New Roman"/>
          <w:sz w:val="24"/>
          <w:szCs w:val="24"/>
        </w:rPr>
        <w:t>9,3</w:t>
      </w:r>
      <w:r w:rsidR="00712301">
        <w:rPr>
          <w:rFonts w:ascii="Times New Roman" w:hAnsi="Times New Roman" w:cs="Times New Roman"/>
          <w:sz w:val="24"/>
          <w:szCs w:val="24"/>
        </w:rPr>
        <w:t>%) eram juvenis</w:t>
      </w:r>
      <w:r w:rsidR="00775FD0">
        <w:rPr>
          <w:rFonts w:ascii="Times New Roman" w:hAnsi="Times New Roman" w:cs="Times New Roman"/>
          <w:sz w:val="24"/>
          <w:szCs w:val="24"/>
        </w:rPr>
        <w:t xml:space="preserve"> e também não foram encontradas fêmeas ovigeras</w:t>
      </w:r>
      <w:r w:rsidR="00712301">
        <w:rPr>
          <w:rFonts w:ascii="Times New Roman" w:hAnsi="Times New Roman" w:cs="Times New Roman"/>
          <w:sz w:val="24"/>
          <w:szCs w:val="24"/>
        </w:rPr>
        <w:t xml:space="preserve"> (Figura </w:t>
      </w:r>
      <w:r w:rsidR="001C61EE" w:rsidRPr="00ED39D8">
        <w:rPr>
          <w:rFonts w:ascii="Times New Roman" w:hAnsi="Times New Roman" w:cs="Times New Roman"/>
          <w:sz w:val="24"/>
          <w:szCs w:val="24"/>
        </w:rPr>
        <w:t>3</w:t>
      </w:r>
      <w:r w:rsidR="000A45B1">
        <w:rPr>
          <w:rFonts w:ascii="Times New Roman" w:hAnsi="Times New Roman" w:cs="Times New Roman"/>
          <w:sz w:val="24"/>
          <w:szCs w:val="24"/>
        </w:rPr>
        <w:t>).</w:t>
      </w:r>
    </w:p>
    <w:p w:rsidR="00E4047B" w:rsidRDefault="00D640D0" w:rsidP="00E404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F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92288" cy="1692322"/>
            <wp:effectExtent l="19050" t="0" r="17912" b="3128"/>
            <wp:docPr id="3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2301" w:rsidRDefault="008D0B18" w:rsidP="00775F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</w:t>
      </w:r>
      <w:r w:rsidR="0024327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Frequência relativa dos indivíduos da</w:t>
      </w:r>
      <w:r w:rsidR="00775FD0">
        <w:rPr>
          <w:rFonts w:ascii="Times New Roman" w:hAnsi="Times New Roman" w:cs="Times New Roman"/>
          <w:sz w:val="24"/>
          <w:szCs w:val="24"/>
        </w:rPr>
        <w:t>s populações</w:t>
      </w:r>
      <w:r>
        <w:rPr>
          <w:rFonts w:ascii="Times New Roman" w:hAnsi="Times New Roman" w:cs="Times New Roman"/>
          <w:sz w:val="24"/>
          <w:szCs w:val="24"/>
        </w:rPr>
        <w:t xml:space="preserve"> coletados no Rio Taboco, Pantanal de Aquidauana, no período de dezembro/2011 a julho de 2012.  Fêmeas (F), machos (M), juvenis (J).</w:t>
      </w:r>
    </w:p>
    <w:p w:rsidR="00617495" w:rsidRDefault="00775FD0" w:rsidP="001C61EE">
      <w:pPr>
        <w:tabs>
          <w:tab w:val="left" w:pos="2788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Embora a proporção </w:t>
      </w:r>
      <w:r w:rsidR="009308D0">
        <w:rPr>
          <w:rFonts w:ascii="Times New Roman" w:hAnsi="Times New Roman" w:cs="Times New Roman"/>
          <w:sz w:val="24"/>
          <w:szCs w:val="24"/>
        </w:rPr>
        <w:t xml:space="preserve">teórica entre os sexos de uma população natural seja 1:1, observou o predomínio de </w:t>
      </w:r>
      <w:r w:rsidR="00384043">
        <w:rPr>
          <w:rFonts w:ascii="Times New Roman" w:hAnsi="Times New Roman" w:cs="Times New Roman"/>
          <w:sz w:val="24"/>
          <w:szCs w:val="24"/>
        </w:rPr>
        <w:t>fêmeas para as duas espécies</w:t>
      </w:r>
      <w:r w:rsidR="009308D0">
        <w:rPr>
          <w:rFonts w:ascii="Times New Roman" w:hAnsi="Times New Roman" w:cs="Times New Roman"/>
          <w:sz w:val="24"/>
          <w:szCs w:val="24"/>
        </w:rPr>
        <w:t xml:space="preserve">, sendo 1:0,32 para </w:t>
      </w:r>
      <w:r w:rsidR="009308D0">
        <w:rPr>
          <w:rFonts w:ascii="Times New Roman" w:hAnsi="Times New Roman" w:cs="Times New Roman"/>
          <w:i/>
          <w:sz w:val="24"/>
          <w:szCs w:val="24"/>
        </w:rPr>
        <w:t>M. amazonicum</w:t>
      </w:r>
      <w:r w:rsidR="009308D0">
        <w:rPr>
          <w:rFonts w:ascii="Times New Roman" w:hAnsi="Times New Roman" w:cs="Times New Roman"/>
          <w:sz w:val="24"/>
          <w:szCs w:val="24"/>
        </w:rPr>
        <w:t xml:space="preserve"> e 1:0,3 para </w:t>
      </w:r>
      <w:r w:rsidR="009308D0" w:rsidRPr="00890EFA">
        <w:rPr>
          <w:rFonts w:ascii="Times New Roman" w:hAnsi="Times New Roman" w:cs="Times New Roman"/>
          <w:i/>
          <w:sz w:val="24"/>
          <w:szCs w:val="24"/>
        </w:rPr>
        <w:t>M</w:t>
      </w:r>
      <w:r w:rsidR="009308D0">
        <w:rPr>
          <w:rFonts w:ascii="Times New Roman" w:hAnsi="Times New Roman" w:cs="Times New Roman"/>
          <w:i/>
          <w:sz w:val="24"/>
          <w:szCs w:val="24"/>
        </w:rPr>
        <w:t>. jelskii.</w:t>
      </w:r>
      <w:r w:rsidR="009308D0">
        <w:rPr>
          <w:rFonts w:ascii="Times New Roman" w:hAnsi="Times New Roman" w:cs="Times New Roman"/>
          <w:sz w:val="24"/>
          <w:szCs w:val="24"/>
        </w:rPr>
        <w:t xml:space="preserve"> Esse fato também foi observado em populações de </w:t>
      </w:r>
      <w:r w:rsidR="009308D0">
        <w:rPr>
          <w:rFonts w:ascii="Times New Roman" w:hAnsi="Times New Roman" w:cs="Times New Roman"/>
          <w:i/>
          <w:sz w:val="24"/>
          <w:szCs w:val="24"/>
        </w:rPr>
        <w:t>Macrobrachium</w:t>
      </w:r>
      <w:r w:rsidR="009308D0">
        <w:rPr>
          <w:rFonts w:ascii="Times New Roman" w:hAnsi="Times New Roman" w:cs="Times New Roman"/>
          <w:sz w:val="24"/>
          <w:szCs w:val="24"/>
        </w:rPr>
        <w:t xml:space="preserve"> no Pantanal de Miranda (Hayd, 2002; Mussato, 2009</w:t>
      </w:r>
      <w:r w:rsidR="005A5908">
        <w:rPr>
          <w:rFonts w:ascii="Times New Roman" w:hAnsi="Times New Roman" w:cs="Times New Roman"/>
          <w:sz w:val="24"/>
          <w:szCs w:val="24"/>
        </w:rPr>
        <w:t xml:space="preserve">; Hayd &amp; Anger, </w:t>
      </w:r>
      <w:r w:rsidR="004E65EE">
        <w:rPr>
          <w:rFonts w:ascii="Times New Roman" w:hAnsi="Times New Roman" w:cs="Times New Roman"/>
          <w:i/>
          <w:sz w:val="24"/>
          <w:szCs w:val="24"/>
        </w:rPr>
        <w:t>no prelo</w:t>
      </w:r>
      <w:r w:rsidR="009308D0">
        <w:rPr>
          <w:rFonts w:ascii="Times New Roman" w:hAnsi="Times New Roman" w:cs="Times New Roman"/>
          <w:sz w:val="24"/>
          <w:szCs w:val="24"/>
        </w:rPr>
        <w:t>)</w:t>
      </w:r>
      <w:r w:rsidR="00384043">
        <w:rPr>
          <w:rFonts w:ascii="Times New Roman" w:hAnsi="Times New Roman" w:cs="Times New Roman"/>
          <w:sz w:val="24"/>
          <w:szCs w:val="24"/>
        </w:rPr>
        <w:t xml:space="preserve"> e </w:t>
      </w:r>
      <w:r w:rsidR="009308D0">
        <w:rPr>
          <w:rFonts w:ascii="Times New Roman" w:hAnsi="Times New Roman" w:cs="Times New Roman"/>
          <w:sz w:val="24"/>
          <w:szCs w:val="24"/>
        </w:rPr>
        <w:t>no</w:t>
      </w:r>
      <w:r w:rsidR="00384043">
        <w:rPr>
          <w:rFonts w:ascii="Times New Roman" w:hAnsi="Times New Roman" w:cs="Times New Roman"/>
          <w:sz w:val="24"/>
          <w:szCs w:val="24"/>
        </w:rPr>
        <w:t xml:space="preserve">s pantanais </w:t>
      </w:r>
      <w:r w:rsidR="009308D0">
        <w:rPr>
          <w:rFonts w:ascii="Times New Roman" w:hAnsi="Times New Roman" w:cs="Times New Roman"/>
          <w:sz w:val="24"/>
          <w:szCs w:val="24"/>
        </w:rPr>
        <w:t>de Aquidauana</w:t>
      </w:r>
      <w:r w:rsidR="00384043">
        <w:rPr>
          <w:rFonts w:ascii="Times New Roman" w:hAnsi="Times New Roman" w:cs="Times New Roman"/>
          <w:sz w:val="24"/>
          <w:szCs w:val="24"/>
        </w:rPr>
        <w:t>, Abobral e Nhecolândia</w:t>
      </w:r>
      <w:r w:rsidR="009308D0">
        <w:rPr>
          <w:rFonts w:ascii="Times New Roman" w:hAnsi="Times New Roman" w:cs="Times New Roman"/>
          <w:sz w:val="24"/>
          <w:szCs w:val="24"/>
        </w:rPr>
        <w:t xml:space="preserve"> (Cabal</w:t>
      </w:r>
      <w:r w:rsidR="00384043">
        <w:rPr>
          <w:rFonts w:ascii="Times New Roman" w:hAnsi="Times New Roman" w:cs="Times New Roman"/>
          <w:sz w:val="24"/>
          <w:szCs w:val="24"/>
        </w:rPr>
        <w:t>l</w:t>
      </w:r>
      <w:r w:rsidR="009308D0">
        <w:rPr>
          <w:rFonts w:ascii="Times New Roman" w:hAnsi="Times New Roman" w:cs="Times New Roman"/>
          <w:sz w:val="24"/>
          <w:szCs w:val="24"/>
        </w:rPr>
        <w:t>ero, 2010)</w:t>
      </w:r>
      <w:r w:rsidR="00384043">
        <w:rPr>
          <w:rFonts w:ascii="Times New Roman" w:hAnsi="Times New Roman" w:cs="Times New Roman"/>
          <w:sz w:val="24"/>
          <w:szCs w:val="24"/>
        </w:rPr>
        <w:t>.</w:t>
      </w:r>
      <w:r w:rsidR="00ED39D8">
        <w:rPr>
          <w:rFonts w:ascii="Times New Roman" w:hAnsi="Times New Roman" w:cs="Times New Roman"/>
          <w:sz w:val="24"/>
          <w:szCs w:val="24"/>
        </w:rPr>
        <w:t xml:space="preserve"> Já</w:t>
      </w:r>
      <w:r w:rsidR="00617495">
        <w:rPr>
          <w:rFonts w:ascii="Times New Roman" w:hAnsi="Times New Roman" w:cs="Times New Roman"/>
          <w:sz w:val="24"/>
          <w:szCs w:val="24"/>
        </w:rPr>
        <w:t xml:space="preserve"> em relação aos parâmetros morfológicos analisados, os resultados são apresentados na tabela 1.</w:t>
      </w:r>
    </w:p>
    <w:p w:rsidR="007A607D" w:rsidRDefault="007A607D" w:rsidP="007A607D">
      <w:pPr>
        <w:tabs>
          <w:tab w:val="left" w:pos="278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1 – Valores médios + desvio padrão de parâmetros morfológicos mensurados nos indivíduos das populações coletados no Rio Taboco, Pantanal de Aquidauana, no período de dezembro/2011 a julho de 2012</w:t>
      </w:r>
    </w:p>
    <w:tbl>
      <w:tblPr>
        <w:tblStyle w:val="Tabelacomgrade"/>
        <w:tblW w:w="0" w:type="auto"/>
        <w:jc w:val="center"/>
        <w:tblLook w:val="04A0"/>
      </w:tblPr>
      <w:tblGrid>
        <w:gridCol w:w="1814"/>
        <w:gridCol w:w="1814"/>
        <w:gridCol w:w="1814"/>
        <w:gridCol w:w="1814"/>
        <w:gridCol w:w="1815"/>
      </w:tblGrid>
      <w:tr w:rsidR="00C34F06" w:rsidTr="007A607D">
        <w:trPr>
          <w:jc w:val="center"/>
        </w:trPr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4F06" w:rsidRPr="00240EF0" w:rsidRDefault="00240EF0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240EF0">
              <w:rPr>
                <w:rFonts w:ascii="Times New Roman" w:hAnsi="Times New Roman" w:cs="Times New Roman"/>
                <w:b/>
                <w:sz w:val="24"/>
                <w:szCs w:val="24"/>
              </w:rPr>
              <w:t>spécie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4F06" w:rsidRPr="00240EF0" w:rsidRDefault="00240EF0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Sexo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4F06" w:rsidRPr="00240EF0" w:rsidRDefault="00C34F06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EF0">
              <w:rPr>
                <w:rFonts w:ascii="Times New Roman" w:hAnsi="Times New Roman" w:cs="Times New Roman"/>
                <w:b/>
                <w:sz w:val="24"/>
                <w:szCs w:val="24"/>
              </w:rPr>
              <w:t>Peso (g)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4F06" w:rsidRPr="00240EF0" w:rsidRDefault="00C34F06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EF0">
              <w:rPr>
                <w:rFonts w:ascii="Times New Roman" w:hAnsi="Times New Roman" w:cs="Times New Roman"/>
                <w:b/>
                <w:sz w:val="24"/>
                <w:szCs w:val="24"/>
              </w:rPr>
              <w:t>CT (mm)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34F06" w:rsidRPr="00240EF0" w:rsidRDefault="00C34F06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EF0">
              <w:rPr>
                <w:rFonts w:ascii="Times New Roman" w:hAnsi="Times New Roman" w:cs="Times New Roman"/>
                <w:b/>
                <w:sz w:val="24"/>
                <w:szCs w:val="24"/>
              </w:rPr>
              <w:t>CC (mm)</w:t>
            </w:r>
          </w:p>
        </w:tc>
      </w:tr>
      <w:tr w:rsidR="00C34F06" w:rsidTr="007A607D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F06" w:rsidRPr="00240EF0" w:rsidRDefault="00240EF0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M. </w:t>
            </w:r>
            <w:r w:rsidRPr="00652F3E">
              <w:rPr>
                <w:rFonts w:ascii="Times New Roman" w:hAnsi="Times New Roman" w:cs="Times New Roman"/>
                <w:i/>
                <w:sz w:val="24"/>
                <w:szCs w:val="24"/>
              </w:rPr>
              <w:t>amazonicum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F06" w:rsidRDefault="00C34F06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Fêmea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F06" w:rsidRDefault="00240EF0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  <w:r w:rsidR="008003A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F06" w:rsidRDefault="00240EF0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32,66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6,19</w:t>
            </w:r>
            <w:r w:rsidR="00ED39D8">
              <w:rPr>
                <w:rFonts w:asciiTheme="minorEastAsia" w:hAnsiTheme="minorEastAsia" w:cstheme="minorEastAsia"/>
                <w:sz w:val="24"/>
                <w:szCs w:val="24"/>
              </w:rPr>
              <w:t xml:space="preserve"> a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F06" w:rsidRDefault="00240EF0" w:rsidP="00240EF0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6,48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1,17</w:t>
            </w:r>
            <w:r w:rsidR="00ED39D8">
              <w:rPr>
                <w:rFonts w:asciiTheme="minorEastAsia" w:hAnsiTheme="minorEastAsia" w:cstheme="minorEastAsia"/>
                <w:sz w:val="24"/>
                <w:szCs w:val="24"/>
              </w:rPr>
              <w:t xml:space="preserve"> a</w:t>
            </w:r>
          </w:p>
        </w:tc>
      </w:tr>
      <w:tr w:rsidR="00C34F06" w:rsidTr="007A607D">
        <w:trPr>
          <w:jc w:val="center"/>
        </w:trPr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F06" w:rsidRPr="00240EF0" w:rsidRDefault="00C34F06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F06" w:rsidRDefault="00C34F06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Macho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F06" w:rsidRDefault="00240EF0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0,29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0,12</w:t>
            </w:r>
            <w:r w:rsidR="008003A2">
              <w:rPr>
                <w:rFonts w:asciiTheme="minorEastAsia" w:hAnsiTheme="minorEastAsia" w:cstheme="minorEastAsia"/>
                <w:sz w:val="24"/>
                <w:szCs w:val="24"/>
              </w:rPr>
              <w:t xml:space="preserve">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F06" w:rsidRDefault="00240EF0" w:rsidP="00240EF0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34,82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5,23</w:t>
            </w:r>
            <w:r w:rsidR="00ED39D8"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 w:rsidR="001241FF">
              <w:rPr>
                <w:rFonts w:asciiTheme="minorEastAsia" w:hAnsiTheme="minorEastAsia" w:cstheme="minorEastAsia"/>
                <w:sz w:val="24"/>
                <w:szCs w:val="24"/>
              </w:rPr>
              <w:t>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F06" w:rsidRDefault="00240EF0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6,91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1,06</w:t>
            </w:r>
            <w:r w:rsidR="00ED39D8"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 w:rsidR="001241FF">
              <w:rPr>
                <w:rFonts w:asciiTheme="minorEastAsia" w:hAnsiTheme="minorEastAsia" w:cstheme="minorEastAsia"/>
                <w:sz w:val="24"/>
                <w:szCs w:val="24"/>
              </w:rPr>
              <w:t>a</w:t>
            </w:r>
          </w:p>
        </w:tc>
      </w:tr>
      <w:tr w:rsidR="00C34F06" w:rsidTr="007A607D">
        <w:trPr>
          <w:jc w:val="center"/>
        </w:trPr>
        <w:tc>
          <w:tcPr>
            <w:tcW w:w="18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4F06" w:rsidRPr="00240EF0" w:rsidRDefault="00C34F06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4F06" w:rsidRDefault="00C34F06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Juvenil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4F06" w:rsidRDefault="00240EF0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0,06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0,015</w:t>
            </w:r>
            <w:r w:rsidR="001241FF">
              <w:rPr>
                <w:rFonts w:asciiTheme="minorEastAsia" w:hAnsiTheme="minorEastAsia" w:cstheme="minorEastAsia"/>
                <w:sz w:val="24"/>
                <w:szCs w:val="24"/>
              </w:rPr>
              <w:t xml:space="preserve"> b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4F06" w:rsidRDefault="00240EF0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20,19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1,9</w:t>
            </w:r>
            <w:r w:rsidR="001241FF">
              <w:rPr>
                <w:rFonts w:asciiTheme="minorEastAsia" w:hAnsiTheme="minorEastAsia" w:cstheme="minorEastAsia"/>
                <w:sz w:val="24"/>
                <w:szCs w:val="24"/>
              </w:rPr>
              <w:t xml:space="preserve"> b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4F06" w:rsidRDefault="00240EF0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4,29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0,53</w:t>
            </w:r>
            <w:r w:rsidR="001241FF">
              <w:rPr>
                <w:rFonts w:asciiTheme="minorEastAsia" w:hAnsiTheme="minorEastAsia" w:cstheme="minorEastAsia"/>
                <w:sz w:val="24"/>
                <w:szCs w:val="24"/>
              </w:rPr>
              <w:t xml:space="preserve"> b</w:t>
            </w:r>
          </w:p>
        </w:tc>
      </w:tr>
      <w:tr w:rsidR="00C34F06" w:rsidTr="007A607D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F06" w:rsidRPr="00240EF0" w:rsidRDefault="00240EF0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M. </w:t>
            </w:r>
            <w:r w:rsidRPr="00652F3E">
              <w:rPr>
                <w:rFonts w:ascii="Times New Roman" w:hAnsi="Times New Roman" w:cs="Times New Roman"/>
                <w:i/>
                <w:sz w:val="24"/>
                <w:szCs w:val="24"/>
              </w:rPr>
              <w:t>jelskii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F06" w:rsidRDefault="00C34F06" w:rsidP="00352941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Fêmea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F06" w:rsidRDefault="00240EF0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0,23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0,15</w:t>
            </w:r>
            <w:r w:rsidR="008003A2">
              <w:rPr>
                <w:rFonts w:asciiTheme="minorEastAsia" w:hAnsiTheme="minorEastAsia" w:cstheme="minorEastAsia"/>
                <w:sz w:val="24"/>
                <w:szCs w:val="24"/>
              </w:rPr>
              <w:t xml:space="preserve"> a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F06" w:rsidRDefault="00240EF0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30,94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6,28</w:t>
            </w:r>
            <w:r w:rsidR="00ED39D8">
              <w:rPr>
                <w:rFonts w:asciiTheme="minorEastAsia" w:hAnsiTheme="minorEastAsia" w:cstheme="minorEastAsia"/>
                <w:sz w:val="24"/>
                <w:szCs w:val="24"/>
              </w:rPr>
              <w:t xml:space="preserve"> a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34F06" w:rsidRDefault="00240EF0" w:rsidP="00ED39D8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6,25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1,26</w:t>
            </w:r>
            <w:r w:rsidR="00ED39D8">
              <w:rPr>
                <w:rFonts w:asciiTheme="minorEastAsia" w:hAnsiTheme="minorEastAsia" w:cstheme="minorEastAsia"/>
                <w:sz w:val="24"/>
                <w:szCs w:val="24"/>
              </w:rPr>
              <w:t xml:space="preserve"> a</w:t>
            </w:r>
          </w:p>
        </w:tc>
      </w:tr>
      <w:tr w:rsidR="00C34F06" w:rsidTr="007A607D">
        <w:trPr>
          <w:jc w:val="center"/>
        </w:trPr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F06" w:rsidRDefault="00C34F06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F06" w:rsidRDefault="00C34F06" w:rsidP="00352941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Macho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F06" w:rsidRDefault="00240EF0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0,26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0,16</w:t>
            </w:r>
            <w:r w:rsidR="008003A2">
              <w:rPr>
                <w:rFonts w:asciiTheme="minorEastAsia" w:hAnsiTheme="minorEastAsia" w:cstheme="minorEastAsia"/>
                <w:sz w:val="24"/>
                <w:szCs w:val="24"/>
              </w:rPr>
              <w:t xml:space="preserve">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F06" w:rsidRDefault="00240EF0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32,08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7,24</w:t>
            </w:r>
            <w:r w:rsidR="00ED39D8">
              <w:rPr>
                <w:rFonts w:asciiTheme="minorEastAsia" w:hAnsiTheme="minorEastAsia" w:cstheme="minorEastAsia"/>
                <w:sz w:val="24"/>
                <w:szCs w:val="24"/>
              </w:rPr>
              <w:t xml:space="preserve"> a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F06" w:rsidRDefault="00240EF0" w:rsidP="00240EF0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6,48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1,38</w:t>
            </w:r>
            <w:r w:rsidR="00ED39D8">
              <w:rPr>
                <w:rFonts w:asciiTheme="minorEastAsia" w:hAnsiTheme="minorEastAsia" w:cstheme="minorEastAsia"/>
                <w:sz w:val="24"/>
                <w:szCs w:val="24"/>
              </w:rPr>
              <w:t xml:space="preserve"> a</w:t>
            </w:r>
          </w:p>
        </w:tc>
      </w:tr>
      <w:tr w:rsidR="00C34F06" w:rsidTr="007A607D">
        <w:trPr>
          <w:jc w:val="center"/>
        </w:trPr>
        <w:tc>
          <w:tcPr>
            <w:tcW w:w="18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4F06" w:rsidRDefault="00C34F06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4F06" w:rsidRDefault="00C34F06" w:rsidP="00352941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Juvenil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4F06" w:rsidRDefault="00240EF0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0,023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0,012</w:t>
            </w:r>
            <w:r w:rsidR="001241FF">
              <w:rPr>
                <w:rFonts w:asciiTheme="minorEastAsia" w:hAnsiTheme="minorEastAsia" w:cstheme="minorEastAsia"/>
                <w:sz w:val="24"/>
                <w:szCs w:val="24"/>
              </w:rPr>
              <w:t xml:space="preserve"> b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4F06" w:rsidRDefault="00240EF0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14,86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3,01</w:t>
            </w:r>
            <w:r w:rsidR="001241FF">
              <w:rPr>
                <w:rFonts w:asciiTheme="minorEastAsia" w:hAnsiTheme="minorEastAsia" w:cstheme="minorEastAsia"/>
                <w:sz w:val="24"/>
                <w:szCs w:val="24"/>
              </w:rPr>
              <w:t xml:space="preserve"> b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4F06" w:rsidRDefault="007A607D" w:rsidP="00C34F06">
            <w:pPr>
              <w:tabs>
                <w:tab w:val="left" w:pos="278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3,35</w:t>
            </w:r>
            <w:r w:rsidR="00240EF0">
              <w:rPr>
                <w:rFonts w:asciiTheme="minorEastAsia" w:hAnsiTheme="minorEastAsia" w:cstheme="minorEastAsia" w:hint="eastAsia"/>
                <w:sz w:val="24"/>
                <w:szCs w:val="24"/>
              </w:rPr>
              <w:t>±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0,69</w:t>
            </w:r>
            <w:r w:rsidR="001241FF">
              <w:rPr>
                <w:rFonts w:asciiTheme="minorEastAsia" w:hAnsiTheme="minorEastAsia" w:cstheme="minorEastAsia"/>
                <w:sz w:val="24"/>
                <w:szCs w:val="24"/>
              </w:rPr>
              <w:t xml:space="preserve"> b</w:t>
            </w:r>
          </w:p>
        </w:tc>
      </w:tr>
    </w:tbl>
    <w:p w:rsidR="00695B9C" w:rsidRPr="00695B9C" w:rsidRDefault="00326853" w:rsidP="00695B9C">
      <w:pPr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95B9C">
        <w:rPr>
          <w:rFonts w:ascii="Times New Roman" w:hAnsi="Times New Roman" w:cs="Times New Roman"/>
          <w:sz w:val="20"/>
          <w:szCs w:val="24"/>
        </w:rPr>
        <w:t>Médias seguidas por letras iguais não diferem entre si</w:t>
      </w:r>
      <w:r w:rsidR="00695B9C">
        <w:rPr>
          <w:rFonts w:ascii="Times New Roman" w:hAnsi="Times New Roman" w:cs="Times New Roman"/>
          <w:sz w:val="20"/>
          <w:szCs w:val="24"/>
        </w:rPr>
        <w:t xml:space="preserve"> (P&gt;0,05) e médias seguidas por letras diferentes diferem entre si (P&lt;0,05)</w:t>
      </w:r>
      <w:r w:rsidRPr="00695B9C">
        <w:rPr>
          <w:rFonts w:ascii="Times New Roman" w:hAnsi="Times New Roman" w:cs="Times New Roman"/>
          <w:sz w:val="20"/>
          <w:szCs w:val="24"/>
        </w:rPr>
        <w:t xml:space="preserve"> pelo teste de Tukey.</w:t>
      </w:r>
    </w:p>
    <w:p w:rsidR="00DA2D4E" w:rsidRDefault="00BC6EBB" w:rsidP="00695B9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26853">
        <w:rPr>
          <w:rFonts w:ascii="Times New Roman" w:hAnsi="Times New Roman" w:cs="Times New Roman"/>
          <w:sz w:val="24"/>
          <w:szCs w:val="24"/>
        </w:rPr>
        <w:t>achos e fêmeas d</w:t>
      </w:r>
      <w:r w:rsidR="002660D1">
        <w:rPr>
          <w:rFonts w:ascii="Times New Roman" w:hAnsi="Times New Roman" w:cs="Times New Roman"/>
          <w:sz w:val="24"/>
          <w:szCs w:val="24"/>
        </w:rPr>
        <w:t xml:space="preserve">e ambas </w:t>
      </w:r>
      <w:r w:rsidR="00326853">
        <w:rPr>
          <w:rFonts w:ascii="Times New Roman" w:hAnsi="Times New Roman" w:cs="Times New Roman"/>
          <w:sz w:val="24"/>
          <w:szCs w:val="24"/>
        </w:rPr>
        <w:t xml:space="preserve">as espécies </w:t>
      </w:r>
      <w:r w:rsidR="005621D6" w:rsidRPr="005621D6">
        <w:rPr>
          <w:rFonts w:ascii="Times New Roman" w:hAnsi="Times New Roman" w:cs="Times New Roman"/>
          <w:sz w:val="24"/>
          <w:szCs w:val="24"/>
        </w:rPr>
        <w:t>nã</w:t>
      </w:r>
      <w:r w:rsidR="005621D6">
        <w:rPr>
          <w:rFonts w:ascii="Times New Roman" w:hAnsi="Times New Roman" w:cs="Times New Roman"/>
          <w:sz w:val="24"/>
          <w:szCs w:val="24"/>
        </w:rPr>
        <w:t>o apresentam diferenças estatísticas</w:t>
      </w:r>
      <w:r w:rsidR="00ED39D8">
        <w:rPr>
          <w:rFonts w:ascii="Times New Roman" w:hAnsi="Times New Roman" w:cs="Times New Roman"/>
          <w:sz w:val="24"/>
          <w:szCs w:val="24"/>
        </w:rPr>
        <w:t xml:space="preserve"> </w:t>
      </w:r>
      <w:r w:rsidR="00326853">
        <w:rPr>
          <w:rFonts w:ascii="Times New Roman" w:hAnsi="Times New Roman" w:cs="Times New Roman"/>
          <w:sz w:val="24"/>
          <w:szCs w:val="24"/>
        </w:rPr>
        <w:t>(P</w:t>
      </w:r>
      <w:r w:rsidR="00695B9C">
        <w:rPr>
          <w:rFonts w:ascii="Times New Roman" w:hAnsi="Times New Roman" w:cs="Times New Roman"/>
          <w:sz w:val="24"/>
          <w:szCs w:val="24"/>
        </w:rPr>
        <w:t>&gt;</w:t>
      </w:r>
      <w:r w:rsidR="00326853">
        <w:rPr>
          <w:rFonts w:ascii="Times New Roman" w:hAnsi="Times New Roman" w:cs="Times New Roman"/>
          <w:sz w:val="24"/>
          <w:szCs w:val="24"/>
        </w:rPr>
        <w:t xml:space="preserve">0,05) </w:t>
      </w:r>
      <w:r w:rsidR="00ED39D8">
        <w:rPr>
          <w:rFonts w:ascii="Times New Roman" w:hAnsi="Times New Roman" w:cs="Times New Roman"/>
          <w:sz w:val="24"/>
          <w:szCs w:val="24"/>
        </w:rPr>
        <w:t>em relação ao</w:t>
      </w:r>
      <w:r w:rsidR="00326853">
        <w:rPr>
          <w:rFonts w:ascii="Times New Roman" w:hAnsi="Times New Roman" w:cs="Times New Roman"/>
          <w:sz w:val="24"/>
          <w:szCs w:val="24"/>
        </w:rPr>
        <w:t xml:space="preserve"> peso,</w:t>
      </w:r>
      <w:r w:rsidR="00ED39D8">
        <w:rPr>
          <w:rFonts w:ascii="Times New Roman" w:hAnsi="Times New Roman" w:cs="Times New Roman"/>
          <w:sz w:val="24"/>
          <w:szCs w:val="24"/>
        </w:rPr>
        <w:t xml:space="preserve"> C</w:t>
      </w:r>
      <w:r w:rsidR="00326853">
        <w:rPr>
          <w:rFonts w:ascii="Times New Roman" w:hAnsi="Times New Roman" w:cs="Times New Roman"/>
          <w:sz w:val="24"/>
          <w:szCs w:val="24"/>
        </w:rPr>
        <w:t xml:space="preserve">T e </w:t>
      </w:r>
      <w:r w:rsidR="00EB16A5">
        <w:rPr>
          <w:rFonts w:ascii="Times New Roman" w:hAnsi="Times New Roman" w:cs="Times New Roman"/>
          <w:sz w:val="24"/>
          <w:szCs w:val="24"/>
        </w:rPr>
        <w:t>C</w:t>
      </w:r>
      <w:r w:rsidR="0032685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Porém observa-se que as médias destes parâmetros apresentam-se ligeiramente maiores para os indivíduos machos.</w:t>
      </w:r>
      <w:r w:rsidR="005621D6">
        <w:rPr>
          <w:rFonts w:ascii="Times New Roman" w:hAnsi="Times New Roman" w:cs="Times New Roman"/>
          <w:sz w:val="24"/>
          <w:szCs w:val="24"/>
        </w:rPr>
        <w:t xml:space="preserve"> </w:t>
      </w:r>
      <w:r w:rsidR="00B245EC">
        <w:rPr>
          <w:rFonts w:ascii="Times New Roman" w:hAnsi="Times New Roman" w:cs="Times New Roman"/>
          <w:sz w:val="24"/>
          <w:szCs w:val="24"/>
        </w:rPr>
        <w:t>Comumente</w:t>
      </w:r>
      <w:r w:rsidR="00895198">
        <w:rPr>
          <w:rFonts w:ascii="Times New Roman" w:hAnsi="Times New Roman" w:cs="Times New Roman"/>
          <w:sz w:val="24"/>
          <w:szCs w:val="24"/>
        </w:rPr>
        <w:t xml:space="preserve"> as</w:t>
      </w:r>
      <w:r w:rsidR="00B245EC" w:rsidRPr="00B245EC">
        <w:rPr>
          <w:rFonts w:ascii="Times New Roman" w:hAnsi="Times New Roman" w:cs="Times New Roman"/>
          <w:sz w:val="24"/>
          <w:szCs w:val="24"/>
        </w:rPr>
        <w:t xml:space="preserve"> fêmeas do gênero </w:t>
      </w:r>
      <w:r w:rsidR="00B245EC" w:rsidRPr="00B245EC">
        <w:rPr>
          <w:rFonts w:ascii="Times New Roman" w:hAnsi="Times New Roman" w:cs="Times New Roman"/>
          <w:i/>
          <w:sz w:val="24"/>
          <w:szCs w:val="24"/>
        </w:rPr>
        <w:t>Macrobrachium</w:t>
      </w:r>
      <w:r w:rsidR="00B245EC" w:rsidRPr="00B245EC">
        <w:rPr>
          <w:rFonts w:ascii="Times New Roman" w:hAnsi="Times New Roman" w:cs="Times New Roman"/>
          <w:sz w:val="24"/>
          <w:szCs w:val="24"/>
        </w:rPr>
        <w:t xml:space="preserve"> são menores que</w:t>
      </w:r>
      <w:r w:rsidR="00895198">
        <w:rPr>
          <w:rFonts w:ascii="Times New Roman" w:hAnsi="Times New Roman" w:cs="Times New Roman"/>
          <w:sz w:val="24"/>
          <w:szCs w:val="24"/>
        </w:rPr>
        <w:t xml:space="preserve"> os machos (Costa Porto, 1998) </w:t>
      </w:r>
      <w:r w:rsidR="00B245EC" w:rsidRPr="00B245EC">
        <w:rPr>
          <w:rFonts w:ascii="Times New Roman" w:hAnsi="Times New Roman" w:cs="Times New Roman"/>
          <w:sz w:val="24"/>
          <w:szCs w:val="24"/>
        </w:rPr>
        <w:t>isso pode es</w:t>
      </w:r>
      <w:r w:rsidR="00895198">
        <w:rPr>
          <w:rFonts w:ascii="Times New Roman" w:hAnsi="Times New Roman" w:cs="Times New Roman"/>
          <w:sz w:val="24"/>
          <w:szCs w:val="24"/>
        </w:rPr>
        <w:t xml:space="preserve">tar associado ao gasto de </w:t>
      </w:r>
      <w:r w:rsidR="00B245EC" w:rsidRPr="00B245EC">
        <w:rPr>
          <w:rFonts w:ascii="Times New Roman" w:hAnsi="Times New Roman" w:cs="Times New Roman"/>
          <w:sz w:val="24"/>
          <w:szCs w:val="24"/>
        </w:rPr>
        <w:t xml:space="preserve">energia durante os ciclos </w:t>
      </w:r>
      <w:r w:rsidR="00895198">
        <w:rPr>
          <w:rFonts w:ascii="Times New Roman" w:hAnsi="Times New Roman" w:cs="Times New Roman"/>
          <w:sz w:val="24"/>
          <w:szCs w:val="24"/>
        </w:rPr>
        <w:t xml:space="preserve">reprodutivos (Moraes-Riodades &amp; </w:t>
      </w:r>
      <w:r w:rsidR="00B245EC" w:rsidRPr="00B245EC">
        <w:rPr>
          <w:rFonts w:ascii="Times New Roman" w:hAnsi="Times New Roman" w:cs="Times New Roman"/>
          <w:sz w:val="24"/>
          <w:szCs w:val="24"/>
        </w:rPr>
        <w:t>Valenti, 2002)</w:t>
      </w:r>
      <w:r w:rsidR="00B245EC">
        <w:rPr>
          <w:rFonts w:ascii="Times New Roman" w:hAnsi="Times New Roman" w:cs="Times New Roman"/>
          <w:sz w:val="24"/>
          <w:szCs w:val="24"/>
        </w:rPr>
        <w:t>.</w:t>
      </w:r>
      <w:r w:rsidR="00717985">
        <w:rPr>
          <w:rFonts w:ascii="Times New Roman" w:hAnsi="Times New Roman" w:cs="Times New Roman"/>
          <w:sz w:val="24"/>
          <w:szCs w:val="24"/>
        </w:rPr>
        <w:t xml:space="preserve"> Contudo, fêmeas maiores que os machos foram </w:t>
      </w:r>
      <w:r w:rsidR="00717985" w:rsidRPr="00B55833">
        <w:rPr>
          <w:rFonts w:ascii="Times New Roman" w:hAnsi="Times New Roman" w:cs="Times New Roman"/>
          <w:sz w:val="24"/>
          <w:szCs w:val="24"/>
        </w:rPr>
        <w:t>observadas no Pantanal de Miranda</w:t>
      </w:r>
      <w:r w:rsidR="001C61EE" w:rsidRPr="00B55833">
        <w:rPr>
          <w:rFonts w:ascii="Times New Roman" w:hAnsi="Times New Roman" w:cs="Times New Roman"/>
          <w:sz w:val="24"/>
          <w:szCs w:val="24"/>
        </w:rPr>
        <w:t xml:space="preserve"> </w:t>
      </w:r>
      <w:r w:rsidR="00E95792" w:rsidRPr="00B55833">
        <w:rPr>
          <w:rFonts w:ascii="Times New Roman" w:hAnsi="Times New Roman" w:cs="Times New Roman"/>
          <w:sz w:val="24"/>
          <w:szCs w:val="24"/>
        </w:rPr>
        <w:t xml:space="preserve">(Hayd, </w:t>
      </w:r>
      <w:r w:rsidR="001C61EE" w:rsidRPr="00B55833">
        <w:rPr>
          <w:rFonts w:ascii="Times New Roman" w:hAnsi="Times New Roman" w:cs="Times New Roman"/>
          <w:sz w:val="24"/>
          <w:szCs w:val="24"/>
        </w:rPr>
        <w:t>2002</w:t>
      </w:r>
      <w:r w:rsidR="00E95792" w:rsidRPr="00B55833">
        <w:rPr>
          <w:rFonts w:ascii="Times New Roman" w:hAnsi="Times New Roman" w:cs="Times New Roman"/>
          <w:sz w:val="24"/>
          <w:szCs w:val="24"/>
        </w:rPr>
        <w:t>; Mussato, 2009</w:t>
      </w:r>
      <w:r w:rsidR="00B55833" w:rsidRPr="00B55833">
        <w:rPr>
          <w:rFonts w:ascii="Times New Roman" w:hAnsi="Times New Roman" w:cs="Times New Roman"/>
          <w:sz w:val="24"/>
          <w:szCs w:val="24"/>
        </w:rPr>
        <w:t>;</w:t>
      </w:r>
      <w:r w:rsidR="001F4794" w:rsidRPr="00B55833">
        <w:rPr>
          <w:rFonts w:ascii="Times New Roman" w:hAnsi="Times New Roman" w:cs="Times New Roman"/>
          <w:sz w:val="24"/>
          <w:szCs w:val="24"/>
        </w:rPr>
        <w:t xml:space="preserve"> </w:t>
      </w:r>
      <w:r w:rsidR="00EB16A5" w:rsidRPr="00B55833">
        <w:rPr>
          <w:rFonts w:ascii="Times New Roman" w:hAnsi="Times New Roman" w:cs="Times New Roman"/>
          <w:sz w:val="24"/>
          <w:szCs w:val="24"/>
        </w:rPr>
        <w:t>Ha</w:t>
      </w:r>
      <w:r w:rsidR="001C61EE" w:rsidRPr="00B55833">
        <w:rPr>
          <w:rFonts w:ascii="Times New Roman" w:hAnsi="Times New Roman" w:cs="Times New Roman"/>
          <w:sz w:val="24"/>
          <w:szCs w:val="24"/>
        </w:rPr>
        <w:t>yd e Anger</w:t>
      </w:r>
      <w:r w:rsidR="00B55833" w:rsidRPr="00B55833">
        <w:rPr>
          <w:rFonts w:ascii="Times New Roman" w:hAnsi="Times New Roman" w:cs="Times New Roman"/>
          <w:sz w:val="24"/>
          <w:szCs w:val="24"/>
        </w:rPr>
        <w:t xml:space="preserve">, </w:t>
      </w:r>
      <w:r w:rsidR="004E65EE" w:rsidRPr="00B55833">
        <w:rPr>
          <w:rFonts w:ascii="Times New Roman" w:hAnsi="Times New Roman" w:cs="Times New Roman"/>
          <w:i/>
          <w:sz w:val="24"/>
          <w:szCs w:val="24"/>
        </w:rPr>
        <w:t>no prelo</w:t>
      </w:r>
      <w:r w:rsidR="001C61EE" w:rsidRPr="00B55833">
        <w:rPr>
          <w:rFonts w:ascii="Times New Roman" w:hAnsi="Times New Roman" w:cs="Times New Roman"/>
          <w:sz w:val="24"/>
          <w:szCs w:val="24"/>
        </w:rPr>
        <w:t>)</w:t>
      </w:r>
      <w:r w:rsidR="00E95792" w:rsidRPr="00B55833">
        <w:rPr>
          <w:rFonts w:ascii="Times New Roman" w:hAnsi="Times New Roman" w:cs="Times New Roman"/>
          <w:sz w:val="24"/>
          <w:szCs w:val="24"/>
        </w:rPr>
        <w:t xml:space="preserve"> e em sub-regiões do panta</w:t>
      </w:r>
      <w:r w:rsidR="00AC6FF2" w:rsidRPr="00B55833">
        <w:rPr>
          <w:rFonts w:ascii="Times New Roman" w:hAnsi="Times New Roman" w:cs="Times New Roman"/>
          <w:sz w:val="24"/>
          <w:szCs w:val="24"/>
        </w:rPr>
        <w:t>nal por Caballe</w:t>
      </w:r>
      <w:r w:rsidR="00E95792" w:rsidRPr="00B55833">
        <w:rPr>
          <w:rFonts w:ascii="Times New Roman" w:hAnsi="Times New Roman" w:cs="Times New Roman"/>
          <w:sz w:val="24"/>
          <w:szCs w:val="24"/>
        </w:rPr>
        <w:t>ro (2010).</w:t>
      </w:r>
      <w:r w:rsidR="00266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 menores indivíduos coletados foram os juvenis apresentando CC entre 3,96 e 2,7 para </w:t>
      </w:r>
      <w:r>
        <w:rPr>
          <w:rFonts w:ascii="Times New Roman" w:hAnsi="Times New Roman" w:cs="Times New Roman"/>
          <w:i/>
          <w:sz w:val="24"/>
          <w:szCs w:val="24"/>
        </w:rPr>
        <w:t>M. jelskii</w:t>
      </w:r>
      <w:r>
        <w:rPr>
          <w:rFonts w:ascii="Times New Roman" w:hAnsi="Times New Roman" w:cs="Times New Roman"/>
          <w:sz w:val="24"/>
          <w:szCs w:val="24"/>
        </w:rPr>
        <w:t xml:space="preserve"> e 5,19 e 3,04 para </w:t>
      </w:r>
      <w:r>
        <w:rPr>
          <w:rFonts w:ascii="Times New Roman" w:hAnsi="Times New Roman" w:cs="Times New Roman"/>
          <w:i/>
          <w:sz w:val="24"/>
          <w:szCs w:val="24"/>
        </w:rPr>
        <w:t>M. amazonicum.</w:t>
      </w:r>
    </w:p>
    <w:p w:rsidR="00652F3E" w:rsidRPr="00652F3E" w:rsidRDefault="00652F3E" w:rsidP="00695B9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2F3E">
        <w:rPr>
          <w:rFonts w:ascii="Times New Roman" w:hAnsi="Times New Roman" w:cs="Times New Roman"/>
          <w:sz w:val="24"/>
          <w:szCs w:val="24"/>
        </w:rPr>
        <w:t xml:space="preserve">As proporções </w:t>
      </w:r>
      <w:r>
        <w:rPr>
          <w:rFonts w:ascii="Times New Roman" w:hAnsi="Times New Roman" w:cs="Times New Roman"/>
          <w:sz w:val="24"/>
          <w:szCs w:val="24"/>
        </w:rPr>
        <w:t xml:space="preserve">na maturação gonadal de fêmeas de </w:t>
      </w:r>
      <w:r>
        <w:rPr>
          <w:rFonts w:ascii="Times New Roman" w:hAnsi="Times New Roman" w:cs="Times New Roman"/>
          <w:i/>
          <w:sz w:val="24"/>
          <w:szCs w:val="24"/>
        </w:rPr>
        <w:t>M. amazonicum</w:t>
      </w:r>
      <w:r w:rsidRPr="00652F3E">
        <w:rPr>
          <w:rFonts w:ascii="Times New Roman" w:hAnsi="Times New Roman" w:cs="Times New Roman"/>
          <w:sz w:val="24"/>
          <w:szCs w:val="24"/>
        </w:rPr>
        <w:t xml:space="preserve"> durante </w:t>
      </w:r>
      <w:r>
        <w:rPr>
          <w:rFonts w:ascii="Times New Roman" w:hAnsi="Times New Roman" w:cs="Times New Roman"/>
          <w:sz w:val="24"/>
          <w:szCs w:val="24"/>
        </w:rPr>
        <w:t>todo o período de coleta foram 53,9</w:t>
      </w:r>
      <w:r w:rsidR="00784831">
        <w:rPr>
          <w:rFonts w:ascii="Times New Roman" w:hAnsi="Times New Roman" w:cs="Times New Roman"/>
          <w:sz w:val="24"/>
          <w:szCs w:val="24"/>
        </w:rPr>
        <w:t xml:space="preserve"> % com estágio I</w:t>
      </w:r>
      <w:r w:rsidRPr="00652F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652F3E">
        <w:rPr>
          <w:rFonts w:ascii="Times New Roman" w:hAnsi="Times New Roman" w:cs="Times New Roman"/>
          <w:sz w:val="24"/>
          <w:szCs w:val="24"/>
        </w:rPr>
        <w:t xml:space="preserve"> % em </w:t>
      </w:r>
      <w:r w:rsidR="00784831">
        <w:rPr>
          <w:rFonts w:ascii="Times New Roman" w:hAnsi="Times New Roman" w:cs="Times New Roman"/>
          <w:sz w:val="24"/>
          <w:szCs w:val="24"/>
        </w:rPr>
        <w:t>IM</w:t>
      </w:r>
      <w:r w:rsidRPr="00652F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3,1 % </w:t>
      </w:r>
      <w:r w:rsidR="00784831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. Já para fêmeas de </w:t>
      </w:r>
      <w:r>
        <w:rPr>
          <w:rFonts w:ascii="Times New Roman" w:hAnsi="Times New Roman" w:cs="Times New Roman"/>
          <w:i/>
          <w:sz w:val="24"/>
          <w:szCs w:val="24"/>
        </w:rPr>
        <w:t>M. jelskii</w:t>
      </w:r>
      <w:r>
        <w:rPr>
          <w:rFonts w:ascii="Times New Roman" w:hAnsi="Times New Roman" w:cs="Times New Roman"/>
          <w:sz w:val="24"/>
          <w:szCs w:val="24"/>
        </w:rPr>
        <w:t xml:space="preserve"> as proporções foram 52,2 </w:t>
      </w:r>
      <w:r w:rsidR="00784831">
        <w:rPr>
          <w:rFonts w:ascii="Times New Roman" w:hAnsi="Times New Roman" w:cs="Times New Roman"/>
          <w:sz w:val="24"/>
          <w:szCs w:val="24"/>
        </w:rPr>
        <w:t>% com estágio I</w:t>
      </w:r>
      <w:r w:rsidRPr="00652F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44,4</w:t>
      </w:r>
      <w:r w:rsidRPr="00652F3E">
        <w:rPr>
          <w:rFonts w:ascii="Times New Roman" w:hAnsi="Times New Roman" w:cs="Times New Roman"/>
          <w:sz w:val="24"/>
          <w:szCs w:val="24"/>
        </w:rPr>
        <w:t xml:space="preserve"> % em </w:t>
      </w:r>
      <w:r w:rsidR="00784831">
        <w:rPr>
          <w:rFonts w:ascii="Times New Roman" w:hAnsi="Times New Roman" w:cs="Times New Roman"/>
          <w:sz w:val="24"/>
          <w:szCs w:val="24"/>
        </w:rPr>
        <w:t>IM</w:t>
      </w:r>
      <w:r w:rsidRPr="00652F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3,3</w:t>
      </w:r>
      <w:r w:rsidRPr="00652F3E">
        <w:rPr>
          <w:rFonts w:ascii="Times New Roman" w:hAnsi="Times New Roman" w:cs="Times New Roman"/>
          <w:sz w:val="24"/>
          <w:szCs w:val="24"/>
        </w:rPr>
        <w:t xml:space="preserve"> % em </w:t>
      </w:r>
      <w:r w:rsidR="0078483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Percebe-se que para ambas as espécies não foram coletadas fêmeas em estágio </w:t>
      </w:r>
      <w:r w:rsidR="0078483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124B" w:rsidRPr="00DA2D4E" w:rsidRDefault="00BC124B" w:rsidP="00DA2D4E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D4E"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243275" w:rsidRPr="00C3033C" w:rsidRDefault="00243275" w:rsidP="00243275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 Rio Taboco existem duas espécies de camar</w:t>
      </w:r>
      <w:r w:rsidR="005A5908">
        <w:rPr>
          <w:rFonts w:ascii="Times New Roman" w:hAnsi="Times New Roman" w:cs="Times New Roman"/>
          <w:sz w:val="24"/>
          <w:szCs w:val="24"/>
        </w:rPr>
        <w:t>ões de água doce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3275">
        <w:rPr>
          <w:rFonts w:ascii="Times New Roman" w:hAnsi="Times New Roman" w:cs="Times New Roman"/>
          <w:i/>
          <w:sz w:val="24"/>
          <w:szCs w:val="24"/>
        </w:rPr>
        <w:t>M. amazonicum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243275">
        <w:rPr>
          <w:rFonts w:ascii="Times New Roman" w:hAnsi="Times New Roman" w:cs="Times New Roman"/>
          <w:i/>
          <w:sz w:val="24"/>
          <w:szCs w:val="24"/>
        </w:rPr>
        <w:t>M. jelskii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303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33C">
        <w:rPr>
          <w:rFonts w:ascii="Times New Roman" w:hAnsi="Times New Roman" w:cs="Times New Roman"/>
          <w:sz w:val="24"/>
          <w:szCs w:val="24"/>
        </w:rPr>
        <w:t>Essas espécies compartilham</w:t>
      </w:r>
      <w:r w:rsidR="00895198">
        <w:rPr>
          <w:rFonts w:ascii="Times New Roman" w:hAnsi="Times New Roman" w:cs="Times New Roman"/>
          <w:sz w:val="24"/>
          <w:szCs w:val="24"/>
        </w:rPr>
        <w:t xml:space="preserve"> o mesmo ambiente</w:t>
      </w:r>
      <w:r w:rsidR="00C3033C">
        <w:rPr>
          <w:rFonts w:ascii="Times New Roman" w:hAnsi="Times New Roman" w:cs="Times New Roman"/>
          <w:sz w:val="24"/>
          <w:szCs w:val="24"/>
        </w:rPr>
        <w:t>, possivelmente existem varias relações entre esses organismos, sendo necessários mais estudos sobre sua biologia.</w:t>
      </w:r>
    </w:p>
    <w:p w:rsidR="00A24CBA" w:rsidRDefault="00243275" w:rsidP="00A24CBA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maior parte da população de ambas as espécies</w:t>
      </w:r>
      <w:r w:rsidR="00C3033C">
        <w:rPr>
          <w:rFonts w:ascii="Times New Roman" w:hAnsi="Times New Roman" w:cs="Times New Roman"/>
          <w:sz w:val="24"/>
          <w:szCs w:val="24"/>
        </w:rPr>
        <w:t xml:space="preserve"> de camarão</w:t>
      </w:r>
      <w:r>
        <w:rPr>
          <w:rFonts w:ascii="Times New Roman" w:hAnsi="Times New Roman" w:cs="Times New Roman"/>
          <w:sz w:val="24"/>
          <w:szCs w:val="24"/>
        </w:rPr>
        <w:t xml:space="preserve"> encontradas no local de estudo é composta por fêmeas. Porém, os indivíduos machos de </w:t>
      </w:r>
      <w:r>
        <w:rPr>
          <w:rFonts w:ascii="Times New Roman" w:hAnsi="Times New Roman" w:cs="Times New Roman"/>
          <w:i/>
          <w:sz w:val="24"/>
          <w:szCs w:val="24"/>
        </w:rPr>
        <w:t>M. amazonicum</w:t>
      </w:r>
      <w:r>
        <w:rPr>
          <w:rFonts w:ascii="Times New Roman" w:hAnsi="Times New Roman" w:cs="Times New Roman"/>
          <w:sz w:val="24"/>
          <w:szCs w:val="24"/>
        </w:rPr>
        <w:t xml:space="preserve"> são pouco maiores que as fêmeas.</w:t>
      </w:r>
      <w:r w:rsidR="00E4047B">
        <w:rPr>
          <w:rFonts w:ascii="Times New Roman" w:hAnsi="Times New Roman" w:cs="Times New Roman"/>
          <w:sz w:val="24"/>
          <w:szCs w:val="24"/>
        </w:rPr>
        <w:t xml:space="preserve"> </w:t>
      </w:r>
      <w:r w:rsidR="00895198">
        <w:rPr>
          <w:rFonts w:ascii="Times New Roman" w:hAnsi="Times New Roman" w:cs="Times New Roman"/>
          <w:sz w:val="24"/>
          <w:szCs w:val="24"/>
        </w:rPr>
        <w:t>Apesar de não terem sido coletadas fêmeas portando ovos,</w:t>
      </w:r>
      <w:r w:rsidR="00E4047B">
        <w:rPr>
          <w:rFonts w:ascii="Times New Roman" w:hAnsi="Times New Roman" w:cs="Times New Roman"/>
          <w:sz w:val="24"/>
          <w:szCs w:val="24"/>
        </w:rPr>
        <w:t xml:space="preserve"> a presença de juvenis das duas espécies indica que </w:t>
      </w:r>
      <w:r w:rsidR="000A45B1">
        <w:rPr>
          <w:rFonts w:ascii="Times New Roman" w:hAnsi="Times New Roman" w:cs="Times New Roman"/>
          <w:sz w:val="24"/>
          <w:szCs w:val="24"/>
        </w:rPr>
        <w:t>esses an</w:t>
      </w:r>
      <w:r w:rsidR="00A24CBA">
        <w:rPr>
          <w:rFonts w:ascii="Times New Roman" w:hAnsi="Times New Roman" w:cs="Times New Roman"/>
          <w:sz w:val="24"/>
          <w:szCs w:val="24"/>
        </w:rPr>
        <w:t>imais estão se reproduzindo.</w:t>
      </w:r>
    </w:p>
    <w:p w:rsidR="00A24CBA" w:rsidRPr="00A24CBA" w:rsidRDefault="00A24CBA" w:rsidP="00A24CBA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24CBA" w:rsidRDefault="00BC124B" w:rsidP="00A24CBA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Agradecimentos</w:t>
      </w:r>
    </w:p>
    <w:p w:rsidR="00CF5380" w:rsidRPr="00A24CBA" w:rsidRDefault="00243275" w:rsidP="002A4E0A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CBA">
        <w:rPr>
          <w:rFonts w:ascii="Times New Roman" w:hAnsi="Times New Roman" w:cs="Times New Roman"/>
          <w:sz w:val="24"/>
          <w:szCs w:val="24"/>
        </w:rPr>
        <w:t xml:space="preserve">Á </w:t>
      </w:r>
      <w:r w:rsidR="00CE37EB" w:rsidRPr="00A24CBA">
        <w:rPr>
          <w:rFonts w:ascii="Times New Roman" w:hAnsi="Times New Roman" w:cs="Times New Roman"/>
          <w:sz w:val="24"/>
          <w:szCs w:val="24"/>
        </w:rPr>
        <w:t>UEMS pela concessão da b</w:t>
      </w:r>
      <w:r w:rsidRPr="00A24CBA">
        <w:rPr>
          <w:rFonts w:ascii="Times New Roman" w:hAnsi="Times New Roman" w:cs="Times New Roman"/>
          <w:sz w:val="24"/>
          <w:szCs w:val="24"/>
        </w:rPr>
        <w:t>olsa de iniciação cientifica. Á todos que</w:t>
      </w:r>
      <w:r w:rsidR="00652F3E">
        <w:rPr>
          <w:rFonts w:ascii="Times New Roman" w:hAnsi="Times New Roman" w:cs="Times New Roman"/>
          <w:sz w:val="24"/>
          <w:szCs w:val="24"/>
        </w:rPr>
        <w:t xml:space="preserve"> contribuíram de alguma forma com este trabalho, em especial a Leyzinara</w:t>
      </w:r>
      <w:r w:rsidR="00C64297">
        <w:rPr>
          <w:rFonts w:ascii="Times New Roman" w:hAnsi="Times New Roman" w:cs="Times New Roman"/>
          <w:sz w:val="24"/>
          <w:szCs w:val="24"/>
        </w:rPr>
        <w:t xml:space="preserve"> Z.</w:t>
      </w:r>
      <w:r w:rsidR="00652F3E">
        <w:rPr>
          <w:rFonts w:ascii="Times New Roman" w:hAnsi="Times New Roman" w:cs="Times New Roman"/>
          <w:sz w:val="24"/>
          <w:szCs w:val="24"/>
        </w:rPr>
        <w:t xml:space="preserve"> </w:t>
      </w:r>
      <w:r w:rsidR="00CF5380" w:rsidRPr="00A24CBA">
        <w:rPr>
          <w:rFonts w:ascii="Times New Roman" w:hAnsi="Times New Roman" w:cs="Times New Roman"/>
          <w:sz w:val="24"/>
          <w:szCs w:val="24"/>
        </w:rPr>
        <w:t xml:space="preserve">Clemente. </w:t>
      </w:r>
      <w:r w:rsidR="005A5908">
        <w:rPr>
          <w:rFonts w:ascii="Times New Roman" w:hAnsi="Times New Roman" w:cs="Times New Roman"/>
          <w:sz w:val="24"/>
          <w:szCs w:val="24"/>
        </w:rPr>
        <w:t xml:space="preserve">Apoio: UEMS/PIBIC; </w:t>
      </w:r>
      <w:r w:rsidR="00CF5380" w:rsidRPr="00A24CBA">
        <w:rPr>
          <w:rFonts w:ascii="Times New Roman" w:hAnsi="Times New Roman" w:cs="Times New Roman"/>
          <w:sz w:val="24"/>
          <w:szCs w:val="24"/>
        </w:rPr>
        <w:t>CPP (Processo 2008/CPP/2008) e FUNDECT (Proc: 23/200.116/2008, 23/200.174/2009 e 23/200.194/2010).</w:t>
      </w:r>
    </w:p>
    <w:p w:rsidR="006E0E7F" w:rsidRPr="006E0E7F" w:rsidRDefault="00BC124B" w:rsidP="00E9579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E7F">
        <w:rPr>
          <w:rFonts w:ascii="Times New Roman" w:hAnsi="Times New Roman" w:cs="Times New Roman"/>
          <w:b/>
          <w:sz w:val="24"/>
          <w:szCs w:val="24"/>
        </w:rPr>
        <w:t>Referências Bibliográficas</w:t>
      </w:r>
    </w:p>
    <w:p w:rsidR="006E0E7F" w:rsidRDefault="006E0E7F" w:rsidP="006E0E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 xml:space="preserve">Arana, L. V. </w:t>
      </w:r>
      <w:r w:rsidRPr="00CB6574">
        <w:rPr>
          <w:rFonts w:ascii="Times New Roman" w:hAnsi="Times New Roman" w:cs="Times New Roman"/>
          <w:b/>
          <w:sz w:val="24"/>
          <w:szCs w:val="24"/>
        </w:rPr>
        <w:t>Princípios químicos de qualidade da água em aqüicultura: uma revisão para peixes e camarões</w:t>
      </w:r>
      <w:r w:rsidRPr="00CB6574">
        <w:rPr>
          <w:rFonts w:ascii="Times New Roman" w:hAnsi="Times New Roman" w:cs="Times New Roman"/>
          <w:sz w:val="24"/>
          <w:szCs w:val="24"/>
        </w:rPr>
        <w:t>. Florianópolis-SC. Editora da UFSC</w:t>
      </w:r>
      <w:r>
        <w:rPr>
          <w:rFonts w:ascii="Times New Roman" w:hAnsi="Times New Roman" w:cs="Times New Roman"/>
          <w:sz w:val="24"/>
          <w:szCs w:val="24"/>
        </w:rPr>
        <w:t>,2004</w:t>
      </w:r>
      <w:r w:rsidRPr="00CB6574">
        <w:rPr>
          <w:rFonts w:ascii="Times New Roman" w:hAnsi="Times New Roman" w:cs="Times New Roman"/>
          <w:sz w:val="24"/>
          <w:szCs w:val="24"/>
        </w:rPr>
        <w:t>. 231 p.</w:t>
      </w:r>
    </w:p>
    <w:p w:rsidR="006E0E7F" w:rsidRPr="00CB6574" w:rsidRDefault="006E0E7F" w:rsidP="006E0E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E0E7F" w:rsidRPr="00C77DF5" w:rsidRDefault="006E0E7F" w:rsidP="006E0E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Caballero, L. O. </w:t>
      </w:r>
      <w:r w:rsidRPr="00C77DF5">
        <w:rPr>
          <w:rFonts w:ascii="Times New Roman" w:hAnsi="Times New Roman" w:cs="Times New Roman"/>
          <w:b/>
          <w:sz w:val="24"/>
          <w:szCs w:val="24"/>
        </w:rPr>
        <w:t xml:space="preserve">Avaliação Populacional de </w:t>
      </w:r>
      <w:r w:rsidRPr="00C77DF5">
        <w:rPr>
          <w:rFonts w:ascii="Times New Roman" w:hAnsi="Times New Roman" w:cs="Times New Roman"/>
          <w:b/>
          <w:i/>
          <w:sz w:val="24"/>
          <w:szCs w:val="24"/>
        </w:rPr>
        <w:t>Macrobrachium sp</w:t>
      </w:r>
      <w:r w:rsidRPr="00C77DF5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Pr="00C77DF5">
        <w:rPr>
          <w:rFonts w:ascii="Times New Roman" w:hAnsi="Times New Roman" w:cs="Times New Roman"/>
          <w:b/>
          <w:i/>
          <w:sz w:val="24"/>
          <w:szCs w:val="24"/>
        </w:rPr>
        <w:t xml:space="preserve">Macrobrachium brasiliense </w:t>
      </w:r>
      <w:r w:rsidRPr="00C77DF5">
        <w:rPr>
          <w:rFonts w:ascii="Times New Roman" w:hAnsi="Times New Roman" w:cs="Times New Roman"/>
          <w:b/>
          <w:sz w:val="24"/>
          <w:szCs w:val="24"/>
        </w:rPr>
        <w:t>(crustácea, decapoda, palemonidae) em diferentes sub-regiões do Pantanal de MS, Bodoquena e Bonito – MS. Aquidauana</w:t>
      </w:r>
      <w:r>
        <w:rPr>
          <w:rFonts w:ascii="Times New Roman" w:hAnsi="Times New Roman" w:cs="Times New Roman"/>
          <w:sz w:val="24"/>
          <w:szCs w:val="24"/>
        </w:rPr>
        <w:t>. (Monografia) 2010.</w:t>
      </w:r>
    </w:p>
    <w:p w:rsidR="006E0E7F" w:rsidRPr="00CB6574" w:rsidRDefault="006E0E7F" w:rsidP="006E0E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E0E7F" w:rsidRDefault="006E0E7F" w:rsidP="006E0E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 xml:space="preserve">Coelho, P. A.; Ramos-Porto, M.; Soares, C. M. A. 1982. Biologia e Cultivo de Camarão de Água Doce. </w:t>
      </w:r>
      <w:r w:rsidRPr="00CB6574">
        <w:rPr>
          <w:rFonts w:ascii="Times New Roman" w:hAnsi="Times New Roman" w:cs="Times New Roman"/>
          <w:b/>
          <w:bCs/>
          <w:sz w:val="24"/>
          <w:szCs w:val="24"/>
        </w:rPr>
        <w:t xml:space="preserve">Série Aquacultura. </w:t>
      </w:r>
      <w:r w:rsidRPr="00CB6574">
        <w:rPr>
          <w:rFonts w:ascii="Times New Roman" w:hAnsi="Times New Roman" w:cs="Times New Roman"/>
          <w:sz w:val="24"/>
          <w:szCs w:val="24"/>
        </w:rPr>
        <w:t>v. 11, 53p. Pernambuco. 1982.</w:t>
      </w:r>
    </w:p>
    <w:p w:rsidR="006E0E7F" w:rsidRPr="00CB6574" w:rsidRDefault="006E0E7F" w:rsidP="006E0E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E0E7F" w:rsidRPr="00CB6574" w:rsidRDefault="006E0E7F" w:rsidP="006E0E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 xml:space="preserve">Costa-Porto, L.A. </w:t>
      </w:r>
      <w:r w:rsidRPr="00CB6574">
        <w:rPr>
          <w:rFonts w:ascii="Times New Roman" w:hAnsi="Times New Roman" w:cs="Times New Roman"/>
          <w:b/>
          <w:bCs/>
          <w:sz w:val="24"/>
          <w:szCs w:val="24"/>
        </w:rPr>
        <w:t xml:space="preserve">Estrutura populacional e biologia reprodutiva de </w:t>
      </w:r>
      <w:r w:rsidRPr="00CB657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Macrobrachium amazonicum </w:t>
      </w:r>
      <w:r w:rsidRPr="00CB6574">
        <w:rPr>
          <w:rFonts w:ascii="Times New Roman" w:hAnsi="Times New Roman" w:cs="Times New Roman"/>
          <w:b/>
          <w:bCs/>
          <w:sz w:val="24"/>
          <w:szCs w:val="24"/>
        </w:rPr>
        <w:t xml:space="preserve">(Heller, 1862) (Crustacea, Decapoda, Palaemonidae), na bacia hidrográfica do Rio Meia Ponte, Bela Vista de Goiás – GO, Brasil. </w:t>
      </w:r>
      <w:r w:rsidRPr="00CB6574">
        <w:rPr>
          <w:rFonts w:ascii="Times New Roman" w:hAnsi="Times New Roman" w:cs="Times New Roman"/>
          <w:sz w:val="24"/>
          <w:szCs w:val="24"/>
        </w:rPr>
        <w:t xml:space="preserve">Dissertação de Mestrado. Universidade de São Paulo, Instituto de Biociências. São Paulo. 115p. 1998. </w:t>
      </w:r>
    </w:p>
    <w:p w:rsidR="006E0E7F" w:rsidRPr="00CB6574" w:rsidRDefault="006E0E7F" w:rsidP="006E0E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451DB" w:rsidRDefault="00F451DB" w:rsidP="00F451DB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F451DB">
        <w:rPr>
          <w:rFonts w:ascii="Times New Roman" w:hAnsi="Times New Roman" w:cs="Times New Roman"/>
          <w:sz w:val="24"/>
          <w:szCs w:val="24"/>
          <w:lang w:val="en-US"/>
        </w:rPr>
        <w:t xml:space="preserve">Hayd, L. A. R. ; ANGER, K. . Reproductive and morphometric traits of Macrobrachium amazonicum (Decapoda, Palaemonidae) from the Pantanal, Brazil, suggests initial speciation. </w:t>
      </w:r>
      <w:r w:rsidRPr="00F451DB">
        <w:rPr>
          <w:rFonts w:ascii="Times New Roman" w:hAnsi="Times New Roman" w:cs="Times New Roman"/>
          <w:b/>
          <w:sz w:val="24"/>
          <w:szCs w:val="24"/>
        </w:rPr>
        <w:t>Revista de Biología Tropical</w:t>
      </w:r>
      <w:r w:rsidRPr="00F451DB">
        <w:rPr>
          <w:rFonts w:ascii="Times New Roman" w:hAnsi="Times New Roman" w:cs="Times New Roman"/>
          <w:sz w:val="24"/>
          <w:szCs w:val="24"/>
        </w:rPr>
        <w:t>, 2012.</w:t>
      </w:r>
    </w:p>
    <w:p w:rsidR="00F451DB" w:rsidRDefault="00F451DB" w:rsidP="006E0E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A5908" w:rsidRDefault="003B0348" w:rsidP="006E0E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Hayd</w:t>
      </w:r>
      <w:r w:rsidRPr="003B0348">
        <w:rPr>
          <w:rFonts w:ascii="Times New Roman" w:hAnsi="Times New Roman" w:cs="Times New Roman"/>
          <w:sz w:val="24"/>
          <w:szCs w:val="24"/>
        </w:rPr>
        <w:t xml:space="preserve">, L. A. </w:t>
      </w:r>
      <w:r w:rsidRPr="003B0348">
        <w:rPr>
          <w:rFonts w:ascii="Times New Roman" w:hAnsi="Times New Roman" w:cs="Times New Roman"/>
          <w:b/>
          <w:sz w:val="24"/>
          <w:szCs w:val="24"/>
        </w:rPr>
        <w:t>Caracterização Ambiental do rio Miranda e suas implicações na biologia dos camarões Caridea em Miranda/MS</w:t>
      </w:r>
      <w:r w:rsidRPr="003B0348">
        <w:rPr>
          <w:rFonts w:ascii="Times New Roman" w:hAnsi="Times New Roman" w:cs="Times New Roman"/>
          <w:sz w:val="24"/>
          <w:szCs w:val="24"/>
        </w:rPr>
        <w:t>. Dissertação (Mestrado) – Universidade Federal de Mato Grosso do Sul, Dourados, 2002.</w:t>
      </w:r>
    </w:p>
    <w:p w:rsidR="006E0E7F" w:rsidRPr="00CB6574" w:rsidRDefault="006E0E7F" w:rsidP="006E0E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E0E7F" w:rsidRDefault="006E0E7F" w:rsidP="006E0E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 xml:space="preserve">Kubitza, F. 2003. </w:t>
      </w:r>
      <w:r w:rsidRPr="00CB6574">
        <w:rPr>
          <w:rFonts w:ascii="Times New Roman" w:hAnsi="Times New Roman" w:cs="Times New Roman"/>
          <w:b/>
          <w:sz w:val="24"/>
          <w:szCs w:val="24"/>
        </w:rPr>
        <w:t>Qualidade da água no cultivo de camarões e peixes</w:t>
      </w:r>
      <w:r w:rsidRPr="00CB6574">
        <w:rPr>
          <w:rFonts w:ascii="Times New Roman" w:hAnsi="Times New Roman" w:cs="Times New Roman"/>
          <w:sz w:val="24"/>
          <w:szCs w:val="24"/>
        </w:rPr>
        <w:t>. Jundiaí: CIP. 229p.</w:t>
      </w:r>
    </w:p>
    <w:p w:rsidR="006E0E7F" w:rsidRPr="00CB6574" w:rsidRDefault="006E0E7F" w:rsidP="006E0E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E0E7F" w:rsidRDefault="006E0E7F" w:rsidP="006E0E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>Magalhãe</w:t>
      </w:r>
      <w:r>
        <w:rPr>
          <w:rFonts w:ascii="Times New Roman" w:hAnsi="Times New Roman" w:cs="Times New Roman"/>
          <w:sz w:val="24"/>
          <w:szCs w:val="24"/>
        </w:rPr>
        <w:t xml:space="preserve">s, C. </w:t>
      </w:r>
      <w:r w:rsidRPr="00CB6574">
        <w:rPr>
          <w:rFonts w:ascii="Times New Roman" w:hAnsi="Times New Roman" w:cs="Times New Roman"/>
          <w:sz w:val="24"/>
          <w:szCs w:val="24"/>
        </w:rPr>
        <w:t xml:space="preserve">Caracterização da comunidade de crustáceos decapodos do Pantanal, Mato Grosso do Sul, Brasil. </w:t>
      </w:r>
      <w:r w:rsidRPr="00CB6574">
        <w:rPr>
          <w:rFonts w:ascii="Times New Roman" w:hAnsi="Times New Roman" w:cs="Times New Roman"/>
          <w:sz w:val="24"/>
          <w:szCs w:val="24"/>
          <w:lang w:val="en-US"/>
        </w:rPr>
        <w:t xml:space="preserve">Cap. 5. </w:t>
      </w:r>
      <w:r w:rsidRPr="00CB6574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CB657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B6574">
        <w:rPr>
          <w:rFonts w:ascii="Times New Roman" w:hAnsi="Times New Roman" w:cs="Times New Roman"/>
          <w:b/>
          <w:sz w:val="24"/>
          <w:szCs w:val="24"/>
          <w:lang w:val="en-US"/>
        </w:rPr>
        <w:t>Conservation International. Rapid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B6574">
        <w:rPr>
          <w:rFonts w:ascii="Times New Roman" w:hAnsi="Times New Roman" w:cs="Times New Roman"/>
          <w:b/>
          <w:sz w:val="24"/>
          <w:szCs w:val="24"/>
          <w:lang w:val="en-US"/>
        </w:rPr>
        <w:t>Assessment Program. RAP Bulletin of Biological Assessment</w:t>
      </w:r>
      <w:r w:rsidRPr="00CB657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B6574">
        <w:rPr>
          <w:rFonts w:ascii="Times New Roman" w:hAnsi="Times New Roman" w:cs="Times New Roman"/>
          <w:sz w:val="24"/>
          <w:szCs w:val="24"/>
        </w:rPr>
        <w:t>Brasil 18. p. 56-62.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574">
        <w:rPr>
          <w:rFonts w:ascii="Times New Roman" w:hAnsi="Times New Roman" w:cs="Times New Roman"/>
          <w:sz w:val="24"/>
          <w:szCs w:val="24"/>
        </w:rPr>
        <w:t>2000.</w:t>
      </w:r>
    </w:p>
    <w:p w:rsidR="006E0E7F" w:rsidRPr="00CB6574" w:rsidRDefault="006E0E7F" w:rsidP="006E0E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E0E7F" w:rsidRDefault="006E0E7F" w:rsidP="006E0E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D2D2F">
        <w:rPr>
          <w:rFonts w:ascii="Times New Roman" w:hAnsi="Times New Roman" w:cs="Times New Roman"/>
          <w:sz w:val="24"/>
          <w:szCs w:val="24"/>
        </w:rPr>
        <w:t>Moraes-Riodades, P.M.</w:t>
      </w:r>
      <w:r>
        <w:rPr>
          <w:rFonts w:ascii="Times New Roman" w:hAnsi="Times New Roman" w:cs="Times New Roman"/>
          <w:sz w:val="24"/>
          <w:szCs w:val="24"/>
        </w:rPr>
        <w:t>C. &amp;Valenti, W.C.</w:t>
      </w:r>
      <w:r w:rsidR="00A24CBA">
        <w:rPr>
          <w:rFonts w:ascii="Times New Roman" w:hAnsi="Times New Roman" w:cs="Times New Roman"/>
          <w:sz w:val="24"/>
          <w:szCs w:val="24"/>
        </w:rPr>
        <w:t xml:space="preserve"> Crescimento relativo do camarã</w:t>
      </w:r>
      <w:r w:rsidRPr="00DD2D2F">
        <w:rPr>
          <w:rFonts w:ascii="Times New Roman" w:hAnsi="Times New Roman" w:cs="Times New Roman"/>
          <w:sz w:val="24"/>
          <w:szCs w:val="24"/>
        </w:rPr>
        <w:t xml:space="preserve">o canela </w:t>
      </w:r>
      <w:r w:rsidRPr="00DD2D2F">
        <w:rPr>
          <w:rFonts w:ascii="Times New Roman" w:hAnsi="Times New Roman" w:cs="Times New Roman"/>
          <w:i/>
          <w:sz w:val="24"/>
          <w:szCs w:val="24"/>
        </w:rPr>
        <w:t>Macrobrachium amazonicum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D2F">
        <w:rPr>
          <w:rFonts w:ascii="Times New Roman" w:hAnsi="Times New Roman" w:cs="Times New Roman"/>
          <w:sz w:val="24"/>
          <w:szCs w:val="24"/>
        </w:rPr>
        <w:t>(Heller) (Crustacea, Decapoda, Palaemonidae) em viveiros. Revista Brasileira de Zoologia 19,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D2F">
        <w:rPr>
          <w:rFonts w:ascii="Times New Roman" w:hAnsi="Times New Roman" w:cs="Times New Roman"/>
          <w:sz w:val="24"/>
          <w:szCs w:val="24"/>
        </w:rPr>
        <w:t>1169– 1176.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D2F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E7F" w:rsidRPr="00CB6574" w:rsidRDefault="006E0E7F" w:rsidP="006E0E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E0E7F" w:rsidRDefault="006E0E7F" w:rsidP="006E0E7F">
      <w:pPr>
        <w:pStyle w:val="SemEspaamen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>Mussato, J. H.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574">
        <w:rPr>
          <w:rFonts w:ascii="Times New Roman" w:hAnsi="Times New Roman" w:cs="Times New Roman"/>
          <w:b/>
          <w:sz w:val="24"/>
          <w:szCs w:val="24"/>
        </w:rPr>
        <w:t xml:space="preserve">Estrutura populacional de </w:t>
      </w:r>
      <w:r w:rsidRPr="00CB6574">
        <w:rPr>
          <w:rFonts w:ascii="Times New Roman" w:hAnsi="Times New Roman" w:cs="Times New Roman"/>
          <w:b/>
          <w:i/>
          <w:iCs/>
          <w:sz w:val="24"/>
          <w:szCs w:val="24"/>
        </w:rPr>
        <w:t>Macrobrachium amazonicum</w:t>
      </w:r>
      <w:r w:rsidRPr="00CB6574">
        <w:rPr>
          <w:rFonts w:ascii="Times New Roman" w:hAnsi="Times New Roman" w:cs="Times New Roman"/>
          <w:b/>
          <w:iCs/>
          <w:sz w:val="24"/>
          <w:szCs w:val="24"/>
        </w:rPr>
        <w:t xml:space="preserve"> (crustácea, decapoda, palemonidae), da Lagoa Baiazinha, Pantanal de Miranda-MS</w:t>
      </w:r>
      <w:r w:rsidRPr="00CB6574">
        <w:rPr>
          <w:rFonts w:ascii="Times New Roman" w:hAnsi="Times New Roman" w:cs="Times New Roman"/>
          <w:iCs/>
          <w:sz w:val="24"/>
          <w:szCs w:val="24"/>
        </w:rPr>
        <w:t>.</w:t>
      </w:r>
      <w:r w:rsidR="000E0A5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E0A5F" w:rsidRPr="00CB6574">
        <w:rPr>
          <w:rFonts w:ascii="Times New Roman" w:hAnsi="Times New Roman" w:cs="Times New Roman"/>
          <w:iCs/>
          <w:sz w:val="24"/>
          <w:szCs w:val="24"/>
        </w:rPr>
        <w:t>Monografia</w:t>
      </w:r>
      <w:r w:rsidR="000E0A5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E0A5F" w:rsidRPr="003B0348">
        <w:rPr>
          <w:rFonts w:ascii="Times New Roman" w:hAnsi="Times New Roman" w:cs="Times New Roman"/>
          <w:sz w:val="24"/>
          <w:szCs w:val="24"/>
        </w:rPr>
        <w:t>– Universidade Federal de Mato Grosso do Sul,</w:t>
      </w:r>
      <w:r w:rsidRPr="00CB6574">
        <w:rPr>
          <w:rFonts w:ascii="Times New Roman" w:hAnsi="Times New Roman" w:cs="Times New Roman"/>
          <w:iCs/>
          <w:sz w:val="24"/>
          <w:szCs w:val="24"/>
        </w:rPr>
        <w:t xml:space="preserve"> Aquidauana.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6574">
        <w:rPr>
          <w:rFonts w:ascii="Times New Roman" w:hAnsi="Times New Roman" w:cs="Times New Roman"/>
          <w:sz w:val="24"/>
          <w:szCs w:val="24"/>
        </w:rPr>
        <w:t>2009.</w:t>
      </w:r>
    </w:p>
    <w:p w:rsidR="006E0E7F" w:rsidRPr="00CB6574" w:rsidRDefault="006E0E7F" w:rsidP="006E0E7F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E7F" w:rsidRDefault="006E0E7F" w:rsidP="006E0E7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0F24FA">
        <w:rPr>
          <w:rFonts w:ascii="Times New Roman" w:hAnsi="Times New Roman" w:cs="Times New Roman"/>
          <w:sz w:val="24"/>
          <w:szCs w:val="24"/>
        </w:rPr>
        <w:t xml:space="preserve">Tundisi, J. G.; Tundisi, T. M. Os lagos como ecossistemas. </w:t>
      </w:r>
      <w:r w:rsidRPr="00DD2D2F">
        <w:rPr>
          <w:rFonts w:ascii="Times New Roman" w:hAnsi="Times New Roman" w:cs="Times New Roman"/>
          <w:b/>
          <w:sz w:val="24"/>
          <w:szCs w:val="24"/>
        </w:rPr>
        <w:t>Limnologia</w:t>
      </w:r>
      <w:r w:rsidRPr="000F24FA">
        <w:rPr>
          <w:rFonts w:ascii="Times New Roman" w:hAnsi="Times New Roman" w:cs="Times New Roman"/>
          <w:sz w:val="24"/>
          <w:szCs w:val="24"/>
        </w:rPr>
        <w:t>. São Paulo: Oficina de Textos, .p. 303. 2008.</w:t>
      </w:r>
    </w:p>
    <w:p w:rsidR="006E0E7F" w:rsidRDefault="006E0E7F" w:rsidP="006E0E7F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E7F" w:rsidRDefault="006E0E7F" w:rsidP="006E0E7F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57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B6574">
        <w:rPr>
          <w:rFonts w:ascii="Times New Roman" w:hAnsi="Times New Roman" w:cs="Times New Roman"/>
          <w:sz w:val="24"/>
          <w:szCs w:val="24"/>
        </w:rPr>
        <w:t>alenti</w:t>
      </w:r>
      <w:r w:rsidRPr="00CB6574">
        <w:rPr>
          <w:rFonts w:ascii="Times New Roman" w:eastAsia="Times New Roman" w:hAnsi="Times New Roman" w:cs="Times New Roman"/>
          <w:sz w:val="24"/>
          <w:szCs w:val="24"/>
        </w:rPr>
        <w:t>, W.C.; H</w:t>
      </w:r>
      <w:r w:rsidRPr="00CB6574">
        <w:rPr>
          <w:rFonts w:ascii="Times New Roman" w:hAnsi="Times New Roman" w:cs="Times New Roman"/>
          <w:sz w:val="24"/>
          <w:szCs w:val="24"/>
        </w:rPr>
        <w:t>ayd</w:t>
      </w:r>
      <w:r w:rsidRPr="00CB6574">
        <w:rPr>
          <w:rFonts w:ascii="Times New Roman" w:eastAsia="Times New Roman" w:hAnsi="Times New Roman" w:cs="Times New Roman"/>
          <w:sz w:val="24"/>
          <w:szCs w:val="24"/>
        </w:rPr>
        <w:t>, L.A; V</w:t>
      </w:r>
      <w:r w:rsidRPr="00CB6574">
        <w:rPr>
          <w:rFonts w:ascii="Times New Roman" w:hAnsi="Times New Roman" w:cs="Times New Roman"/>
          <w:sz w:val="24"/>
          <w:szCs w:val="24"/>
        </w:rPr>
        <w:t>etorelli</w:t>
      </w:r>
      <w:r w:rsidRPr="00CB6574">
        <w:rPr>
          <w:rFonts w:ascii="Times New Roman" w:eastAsia="Times New Roman" w:hAnsi="Times New Roman" w:cs="Times New Roman"/>
          <w:sz w:val="24"/>
          <w:szCs w:val="24"/>
        </w:rPr>
        <w:t>, M.P.; M</w:t>
      </w:r>
      <w:r w:rsidRPr="00CB6574">
        <w:rPr>
          <w:rFonts w:ascii="Times New Roman" w:hAnsi="Times New Roman" w:cs="Times New Roman"/>
          <w:sz w:val="24"/>
          <w:szCs w:val="24"/>
        </w:rPr>
        <w:t>artins</w:t>
      </w:r>
      <w:r w:rsidRPr="00CB6574">
        <w:rPr>
          <w:rFonts w:ascii="Times New Roman" w:eastAsia="Times New Roman" w:hAnsi="Times New Roman" w:cs="Times New Roman"/>
          <w:sz w:val="24"/>
          <w:szCs w:val="24"/>
        </w:rPr>
        <w:t xml:space="preserve">, M.I.E.G. Viabilidade Econômica da Produção de Iscas e Juvenis de </w:t>
      </w:r>
      <w:r w:rsidRPr="00CB6574">
        <w:rPr>
          <w:rFonts w:ascii="Times New Roman" w:eastAsia="Times New Roman" w:hAnsi="Times New Roman" w:cs="Times New Roman"/>
          <w:i/>
          <w:sz w:val="24"/>
          <w:szCs w:val="24"/>
        </w:rPr>
        <w:t xml:space="preserve">Macrobrachium amazonicum </w:t>
      </w:r>
      <w:r w:rsidRPr="00CB6574">
        <w:rPr>
          <w:rFonts w:ascii="Times New Roman" w:eastAsia="Times New Roman" w:hAnsi="Times New Roman" w:cs="Times New Roman"/>
          <w:sz w:val="24"/>
          <w:szCs w:val="24"/>
        </w:rPr>
        <w:t xml:space="preserve">no Pantanal. </w:t>
      </w:r>
      <w:r w:rsidRPr="00CB6574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CB6574">
        <w:rPr>
          <w:rFonts w:ascii="Times New Roman" w:eastAsia="Times New Roman" w:hAnsi="Times New Roman" w:cs="Times New Roman"/>
          <w:sz w:val="24"/>
          <w:szCs w:val="24"/>
        </w:rPr>
        <w:t xml:space="preserve">: Cyrino, J.E.P.; Scorvo Filho, J.D.; Sampaio, L.A.; Cavalli, R.O. (Org.) 2008. </w:t>
      </w:r>
      <w:r w:rsidRPr="00CB6574">
        <w:rPr>
          <w:rFonts w:ascii="Times New Roman" w:eastAsia="Times New Roman" w:hAnsi="Times New Roman" w:cs="Times New Roman"/>
          <w:b/>
          <w:sz w:val="24"/>
          <w:szCs w:val="24"/>
        </w:rPr>
        <w:t>Tópicos Especiais em Biologia Aquática e Aquicultura II</w:t>
      </w:r>
      <w:r w:rsidRPr="00CB6574">
        <w:rPr>
          <w:rFonts w:ascii="Times New Roman" w:hAnsi="Times New Roman" w:cs="Times New Roman"/>
          <w:sz w:val="24"/>
          <w:szCs w:val="24"/>
        </w:rPr>
        <w:t>.</w:t>
      </w:r>
      <w:r w:rsidRPr="00CB6574">
        <w:rPr>
          <w:rFonts w:ascii="Times New Roman" w:eastAsia="Times New Roman" w:hAnsi="Times New Roman" w:cs="Times New Roman"/>
          <w:sz w:val="24"/>
          <w:szCs w:val="24"/>
        </w:rPr>
        <w:t xml:space="preserve"> I ed. Piracicaba-SP, V I p. 25-35. 2008.</w:t>
      </w:r>
    </w:p>
    <w:p w:rsidR="006E0E7F" w:rsidRPr="00CB6574" w:rsidRDefault="006E0E7F" w:rsidP="006E0E7F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114" w:rsidRPr="00652F3E" w:rsidRDefault="006E0E7F" w:rsidP="0089519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B6574">
        <w:rPr>
          <w:rFonts w:ascii="Times New Roman" w:hAnsi="Times New Roman" w:cs="Times New Roman"/>
          <w:sz w:val="24"/>
          <w:szCs w:val="24"/>
        </w:rPr>
        <w:t xml:space="preserve">Pinheiro, M.A.A. &amp; Hebling, N.J. Biología de </w:t>
      </w:r>
      <w:r w:rsidRPr="00CB6574">
        <w:rPr>
          <w:rFonts w:ascii="Times New Roman" w:hAnsi="Times New Roman" w:cs="Times New Roman"/>
          <w:i/>
          <w:iCs/>
          <w:sz w:val="24"/>
          <w:szCs w:val="24"/>
        </w:rPr>
        <w:t xml:space="preserve">Macrobrachium rosenbergii </w:t>
      </w:r>
      <w:r w:rsidRPr="00CB6574">
        <w:rPr>
          <w:rFonts w:ascii="Times New Roman" w:hAnsi="Times New Roman" w:cs="Times New Roman"/>
          <w:sz w:val="24"/>
          <w:szCs w:val="24"/>
        </w:rPr>
        <w:t xml:space="preserve">(De Man, 1879). </w:t>
      </w:r>
      <w:r w:rsidRPr="00CB6574">
        <w:rPr>
          <w:rFonts w:ascii="Times New Roman" w:hAnsi="Times New Roman" w:cs="Times New Roman"/>
          <w:i/>
          <w:iCs/>
          <w:sz w:val="24"/>
          <w:szCs w:val="24"/>
        </w:rPr>
        <w:t xml:space="preserve">In: </w:t>
      </w:r>
      <w:r w:rsidRPr="00CB6574">
        <w:rPr>
          <w:rFonts w:ascii="Times New Roman" w:hAnsi="Times New Roman" w:cs="Times New Roman"/>
          <w:b/>
          <w:bCs/>
          <w:sz w:val="24"/>
          <w:szCs w:val="24"/>
        </w:rPr>
        <w:t xml:space="preserve">Carcinicultura de água doce </w:t>
      </w:r>
      <w:r w:rsidRPr="00CB6574">
        <w:rPr>
          <w:rFonts w:ascii="Times New Roman" w:hAnsi="Times New Roman" w:cs="Times New Roman"/>
          <w:sz w:val="24"/>
          <w:szCs w:val="24"/>
        </w:rPr>
        <w:t>(W.C. Valenti, Ed.). IBAMA/FAPESP, Brasília. P. 21-46. 1998.</w:t>
      </w:r>
    </w:p>
    <w:sectPr w:rsidR="00347114" w:rsidRPr="00652F3E" w:rsidSect="00CF53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678"/>
    <w:multiLevelType w:val="multilevel"/>
    <w:tmpl w:val="79B20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1800"/>
      </w:pPr>
      <w:rPr>
        <w:rFonts w:hint="default"/>
      </w:rPr>
    </w:lvl>
  </w:abstractNum>
  <w:abstractNum w:abstractNumId="1">
    <w:nsid w:val="3DDB292D"/>
    <w:multiLevelType w:val="multilevel"/>
    <w:tmpl w:val="9912EE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72" w:hanging="1800"/>
      </w:pPr>
      <w:rPr>
        <w:rFonts w:hint="default"/>
      </w:rPr>
    </w:lvl>
  </w:abstractNum>
  <w:abstractNum w:abstractNumId="2">
    <w:nsid w:val="6BFF6536"/>
    <w:multiLevelType w:val="multilevel"/>
    <w:tmpl w:val="FA8C92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E3D1E"/>
    <w:rsid w:val="00043410"/>
    <w:rsid w:val="00063CA8"/>
    <w:rsid w:val="000754E8"/>
    <w:rsid w:val="00080312"/>
    <w:rsid w:val="00096750"/>
    <w:rsid w:val="000A45B1"/>
    <w:rsid w:val="000B0D88"/>
    <w:rsid w:val="000C423A"/>
    <w:rsid w:val="000E0A5F"/>
    <w:rsid w:val="000E3B05"/>
    <w:rsid w:val="000E7400"/>
    <w:rsid w:val="000F20CF"/>
    <w:rsid w:val="00101F4C"/>
    <w:rsid w:val="001241FF"/>
    <w:rsid w:val="00145EA3"/>
    <w:rsid w:val="00166271"/>
    <w:rsid w:val="001771C7"/>
    <w:rsid w:val="001A543C"/>
    <w:rsid w:val="001C61EE"/>
    <w:rsid w:val="001F4794"/>
    <w:rsid w:val="00207ACA"/>
    <w:rsid w:val="00240EF0"/>
    <w:rsid w:val="00243275"/>
    <w:rsid w:val="002660D1"/>
    <w:rsid w:val="00276ADE"/>
    <w:rsid w:val="0029418F"/>
    <w:rsid w:val="002A4A12"/>
    <w:rsid w:val="002A4D7B"/>
    <w:rsid w:val="002A4E0A"/>
    <w:rsid w:val="002B4402"/>
    <w:rsid w:val="002B49CE"/>
    <w:rsid w:val="002D261A"/>
    <w:rsid w:val="002E2F30"/>
    <w:rsid w:val="002F13F1"/>
    <w:rsid w:val="003004F8"/>
    <w:rsid w:val="00326853"/>
    <w:rsid w:val="00347114"/>
    <w:rsid w:val="00352941"/>
    <w:rsid w:val="003635E1"/>
    <w:rsid w:val="00372FD8"/>
    <w:rsid w:val="00380C7F"/>
    <w:rsid w:val="00384043"/>
    <w:rsid w:val="003B0348"/>
    <w:rsid w:val="003B419F"/>
    <w:rsid w:val="003D28FD"/>
    <w:rsid w:val="003F6BAC"/>
    <w:rsid w:val="00410AF7"/>
    <w:rsid w:val="00433898"/>
    <w:rsid w:val="004C16A7"/>
    <w:rsid w:val="004D71A3"/>
    <w:rsid w:val="004E65EE"/>
    <w:rsid w:val="005015F5"/>
    <w:rsid w:val="005621D6"/>
    <w:rsid w:val="00587D7A"/>
    <w:rsid w:val="0059523D"/>
    <w:rsid w:val="005A5908"/>
    <w:rsid w:val="00617495"/>
    <w:rsid w:val="00630D33"/>
    <w:rsid w:val="00632E41"/>
    <w:rsid w:val="00636427"/>
    <w:rsid w:val="00652F3E"/>
    <w:rsid w:val="00667155"/>
    <w:rsid w:val="00695B9C"/>
    <w:rsid w:val="006E0E7F"/>
    <w:rsid w:val="006E3D1E"/>
    <w:rsid w:val="00701302"/>
    <w:rsid w:val="007017FC"/>
    <w:rsid w:val="00707326"/>
    <w:rsid w:val="00712301"/>
    <w:rsid w:val="00717985"/>
    <w:rsid w:val="0072465C"/>
    <w:rsid w:val="0074232B"/>
    <w:rsid w:val="00745653"/>
    <w:rsid w:val="00752AB3"/>
    <w:rsid w:val="00775FD0"/>
    <w:rsid w:val="00784831"/>
    <w:rsid w:val="00785288"/>
    <w:rsid w:val="007A607D"/>
    <w:rsid w:val="007D7ACF"/>
    <w:rsid w:val="007F4229"/>
    <w:rsid w:val="008003A2"/>
    <w:rsid w:val="008903F0"/>
    <w:rsid w:val="00895198"/>
    <w:rsid w:val="008D0B18"/>
    <w:rsid w:val="008E1B2F"/>
    <w:rsid w:val="008F6B47"/>
    <w:rsid w:val="0090223D"/>
    <w:rsid w:val="009249C6"/>
    <w:rsid w:val="009308D0"/>
    <w:rsid w:val="009815BF"/>
    <w:rsid w:val="00A24CBA"/>
    <w:rsid w:val="00A34899"/>
    <w:rsid w:val="00A5087B"/>
    <w:rsid w:val="00A51F6D"/>
    <w:rsid w:val="00AB7C1B"/>
    <w:rsid w:val="00AC2A3E"/>
    <w:rsid w:val="00AC6FF2"/>
    <w:rsid w:val="00AD65B6"/>
    <w:rsid w:val="00B24145"/>
    <w:rsid w:val="00B245EC"/>
    <w:rsid w:val="00B53179"/>
    <w:rsid w:val="00B55833"/>
    <w:rsid w:val="00B74E63"/>
    <w:rsid w:val="00B96648"/>
    <w:rsid w:val="00BB7F7E"/>
    <w:rsid w:val="00BC124B"/>
    <w:rsid w:val="00BC6EBB"/>
    <w:rsid w:val="00BC7478"/>
    <w:rsid w:val="00BE5AE8"/>
    <w:rsid w:val="00BE5C74"/>
    <w:rsid w:val="00C13B28"/>
    <w:rsid w:val="00C151D8"/>
    <w:rsid w:val="00C3033C"/>
    <w:rsid w:val="00C34F06"/>
    <w:rsid w:val="00C41922"/>
    <w:rsid w:val="00C64297"/>
    <w:rsid w:val="00C7746B"/>
    <w:rsid w:val="00C80508"/>
    <w:rsid w:val="00CE37EB"/>
    <w:rsid w:val="00CF5380"/>
    <w:rsid w:val="00D035E4"/>
    <w:rsid w:val="00D327D9"/>
    <w:rsid w:val="00D41021"/>
    <w:rsid w:val="00D5171E"/>
    <w:rsid w:val="00D640D0"/>
    <w:rsid w:val="00DA0844"/>
    <w:rsid w:val="00DA2D4E"/>
    <w:rsid w:val="00E4047B"/>
    <w:rsid w:val="00E57052"/>
    <w:rsid w:val="00E649FF"/>
    <w:rsid w:val="00E95792"/>
    <w:rsid w:val="00EB16A5"/>
    <w:rsid w:val="00ED39D8"/>
    <w:rsid w:val="00F34A2C"/>
    <w:rsid w:val="00F451DB"/>
    <w:rsid w:val="00FC318B"/>
    <w:rsid w:val="00FE6855"/>
    <w:rsid w:val="00FF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AutoShape 2"/>
        <o:r id="V:Rule5" type="connector" idref="#AutoShape 3"/>
        <o:r id="V:Rule6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C1B"/>
  </w:style>
  <w:style w:type="paragraph" w:styleId="Ttulo6">
    <w:name w:val="heading 6"/>
    <w:basedOn w:val="Normal"/>
    <w:next w:val="Normal"/>
    <w:link w:val="Ttulo6Char"/>
    <w:qFormat/>
    <w:rsid w:val="00BC124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3D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D88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276ADE"/>
    <w:pPr>
      <w:spacing w:after="0" w:line="240" w:lineRule="auto"/>
    </w:pPr>
  </w:style>
  <w:style w:type="paragraph" w:styleId="Corpodetexto2">
    <w:name w:val="Body Text 2"/>
    <w:basedOn w:val="Normal"/>
    <w:link w:val="Corpodetexto2Char"/>
    <w:rsid w:val="00276ADE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276ADE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76ADE"/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815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15B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15BF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15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15BF"/>
    <w:rPr>
      <w:rFonts w:eastAsiaTheme="minorEastAsia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52AB3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rsid w:val="00BC124B"/>
    <w:rPr>
      <w:rFonts w:ascii="Times New Roman" w:eastAsia="Times New Roman" w:hAnsi="Times New Roman" w:cs="Times New Roman"/>
      <w:b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BC124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3D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D88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7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276ADE"/>
    <w:pPr>
      <w:spacing w:after="0" w:line="240" w:lineRule="auto"/>
    </w:pPr>
  </w:style>
  <w:style w:type="paragraph" w:styleId="Corpodetexto2">
    <w:name w:val="Body Text 2"/>
    <w:basedOn w:val="Normal"/>
    <w:link w:val="Corpodetexto2Char"/>
    <w:rsid w:val="00276ADE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276ADE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76ADE"/>
    <w:rPr>
      <w:rFonts w:eastAsiaTheme="minorEastAsi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815B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15B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15BF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15B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15BF"/>
    <w:rPr>
      <w:rFonts w:eastAsiaTheme="minorEastAsia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52AB3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rsid w:val="00BC124B"/>
    <w:rPr>
      <w:rFonts w:ascii="Times New Roman" w:eastAsia="Times New Roman" w:hAnsi="Times New Roman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lihayd@yahoo.com.br" TargetMode="Externa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tm.florestal@gmail.com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onardo\Desktop\Relatorio%20final\Dados%20biometric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title>
      <c:tx>
        <c:rich>
          <a:bodyPr/>
          <a:lstStyle/>
          <a:p>
            <a:pPr>
              <a:defRPr/>
            </a:pPr>
            <a:r>
              <a:rPr lang="pt-BR"/>
              <a:t>Frequência de individuos</a:t>
            </a:r>
          </a:p>
        </c:rich>
      </c:tx>
    </c:title>
    <c:plotArea>
      <c:layout/>
      <c:barChart>
        <c:barDir val="col"/>
        <c:grouping val="clustered"/>
        <c:ser>
          <c:idx val="1"/>
          <c:order val="0"/>
          <c:tx>
            <c:strRef>
              <c:f>'total geral'!$G$1</c:f>
              <c:strCache>
                <c:ptCount val="1"/>
                <c:pt idx="0">
                  <c:v>M. jelskii</c:v>
                </c:pt>
              </c:strCache>
            </c:strRef>
          </c:tx>
          <c:cat>
            <c:strRef>
              <c:f>'total geral'!$G$4:$G$6</c:f>
              <c:strCache>
                <c:ptCount val="3"/>
                <c:pt idx="0">
                  <c:v>F</c:v>
                </c:pt>
                <c:pt idx="1">
                  <c:v>M</c:v>
                </c:pt>
                <c:pt idx="2">
                  <c:v>J</c:v>
                </c:pt>
              </c:strCache>
            </c:strRef>
          </c:cat>
          <c:val>
            <c:numRef>
              <c:f>'total geral'!$I$4:$I$6</c:f>
              <c:numCache>
                <c:formatCode>0.0</c:formatCode>
                <c:ptCount val="3"/>
                <c:pt idx="0">
                  <c:v>69.767441860465112</c:v>
                </c:pt>
                <c:pt idx="1">
                  <c:v>20.930232558139366</c:v>
                </c:pt>
                <c:pt idx="2">
                  <c:v>9.3023255813953494</c:v>
                </c:pt>
              </c:numCache>
            </c:numRef>
          </c:val>
        </c:ser>
        <c:ser>
          <c:idx val="0"/>
          <c:order val="1"/>
          <c:tx>
            <c:strRef>
              <c:f>'total geral'!$A$1:$B$1</c:f>
              <c:strCache>
                <c:ptCount val="1"/>
                <c:pt idx="0">
                  <c:v>M. amazonicum</c:v>
                </c:pt>
              </c:strCache>
            </c:strRef>
          </c:tx>
          <c:val>
            <c:numRef>
              <c:f>'total geral'!$C$4:$C$6</c:f>
              <c:numCache>
                <c:formatCode>0.0</c:formatCode>
                <c:ptCount val="3"/>
                <c:pt idx="0">
                  <c:v>69.189189189189179</c:v>
                </c:pt>
                <c:pt idx="1">
                  <c:v>22.162162162162129</c:v>
                </c:pt>
                <c:pt idx="2">
                  <c:v>8.6486486486486491</c:v>
                </c:pt>
              </c:numCache>
            </c:numRef>
          </c:val>
        </c:ser>
        <c:axId val="151693184"/>
        <c:axId val="151694720"/>
      </c:barChart>
      <c:catAx>
        <c:axId val="151693184"/>
        <c:scaling>
          <c:orientation val="minMax"/>
        </c:scaling>
        <c:axPos val="b"/>
        <c:majorTickMark val="none"/>
        <c:tickLblPos val="nextTo"/>
        <c:crossAx val="151694720"/>
        <c:crosses val="autoZero"/>
        <c:auto val="1"/>
        <c:lblAlgn val="ctr"/>
        <c:lblOffset val="100"/>
      </c:catAx>
      <c:valAx>
        <c:axId val="15169472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Frequencia (%)</a:t>
                </a:r>
              </a:p>
            </c:rich>
          </c:tx>
        </c:title>
        <c:numFmt formatCode="0.0" sourceLinked="1"/>
        <c:tickLblPos val="nextTo"/>
        <c:crossAx val="15169318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i="1"/>
            </a:pPr>
            <a:endParaRPr lang="pt-BR"/>
          </a:p>
        </c:txPr>
      </c:legendEntry>
      <c:legendEntry>
        <c:idx val="1"/>
        <c:txPr>
          <a:bodyPr/>
          <a:lstStyle/>
          <a:p>
            <a:pPr>
              <a:defRPr i="1"/>
            </a:pPr>
            <a:endParaRPr lang="pt-BR"/>
          </a:p>
        </c:txPr>
      </c:legendEntry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A4347-BA30-4E2F-84CB-C85B69E1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2001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Splinter</cp:lastModifiedBy>
  <cp:revision>2</cp:revision>
  <dcterms:created xsi:type="dcterms:W3CDTF">2012-08-28T21:34:00Z</dcterms:created>
  <dcterms:modified xsi:type="dcterms:W3CDTF">2012-08-28T21:34:00Z</dcterms:modified>
</cp:coreProperties>
</file>