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C7" w:rsidRPr="00BB0960" w:rsidRDefault="00AB7649" w:rsidP="001E3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960">
        <w:rPr>
          <w:rFonts w:ascii="Times New Roman" w:hAnsi="Times New Roman" w:cs="Times New Roman"/>
          <w:b/>
          <w:sz w:val="24"/>
          <w:szCs w:val="24"/>
        </w:rPr>
        <w:t xml:space="preserve">ADIÇÃO DE ALHO EM PÓ NA RAÇÃO PARA CONTROLE PARASITÁRIO EM </w:t>
      </w:r>
      <w:proofErr w:type="spellStart"/>
      <w:r w:rsidRPr="00BB0960">
        <w:rPr>
          <w:rFonts w:ascii="Times New Roman" w:hAnsi="Times New Roman" w:cs="Times New Roman"/>
          <w:b/>
          <w:i/>
          <w:iCs/>
          <w:sz w:val="24"/>
          <w:szCs w:val="24"/>
        </w:rPr>
        <w:t>Pseudoplatystoma</w:t>
      </w:r>
      <w:proofErr w:type="spellEnd"/>
      <w:r w:rsidRPr="00BB09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BB0960">
        <w:rPr>
          <w:rFonts w:ascii="Times New Roman" w:hAnsi="Times New Roman" w:cs="Times New Roman"/>
          <w:b/>
          <w:i/>
          <w:iCs/>
          <w:sz w:val="24"/>
          <w:szCs w:val="24"/>
        </w:rPr>
        <w:t>reticulatum</w:t>
      </w:r>
      <w:proofErr w:type="spellEnd"/>
    </w:p>
    <w:p w:rsidR="00BB0960" w:rsidRPr="00BB0960" w:rsidRDefault="00BB0960" w:rsidP="00BB096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0960" w:rsidRPr="00BB0960" w:rsidRDefault="00BB0960" w:rsidP="001E3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Pamela </w:t>
      </w:r>
      <w:proofErr w:type="spellStart"/>
      <w:r w:rsidRPr="00BB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Kerlyane</w:t>
      </w:r>
      <w:proofErr w:type="spellEnd"/>
      <w:r w:rsidRPr="00BB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Tomaz</w:t>
      </w:r>
      <w:r w:rsidRPr="00BB096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BB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Cristiane </w:t>
      </w:r>
      <w:proofErr w:type="spellStart"/>
      <w:r w:rsidRPr="00BB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Meldau</w:t>
      </w:r>
      <w:proofErr w:type="spellEnd"/>
      <w:r w:rsidRPr="00BB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gramStart"/>
      <w:r w:rsidRPr="00BB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Campos</w:t>
      </w:r>
      <w:r w:rsidRPr="00BB096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proofErr w:type="gramEnd"/>
    </w:p>
    <w:p w:rsidR="00BB0960" w:rsidRDefault="00BB0960" w:rsidP="00BB0960">
      <w:pPr>
        <w:spacing w:line="360" w:lineRule="auto"/>
        <w:jc w:val="both"/>
        <w:rPr>
          <w:sz w:val="20"/>
          <w:szCs w:val="20"/>
          <w:vertAlign w:val="superscript"/>
        </w:rPr>
      </w:pPr>
    </w:p>
    <w:p w:rsidR="00BB0960" w:rsidRPr="00BB0960" w:rsidRDefault="00BB0960" w:rsidP="001E30A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B096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BB09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B0960">
        <w:rPr>
          <w:rFonts w:ascii="Times New Roman" w:hAnsi="Times New Roman" w:cs="Times New Roman"/>
          <w:sz w:val="20"/>
          <w:szCs w:val="20"/>
        </w:rPr>
        <w:t>Estudante do Curso de ZOOTECNIA da UEMS, Unidade Universitária de Aquidauana; 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B914B5">
          <w:rPr>
            <w:rStyle w:val="Hyperlink"/>
            <w:rFonts w:ascii="Times New Roman" w:hAnsi="Times New Roman" w:cs="Times New Roman"/>
            <w:sz w:val="20"/>
            <w:szCs w:val="20"/>
          </w:rPr>
          <w:t>pamelazootecnia@hotmail.com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BB0960">
        <w:rPr>
          <w:rFonts w:ascii="Times New Roman" w:hAnsi="Times New Roman" w:cs="Times New Roman"/>
          <w:color w:val="000000"/>
          <w:sz w:val="20"/>
          <w:szCs w:val="20"/>
        </w:rPr>
        <w:t xml:space="preserve"> Bolsista PIBIC</w:t>
      </w:r>
      <w:r w:rsidRPr="00BB0960">
        <w:rPr>
          <w:rFonts w:ascii="Times New Roman" w:hAnsi="Times New Roman" w:cs="Times New Roman"/>
          <w:b/>
          <w:sz w:val="20"/>
          <w:szCs w:val="20"/>
        </w:rPr>
        <w:t>.</w:t>
      </w:r>
      <w:r w:rsidRPr="00BB096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B0960" w:rsidRDefault="00BB0960" w:rsidP="001E30AC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B096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BB09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B0960">
        <w:rPr>
          <w:rFonts w:ascii="Times New Roman" w:hAnsi="Times New Roman" w:cs="Times New Roman"/>
          <w:sz w:val="20"/>
          <w:szCs w:val="20"/>
        </w:rPr>
        <w:t xml:space="preserve">Professora </w:t>
      </w:r>
      <w:r w:rsidRPr="00BB0960">
        <w:rPr>
          <w:rFonts w:ascii="Times New Roman" w:hAnsi="Times New Roman" w:cs="Times New Roman"/>
          <w:color w:val="000000"/>
          <w:sz w:val="20"/>
          <w:szCs w:val="20"/>
        </w:rPr>
        <w:t>Doutora em Aquicultura</w:t>
      </w:r>
      <w:r w:rsidRPr="00BB0960">
        <w:rPr>
          <w:rFonts w:ascii="Times New Roman" w:hAnsi="Times New Roman" w:cs="Times New Roman"/>
          <w:sz w:val="20"/>
          <w:szCs w:val="20"/>
        </w:rPr>
        <w:t xml:space="preserve"> do curso de ZOOTECNIA da UEMS, Unidade Universitária de Aquidauana; E-mail:</w:t>
      </w:r>
      <w:r w:rsidRPr="00BB09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6" w:history="1">
        <w:r w:rsidRPr="00B914B5">
          <w:rPr>
            <w:rStyle w:val="Hyperlink"/>
            <w:rFonts w:ascii="Times New Roman" w:hAnsi="Times New Roman" w:cs="Times New Roman"/>
            <w:sz w:val="20"/>
            <w:szCs w:val="20"/>
          </w:rPr>
          <w:t>cmeldau@uems.br</w:t>
        </w:r>
      </w:hyperlink>
    </w:p>
    <w:p w:rsidR="00BB0960" w:rsidRDefault="00BB0960" w:rsidP="00BB0960">
      <w:pPr>
        <w:spacing w:line="360" w:lineRule="auto"/>
        <w:jc w:val="both"/>
      </w:pPr>
    </w:p>
    <w:p w:rsidR="00BB0960" w:rsidRDefault="00BB0960" w:rsidP="00BB0960">
      <w:pPr>
        <w:spacing w:line="360" w:lineRule="auto"/>
        <w:jc w:val="both"/>
      </w:pPr>
      <w:r>
        <w:t xml:space="preserve">Área Temática da Extensão: Aquicultura. </w:t>
      </w:r>
    </w:p>
    <w:p w:rsidR="001E30AC" w:rsidRDefault="001E30AC" w:rsidP="000F2CC7">
      <w:pPr>
        <w:pStyle w:val="Default"/>
        <w:rPr>
          <w:b/>
          <w:bCs/>
        </w:rPr>
      </w:pPr>
    </w:p>
    <w:p w:rsidR="00AB7649" w:rsidRPr="00BB0960" w:rsidRDefault="004A0B12" w:rsidP="000F2CC7">
      <w:pPr>
        <w:pStyle w:val="Default"/>
        <w:rPr>
          <w:b/>
          <w:bCs/>
        </w:rPr>
      </w:pPr>
      <w:r w:rsidRPr="00BB0960">
        <w:rPr>
          <w:b/>
          <w:bCs/>
        </w:rPr>
        <w:t>Resumo</w:t>
      </w:r>
    </w:p>
    <w:p w:rsidR="00982B3B" w:rsidRPr="00BB0960" w:rsidRDefault="00982B3B" w:rsidP="000F2CC7">
      <w:pPr>
        <w:pStyle w:val="Default"/>
        <w:rPr>
          <w:b/>
          <w:bCs/>
        </w:rPr>
      </w:pPr>
    </w:p>
    <w:p w:rsidR="00957552" w:rsidRPr="00BB0960" w:rsidRDefault="00982B3B" w:rsidP="00CD146A">
      <w:pPr>
        <w:tabs>
          <w:tab w:val="left" w:pos="836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B0960">
        <w:rPr>
          <w:rFonts w:ascii="Times New Roman" w:hAnsi="Times New Roman" w:cs="Times New Roman"/>
          <w:sz w:val="24"/>
          <w:szCs w:val="24"/>
        </w:rPr>
        <w:t xml:space="preserve"> </w:t>
      </w:r>
      <w:r w:rsidR="00957552" w:rsidRPr="00BB0960">
        <w:rPr>
          <w:rFonts w:ascii="Times New Roman" w:hAnsi="Times New Roman" w:cs="Times New Roman"/>
          <w:sz w:val="24"/>
          <w:szCs w:val="24"/>
        </w:rPr>
        <w:t>Este estudo avaliou a</w:t>
      </w:r>
      <w:r w:rsidRPr="00BB0960">
        <w:rPr>
          <w:rFonts w:ascii="Times New Roman" w:hAnsi="Times New Roman" w:cs="Times New Roman"/>
          <w:sz w:val="24"/>
          <w:szCs w:val="24"/>
        </w:rPr>
        <w:t xml:space="preserve"> </w:t>
      </w:r>
      <w:r w:rsidR="00957552" w:rsidRPr="00BB0960">
        <w:rPr>
          <w:rFonts w:ascii="Times New Roman" w:hAnsi="Times New Roman" w:cs="Times New Roman"/>
          <w:color w:val="000000"/>
          <w:sz w:val="24"/>
          <w:szCs w:val="24"/>
        </w:rPr>
        <w:t xml:space="preserve">eficácia da adição do extrato de alho na ração no controle de protozoários ciliados em </w:t>
      </w:r>
      <w:proofErr w:type="spellStart"/>
      <w:r w:rsidR="00957552" w:rsidRPr="00BB09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Pseudoplatystoma</w:t>
      </w:r>
      <w:proofErr w:type="spellEnd"/>
      <w:r w:rsidR="00957552" w:rsidRPr="00BB09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957552" w:rsidRPr="00BB09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reticulatum</w:t>
      </w:r>
      <w:proofErr w:type="spellEnd"/>
      <w:r w:rsidR="00957552" w:rsidRPr="00BB09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57552" w:rsidRPr="00BB0960">
        <w:rPr>
          <w:rFonts w:ascii="Times New Roman" w:hAnsi="Times New Roman" w:cs="Times New Roman"/>
          <w:color w:val="000000"/>
          <w:sz w:val="24"/>
          <w:szCs w:val="24"/>
        </w:rPr>
        <w:t>e seus eventuais efeitos sobre as variáveis hematológicas</w:t>
      </w:r>
      <w:r w:rsidR="00BB0960">
        <w:rPr>
          <w:rFonts w:ascii="Times New Roman" w:hAnsi="Times New Roman" w:cs="Times New Roman"/>
          <w:color w:val="000000"/>
          <w:sz w:val="24"/>
          <w:szCs w:val="24"/>
        </w:rPr>
        <w:t>, na UEMS</w:t>
      </w:r>
      <w:r w:rsidRPr="00BB0960">
        <w:rPr>
          <w:rFonts w:ascii="Times New Roman" w:hAnsi="Times New Roman" w:cs="Times New Roman"/>
          <w:sz w:val="24"/>
          <w:szCs w:val="24"/>
        </w:rPr>
        <w:t xml:space="preserve"> no município de</w:t>
      </w:r>
      <w:r w:rsidR="00957552" w:rsidRPr="00BB0960">
        <w:rPr>
          <w:rFonts w:ascii="Times New Roman" w:hAnsi="Times New Roman" w:cs="Times New Roman"/>
          <w:sz w:val="24"/>
          <w:szCs w:val="24"/>
        </w:rPr>
        <w:t xml:space="preserve"> Aquidauana, MS.</w:t>
      </w:r>
      <w:r w:rsidR="00237512">
        <w:rPr>
          <w:rFonts w:ascii="Times New Roman" w:hAnsi="Times New Roman" w:cs="Times New Roman"/>
          <w:sz w:val="24"/>
          <w:szCs w:val="24"/>
        </w:rPr>
        <w:t xml:space="preserve"> Foram utilizados ci</w:t>
      </w:r>
      <w:r w:rsidR="00985A4F">
        <w:rPr>
          <w:rFonts w:ascii="Times New Roman" w:hAnsi="Times New Roman" w:cs="Times New Roman"/>
          <w:sz w:val="24"/>
          <w:szCs w:val="24"/>
        </w:rPr>
        <w:t xml:space="preserve">nco tratamentos, </w:t>
      </w:r>
      <w:r w:rsidR="007E7F8F">
        <w:rPr>
          <w:rFonts w:ascii="Times New Roman" w:hAnsi="Times New Roman" w:cs="Times New Roman"/>
          <w:sz w:val="24"/>
          <w:szCs w:val="24"/>
        </w:rPr>
        <w:t>sendo</w:t>
      </w:r>
      <w:r w:rsidR="00237512">
        <w:rPr>
          <w:rFonts w:ascii="Times New Roman" w:hAnsi="Times New Roman" w:cs="Times New Roman"/>
          <w:sz w:val="24"/>
          <w:szCs w:val="24"/>
        </w:rPr>
        <w:t xml:space="preserve"> </w:t>
      </w:r>
      <w:r w:rsidR="007E7F8F">
        <w:rPr>
          <w:rFonts w:ascii="Times New Roman" w:hAnsi="Times New Roman" w:cs="Times New Roman"/>
          <w:sz w:val="24"/>
          <w:szCs w:val="24"/>
        </w:rPr>
        <w:t xml:space="preserve">incluso </w:t>
      </w:r>
      <w:r w:rsidR="00237512">
        <w:rPr>
          <w:rFonts w:ascii="Times New Roman" w:hAnsi="Times New Roman" w:cs="Times New Roman"/>
          <w:sz w:val="24"/>
          <w:szCs w:val="24"/>
        </w:rPr>
        <w:t>(C</w:t>
      </w:r>
      <w:r w:rsidR="007E7F8F">
        <w:rPr>
          <w:rFonts w:ascii="Times New Roman" w:hAnsi="Times New Roman" w:cs="Times New Roman"/>
          <w:sz w:val="24"/>
          <w:szCs w:val="24"/>
        </w:rPr>
        <w:t>) 0,0%,</w:t>
      </w:r>
      <w:r w:rsidR="00237512">
        <w:rPr>
          <w:rFonts w:ascii="Times New Roman" w:hAnsi="Times New Roman" w:cs="Times New Roman"/>
          <w:sz w:val="24"/>
          <w:szCs w:val="24"/>
        </w:rPr>
        <w:t xml:space="preserve"> (T1) 0,1%, (T2) 0,3%, (T3) 0,5% e (T4) 0,7%</w:t>
      </w:r>
      <w:r w:rsidR="00985A4F">
        <w:rPr>
          <w:rFonts w:ascii="Times New Roman" w:hAnsi="Times New Roman" w:cs="Times New Roman"/>
          <w:sz w:val="24"/>
          <w:szCs w:val="24"/>
        </w:rPr>
        <w:t xml:space="preserve"> </w:t>
      </w:r>
      <w:r w:rsidR="00985A4F">
        <w:rPr>
          <w:rFonts w:ascii="Times New Roman" w:hAnsi="Times New Roman" w:cs="Times New Roman"/>
          <w:sz w:val="24"/>
          <w:szCs w:val="24"/>
        </w:rPr>
        <w:t>de alho</w:t>
      </w:r>
      <w:r w:rsidR="00985A4F">
        <w:rPr>
          <w:rFonts w:ascii="Times New Roman" w:hAnsi="Times New Roman" w:cs="Times New Roman"/>
          <w:sz w:val="24"/>
          <w:szCs w:val="24"/>
        </w:rPr>
        <w:t xml:space="preserve"> em pó</w:t>
      </w:r>
      <w:r w:rsidR="00985A4F">
        <w:rPr>
          <w:rFonts w:ascii="Times New Roman" w:hAnsi="Times New Roman" w:cs="Times New Roman"/>
          <w:sz w:val="24"/>
          <w:szCs w:val="24"/>
        </w:rPr>
        <w:t xml:space="preserve"> na ração</w:t>
      </w:r>
      <w:r w:rsidR="00985A4F">
        <w:rPr>
          <w:rFonts w:ascii="Times New Roman" w:hAnsi="Times New Roman" w:cs="Times New Roman"/>
          <w:sz w:val="24"/>
          <w:szCs w:val="24"/>
        </w:rPr>
        <w:t xml:space="preserve">. </w:t>
      </w:r>
      <w:r w:rsidR="00957552" w:rsidRPr="00BB0960">
        <w:rPr>
          <w:rFonts w:ascii="Times New Roman" w:hAnsi="Times New Roman" w:cs="Times New Roman"/>
          <w:sz w:val="24"/>
          <w:szCs w:val="24"/>
        </w:rPr>
        <w:t>Juvenis de cacharas foram submetidos</w:t>
      </w:r>
      <w:r w:rsidRPr="00BB0960">
        <w:rPr>
          <w:rFonts w:ascii="Times New Roman" w:hAnsi="Times New Roman" w:cs="Times New Roman"/>
          <w:sz w:val="24"/>
          <w:szCs w:val="24"/>
        </w:rPr>
        <w:t xml:space="preserve"> a</w:t>
      </w:r>
      <w:r w:rsidR="00957552" w:rsidRPr="00BB0960">
        <w:rPr>
          <w:rFonts w:ascii="Times New Roman" w:hAnsi="Times New Roman" w:cs="Times New Roman"/>
          <w:sz w:val="24"/>
          <w:szCs w:val="24"/>
        </w:rPr>
        <w:t xml:space="preserve"> uma</w:t>
      </w:r>
      <w:r w:rsidRPr="00BB0960">
        <w:rPr>
          <w:rFonts w:ascii="Times New Roman" w:hAnsi="Times New Roman" w:cs="Times New Roman"/>
          <w:sz w:val="24"/>
          <w:szCs w:val="24"/>
        </w:rPr>
        <w:t xml:space="preserve"> colheita sanguínea, por punção do vaso caudal, com auxílio de seringa</w:t>
      </w:r>
      <w:r w:rsidR="00957552" w:rsidRPr="00BB0960">
        <w:rPr>
          <w:rFonts w:ascii="Times New Roman" w:hAnsi="Times New Roman" w:cs="Times New Roman"/>
          <w:sz w:val="24"/>
          <w:szCs w:val="24"/>
        </w:rPr>
        <w:t>s e agulhas contendo EDTA a 3% para</w:t>
      </w:r>
      <w:r w:rsidRPr="00BB0960">
        <w:rPr>
          <w:rFonts w:ascii="Times New Roman" w:hAnsi="Times New Roman" w:cs="Times New Roman"/>
          <w:sz w:val="24"/>
          <w:szCs w:val="24"/>
        </w:rPr>
        <w:t xml:space="preserve"> contagem di</w:t>
      </w:r>
      <w:r w:rsidR="00237512">
        <w:rPr>
          <w:rFonts w:ascii="Times New Roman" w:hAnsi="Times New Roman" w:cs="Times New Roman"/>
          <w:sz w:val="24"/>
          <w:szCs w:val="24"/>
        </w:rPr>
        <w:t xml:space="preserve">ferencial de células de defesa. </w:t>
      </w:r>
      <w:r w:rsidR="00CD146A">
        <w:rPr>
          <w:rFonts w:ascii="Times New Roman" w:hAnsi="Times New Roman" w:cs="Times New Roman"/>
          <w:sz w:val="24"/>
          <w:szCs w:val="24"/>
        </w:rPr>
        <w:t xml:space="preserve">Foi observada maior prevalência parasitaria nos tratamentos controle, tratamentos (T1), e (T4) e menor prevalência nos tratamentos (T2) e (T3). </w:t>
      </w:r>
      <w:r w:rsidRPr="00BB0960">
        <w:rPr>
          <w:rFonts w:ascii="Times New Roman" w:hAnsi="Times New Roman" w:cs="Times New Roman"/>
          <w:sz w:val="24"/>
          <w:szCs w:val="24"/>
        </w:rPr>
        <w:t>Os resultados obtidos demonstraram variações significativas</w:t>
      </w:r>
      <w:r w:rsidR="00957552" w:rsidRPr="00BB0960">
        <w:rPr>
          <w:rFonts w:ascii="Times New Roman" w:hAnsi="Times New Roman" w:cs="Times New Roman"/>
          <w:sz w:val="24"/>
          <w:szCs w:val="24"/>
        </w:rPr>
        <w:t xml:space="preserve"> p&lt;0,01</w:t>
      </w:r>
      <w:r w:rsidRPr="00BB0960">
        <w:rPr>
          <w:rFonts w:ascii="Times New Roman" w:hAnsi="Times New Roman" w:cs="Times New Roman"/>
          <w:sz w:val="24"/>
          <w:szCs w:val="24"/>
        </w:rPr>
        <w:t xml:space="preserve"> nos valores de</w:t>
      </w:r>
      <w:r w:rsidR="00957552" w:rsidRPr="00BB0960">
        <w:rPr>
          <w:rFonts w:ascii="Times New Roman" w:hAnsi="Times New Roman" w:cs="Times New Roman"/>
          <w:sz w:val="24"/>
          <w:szCs w:val="24"/>
        </w:rPr>
        <w:t xml:space="preserve"> monócito, CGE e leucócito imaturo para os tratamentos (C) e (T1) e para os tratamentos (T2), (T3) e (t4) houve diferença significativa </w:t>
      </w:r>
      <w:r w:rsidR="0044569B" w:rsidRPr="00BB0960">
        <w:rPr>
          <w:rFonts w:ascii="Times New Roman" w:hAnsi="Times New Roman" w:cs="Times New Roman"/>
          <w:sz w:val="24"/>
          <w:szCs w:val="24"/>
        </w:rPr>
        <w:t xml:space="preserve">(p&lt;0,05) </w:t>
      </w:r>
      <w:r w:rsidR="00957552" w:rsidRPr="00BB0960">
        <w:rPr>
          <w:rFonts w:ascii="Times New Roman" w:hAnsi="Times New Roman" w:cs="Times New Roman"/>
          <w:sz w:val="24"/>
          <w:szCs w:val="24"/>
        </w:rPr>
        <w:t>para valores relativos de linfócito, basófilo</w:t>
      </w:r>
      <w:r w:rsidR="0044569B" w:rsidRPr="00BB0960">
        <w:rPr>
          <w:rFonts w:ascii="Times New Roman" w:hAnsi="Times New Roman" w:cs="Times New Roman"/>
          <w:sz w:val="24"/>
          <w:szCs w:val="24"/>
        </w:rPr>
        <w:t xml:space="preserve">, </w:t>
      </w:r>
      <w:r w:rsidR="00957552" w:rsidRPr="00BB0960">
        <w:rPr>
          <w:rFonts w:ascii="Times New Roman" w:hAnsi="Times New Roman" w:cs="Times New Roman"/>
          <w:sz w:val="24"/>
          <w:szCs w:val="24"/>
        </w:rPr>
        <w:t>e eosinófilo para os tratamentos (C), (T1)</w:t>
      </w:r>
      <w:r w:rsidR="0044569B" w:rsidRPr="00BB0960">
        <w:rPr>
          <w:rFonts w:ascii="Times New Roman" w:hAnsi="Times New Roman" w:cs="Times New Roman"/>
          <w:sz w:val="24"/>
          <w:szCs w:val="24"/>
        </w:rPr>
        <w:t>.</w:t>
      </w:r>
    </w:p>
    <w:p w:rsidR="00985A4F" w:rsidRDefault="00985A4F" w:rsidP="000F2CC7">
      <w:pPr>
        <w:tabs>
          <w:tab w:val="left" w:pos="8364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0B12" w:rsidRPr="00BB0960" w:rsidRDefault="004A0B12" w:rsidP="000F2CC7">
      <w:pPr>
        <w:tabs>
          <w:tab w:val="left" w:pos="8364"/>
        </w:tabs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960">
        <w:rPr>
          <w:rFonts w:ascii="Times New Roman" w:hAnsi="Times New Roman" w:cs="Times New Roman"/>
          <w:b/>
          <w:bCs/>
          <w:sz w:val="24"/>
          <w:szCs w:val="24"/>
        </w:rPr>
        <w:t>Palavras chaves</w:t>
      </w:r>
      <w:r w:rsidRPr="00BB0960">
        <w:rPr>
          <w:rFonts w:ascii="Times New Roman" w:hAnsi="Times New Roman" w:cs="Times New Roman"/>
          <w:sz w:val="24"/>
          <w:szCs w:val="24"/>
        </w:rPr>
        <w:t>:</w:t>
      </w:r>
      <w:r w:rsidR="001E30AC" w:rsidRPr="001E30AC">
        <w:rPr>
          <w:rFonts w:ascii="Times New Roman" w:hAnsi="Times New Roman" w:cs="Times New Roman"/>
          <w:sz w:val="24"/>
          <w:szCs w:val="24"/>
        </w:rPr>
        <w:t xml:space="preserve"> </w:t>
      </w:r>
      <w:r w:rsidR="001E30AC">
        <w:rPr>
          <w:rFonts w:ascii="Times New Roman" w:hAnsi="Times New Roman" w:cs="Times New Roman"/>
          <w:sz w:val="24"/>
          <w:szCs w:val="24"/>
        </w:rPr>
        <w:t>A</w:t>
      </w:r>
      <w:r w:rsidR="001E30AC" w:rsidRPr="00BB0960">
        <w:rPr>
          <w:rFonts w:ascii="Times New Roman" w:hAnsi="Times New Roman" w:cs="Times New Roman"/>
          <w:sz w:val="24"/>
          <w:szCs w:val="24"/>
        </w:rPr>
        <w:t>lho em pó</w:t>
      </w:r>
      <w:r w:rsidR="001E30AC">
        <w:rPr>
          <w:rFonts w:ascii="Times New Roman" w:hAnsi="Times New Roman" w:cs="Times New Roman"/>
          <w:sz w:val="24"/>
          <w:szCs w:val="24"/>
        </w:rPr>
        <w:t>,</w:t>
      </w:r>
      <w:r w:rsidR="001E30AC" w:rsidRPr="001E30AC">
        <w:rPr>
          <w:rFonts w:ascii="Times New Roman" w:hAnsi="Times New Roman" w:cs="Times New Roman"/>
          <w:sz w:val="24"/>
          <w:szCs w:val="24"/>
        </w:rPr>
        <w:t xml:space="preserve"> </w:t>
      </w:r>
      <w:r w:rsidR="001E30AC" w:rsidRPr="00BB0960">
        <w:rPr>
          <w:rFonts w:ascii="Times New Roman" w:hAnsi="Times New Roman" w:cs="Times New Roman"/>
          <w:sz w:val="24"/>
          <w:szCs w:val="24"/>
        </w:rPr>
        <w:t>hematologia</w:t>
      </w:r>
      <w:r w:rsidR="001E30AC">
        <w:rPr>
          <w:rFonts w:ascii="Times New Roman" w:hAnsi="Times New Roman" w:cs="Times New Roman"/>
          <w:sz w:val="24"/>
          <w:szCs w:val="24"/>
        </w:rPr>
        <w:t>,</w:t>
      </w:r>
      <w:r w:rsidR="001E30AC" w:rsidRPr="001E30AC">
        <w:rPr>
          <w:rFonts w:ascii="Times New Roman" w:hAnsi="Times New Roman" w:cs="Times New Roman"/>
          <w:sz w:val="24"/>
          <w:szCs w:val="24"/>
        </w:rPr>
        <w:t xml:space="preserve"> </w:t>
      </w:r>
      <w:r w:rsidR="001E30AC" w:rsidRPr="00BB0960">
        <w:rPr>
          <w:rFonts w:ascii="Times New Roman" w:hAnsi="Times New Roman" w:cs="Times New Roman"/>
          <w:sz w:val="24"/>
          <w:szCs w:val="24"/>
        </w:rPr>
        <w:t>parasita,</w:t>
      </w:r>
      <w:r w:rsidR="001E3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30AC">
        <w:rPr>
          <w:rFonts w:ascii="Times New Roman" w:hAnsi="Times New Roman" w:cs="Times New Roman"/>
          <w:i/>
          <w:iCs/>
          <w:sz w:val="24"/>
          <w:szCs w:val="24"/>
        </w:rPr>
        <w:t>Pseudoplatystoma</w:t>
      </w:r>
      <w:proofErr w:type="spellEnd"/>
      <w:r w:rsidR="001E30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30AC">
        <w:rPr>
          <w:rFonts w:ascii="Times New Roman" w:hAnsi="Times New Roman" w:cs="Times New Roman"/>
          <w:i/>
          <w:iCs/>
          <w:sz w:val="24"/>
          <w:szCs w:val="24"/>
        </w:rPr>
        <w:t>reticulatum</w:t>
      </w:r>
      <w:proofErr w:type="spellEnd"/>
      <w:r w:rsidR="001E30A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85A4F" w:rsidRDefault="00985A4F" w:rsidP="000F2CC7">
      <w:pPr>
        <w:tabs>
          <w:tab w:val="left" w:pos="77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2CC7" w:rsidRPr="000F092C" w:rsidRDefault="009807EE" w:rsidP="000F2CC7">
      <w:pPr>
        <w:tabs>
          <w:tab w:val="left" w:pos="7725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92C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FE6E50" w:rsidRPr="000F092C" w:rsidRDefault="00FE6E50" w:rsidP="000F2CC7">
      <w:pPr>
        <w:tabs>
          <w:tab w:val="left" w:pos="7725"/>
        </w:tabs>
        <w:spacing w:after="0" w:line="360" w:lineRule="auto"/>
        <w:ind w:left="-142" w:firstLine="56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 No Pantanal existem centenas de espécies de peixes e muitas delas apresentam características de interesse para as espécies de piscicultura, tais como organolépticas, </w:t>
      </w:r>
      <w:r w:rsidRPr="000F09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zootécnicas e mercadológicas (FERNANDES </w:t>
      </w:r>
      <w:proofErr w:type="gramStart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</w:t>
      </w:r>
      <w:proofErr w:type="gramEnd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al</w:t>
      </w:r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., 2002). Entre as espécies da ordem Siluriformes, o cachara </w:t>
      </w:r>
      <w:proofErr w:type="spellStart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Pseudoplatystoma</w:t>
      </w:r>
      <w:proofErr w:type="spellEnd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reticulatum</w:t>
      </w:r>
      <w:proofErr w:type="spellEnd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F092C">
        <w:rPr>
          <w:rFonts w:ascii="Times New Roman" w:hAnsi="Times New Roman" w:cs="Times New Roman"/>
          <w:color w:val="000000"/>
          <w:sz w:val="24"/>
          <w:szCs w:val="24"/>
        </w:rPr>
        <w:t>se destaca pelo seu potencial para cultivo</w:t>
      </w:r>
      <w:r w:rsidR="009807EE" w:rsidRPr="000F092C">
        <w:rPr>
          <w:rFonts w:ascii="Times New Roman" w:hAnsi="Times New Roman" w:cs="Times New Roman"/>
          <w:sz w:val="24"/>
          <w:szCs w:val="24"/>
        </w:rPr>
        <w:t xml:space="preserve">. </w:t>
      </w:r>
      <w:r w:rsidRPr="000F092C">
        <w:rPr>
          <w:rFonts w:ascii="Times New Roman" w:hAnsi="Times New Roman" w:cs="Times New Roman"/>
          <w:sz w:val="24"/>
          <w:szCs w:val="24"/>
        </w:rPr>
        <w:t>A ordem dos Siluriformes é</w:t>
      </w:r>
      <w:r w:rsidR="009807EE" w:rsidRPr="000F092C">
        <w:rPr>
          <w:rFonts w:ascii="Times New Roman" w:hAnsi="Times New Roman" w:cs="Times New Roman"/>
          <w:sz w:val="24"/>
          <w:szCs w:val="24"/>
        </w:rPr>
        <w:t xml:space="preserve"> representada basicamente pelos </w:t>
      </w:r>
      <w:r w:rsidRPr="000F092C">
        <w:rPr>
          <w:rFonts w:ascii="Times New Roman" w:hAnsi="Times New Roman" w:cs="Times New Roman"/>
          <w:sz w:val="24"/>
          <w:szCs w:val="24"/>
        </w:rPr>
        <w:t>chamados peixes de couro, sendo um peixe com ampla dist</w:t>
      </w:r>
      <w:r w:rsidR="009807EE" w:rsidRPr="000F092C">
        <w:rPr>
          <w:rFonts w:ascii="Times New Roman" w:hAnsi="Times New Roman" w:cs="Times New Roman"/>
          <w:sz w:val="24"/>
          <w:szCs w:val="24"/>
        </w:rPr>
        <w:t xml:space="preserve">ribuição na América do Sul e de </w:t>
      </w:r>
      <w:r w:rsidRPr="000F092C">
        <w:rPr>
          <w:rFonts w:ascii="Times New Roman" w:hAnsi="Times New Roman" w:cs="Times New Roman"/>
          <w:sz w:val="24"/>
          <w:szCs w:val="24"/>
        </w:rPr>
        <w:t xml:space="preserve">alta importância econômica no Pantanal </w:t>
      </w:r>
      <w:r w:rsidR="0044569B" w:rsidRPr="000F092C">
        <w:rPr>
          <w:rFonts w:ascii="Times New Roman" w:hAnsi="Times New Roman" w:cs="Times New Roman"/>
          <w:color w:val="000000"/>
          <w:sz w:val="24"/>
          <w:szCs w:val="24"/>
        </w:rPr>
        <w:t>(ROTTA, 2003).</w:t>
      </w:r>
    </w:p>
    <w:p w:rsidR="00FE6E50" w:rsidRPr="000F092C" w:rsidRDefault="00FE6E50" w:rsidP="000F2CC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Como ocorre com todos os peixes em confinamento, a presença e proliferação de parasitos, assim como ocorrência de enfermidades constituem-se em entraves para a produção dos mesmos e, em alguns casos em sérios prejuízos econômicos aos produtores. </w:t>
      </w:r>
    </w:p>
    <w:p w:rsidR="009807EE" w:rsidRPr="000F092C" w:rsidRDefault="009807EE" w:rsidP="009807EE">
      <w:pPr>
        <w:tabs>
          <w:tab w:val="left" w:pos="772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E6E50"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Ectoparasitos no tegumento e, principalmente, nas brânquias são comuns nos surubins. O </w:t>
      </w:r>
      <w:proofErr w:type="spellStart"/>
      <w:r w:rsidR="00FE6E50"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Ichthyophthirius</w:t>
      </w:r>
      <w:proofErr w:type="spellEnd"/>
      <w:r w:rsidR="00FE6E50"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E6E50"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multifiliis</w:t>
      </w:r>
      <w:proofErr w:type="spellEnd"/>
      <w:r w:rsidR="00FE6E50"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FE6E50"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proofErr w:type="spellStart"/>
      <w:r w:rsidR="00FE6E50" w:rsidRPr="000F092C">
        <w:rPr>
          <w:rFonts w:ascii="Times New Roman" w:hAnsi="Times New Roman" w:cs="Times New Roman"/>
          <w:color w:val="000000"/>
          <w:sz w:val="24"/>
          <w:szCs w:val="24"/>
        </w:rPr>
        <w:t>íctio</w:t>
      </w:r>
      <w:proofErr w:type="spellEnd"/>
      <w:r w:rsidR="00FE6E50" w:rsidRPr="000F092C">
        <w:rPr>
          <w:rFonts w:ascii="Times New Roman" w:hAnsi="Times New Roman" w:cs="Times New Roman"/>
          <w:color w:val="000000"/>
          <w:sz w:val="24"/>
          <w:szCs w:val="24"/>
        </w:rPr>
        <w:t>, causador da “doença dos pontos brancos” é um protozoário ciliado, altamente patogênico, comumente</w:t>
      </w:r>
      <w:r w:rsidR="000F2CC7"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E50"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encontrado em peixes de água doce, sendo responsável pela ocorrência de altas taxas de mortalidade O principal indício de infecção por </w:t>
      </w:r>
      <w:proofErr w:type="spellStart"/>
      <w:r w:rsidR="00FE6E50"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Ichthyophthirius</w:t>
      </w:r>
      <w:proofErr w:type="spellEnd"/>
      <w:r w:rsidR="00FE6E50"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FE6E50"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multifiliis</w:t>
      </w:r>
      <w:proofErr w:type="spellEnd"/>
      <w:r w:rsidR="00FE6E50"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, são os pontos brancos na superfície corporal </w:t>
      </w:r>
      <w:r w:rsidR="0044569B"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ou nas brânquias dos peixes </w:t>
      </w:r>
      <w:r w:rsidR="003073DB" w:rsidRPr="003073DB">
        <w:rPr>
          <w:rFonts w:ascii="Times New Roman" w:hAnsi="Times New Roman" w:cs="Times New Roman"/>
          <w:sz w:val="24"/>
          <w:szCs w:val="24"/>
        </w:rPr>
        <w:t xml:space="preserve">(ADRIANO </w:t>
      </w:r>
      <w:proofErr w:type="gramStart"/>
      <w:r w:rsidR="003073DB" w:rsidRPr="003073DB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3073DB" w:rsidRPr="003073DB">
        <w:rPr>
          <w:rFonts w:ascii="Times New Roman" w:hAnsi="Times New Roman" w:cs="Times New Roman"/>
          <w:i/>
          <w:iCs/>
          <w:sz w:val="24"/>
          <w:szCs w:val="24"/>
        </w:rPr>
        <w:t xml:space="preserve"> al.</w:t>
      </w:r>
      <w:r w:rsidR="003073DB" w:rsidRPr="003073DB">
        <w:rPr>
          <w:rFonts w:ascii="Times New Roman" w:hAnsi="Times New Roman" w:cs="Times New Roman"/>
          <w:sz w:val="24"/>
          <w:szCs w:val="24"/>
        </w:rPr>
        <w:t>, 2002).</w:t>
      </w:r>
    </w:p>
    <w:p w:rsidR="00FE6E50" w:rsidRPr="000F092C" w:rsidRDefault="00FE6E50" w:rsidP="009807EE">
      <w:pPr>
        <w:tabs>
          <w:tab w:val="left" w:pos="772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 As lesões causadas por </w:t>
      </w:r>
      <w:proofErr w:type="spellStart"/>
      <w:r w:rsidRPr="000F092C">
        <w:rPr>
          <w:rFonts w:ascii="Times New Roman" w:hAnsi="Times New Roman" w:cs="Times New Roman"/>
          <w:color w:val="000000"/>
          <w:sz w:val="24"/>
          <w:szCs w:val="24"/>
        </w:rPr>
        <w:t>íctio</w:t>
      </w:r>
      <w:proofErr w:type="spellEnd"/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 na epiderme funcionam como porta de entrada para outras infecções, dermatites, hiperplasias e em último caso hemorragias. A gravidade da parasitose é maior quando ocorre em alta intensidade nas brânquias, pois acarreta em problemas respiratórios, e se não for controlada, pode provocar rapidamente a morte do animal </w:t>
      </w:r>
      <w:r w:rsidR="003073DB" w:rsidRPr="003073DB">
        <w:rPr>
          <w:rFonts w:ascii="Times New Roman" w:hAnsi="Times New Roman" w:cs="Times New Roman"/>
          <w:sz w:val="24"/>
          <w:szCs w:val="24"/>
        </w:rPr>
        <w:t xml:space="preserve">(ADRIANO </w:t>
      </w:r>
      <w:proofErr w:type="gramStart"/>
      <w:r w:rsidR="003073DB" w:rsidRPr="003073DB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3073DB" w:rsidRPr="003073DB">
        <w:rPr>
          <w:rFonts w:ascii="Times New Roman" w:hAnsi="Times New Roman" w:cs="Times New Roman"/>
          <w:i/>
          <w:iCs/>
          <w:sz w:val="24"/>
          <w:szCs w:val="24"/>
        </w:rPr>
        <w:t xml:space="preserve"> al.</w:t>
      </w:r>
      <w:r w:rsidR="003073DB" w:rsidRPr="003073DB">
        <w:rPr>
          <w:rFonts w:ascii="Times New Roman" w:hAnsi="Times New Roman" w:cs="Times New Roman"/>
          <w:sz w:val="24"/>
          <w:szCs w:val="24"/>
        </w:rPr>
        <w:t>, 2002).</w:t>
      </w:r>
    </w:p>
    <w:p w:rsidR="00FE6E50" w:rsidRPr="000F092C" w:rsidRDefault="00FE6E50" w:rsidP="009807E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Atualmente antibióticos são utilizados na produção de peixes, muitas vezes, de maneira indiscriminada, possibilitando aumento de resistência dos animais a </w:t>
      </w:r>
      <w:proofErr w:type="gramStart"/>
      <w:r w:rsidRPr="000F092C">
        <w:rPr>
          <w:rFonts w:ascii="Times New Roman" w:hAnsi="Times New Roman" w:cs="Times New Roman"/>
          <w:color w:val="000000"/>
          <w:sz w:val="24"/>
          <w:szCs w:val="24"/>
        </w:rPr>
        <w:t>determinados</w:t>
      </w:r>
      <w:proofErr w:type="gramEnd"/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F092C">
        <w:rPr>
          <w:rFonts w:ascii="Times New Roman" w:hAnsi="Times New Roman" w:cs="Times New Roman"/>
          <w:color w:val="000000"/>
          <w:sz w:val="24"/>
          <w:szCs w:val="24"/>
        </w:rPr>
        <w:t>antibióticos</w:t>
      </w:r>
      <w:proofErr w:type="gramEnd"/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. Por essas razões há necessidade da utilização de produtos alternativos de origem natural, tais como extratos </w:t>
      </w:r>
      <w:proofErr w:type="spellStart"/>
      <w:r w:rsidRPr="000F092C">
        <w:rPr>
          <w:rFonts w:ascii="Times New Roman" w:hAnsi="Times New Roman" w:cs="Times New Roman"/>
          <w:color w:val="000000"/>
          <w:sz w:val="24"/>
          <w:szCs w:val="24"/>
        </w:rPr>
        <w:t>herbais</w:t>
      </w:r>
      <w:proofErr w:type="spellEnd"/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 e outros, que possam substituir os antibióticos na produção animal sem causar perdas de produtividade, possibilitando assim um desenvolvimento mais saudável. Diante desses fatores, a fitoterapia pode e deve ser considerada como uma solução viável no tratamento de enfermidades na piscicultura, pois possui custo reduzido perante os produtos fármacos, proteção da biodiversidade, diminuição do uso de fármacos alopáticos e diminuição da contaminação ambiental dentre outros (</w:t>
      </w:r>
      <w:proofErr w:type="gramStart"/>
      <w:r w:rsidRPr="000F092C">
        <w:rPr>
          <w:rFonts w:ascii="Times New Roman" w:hAnsi="Times New Roman" w:cs="Times New Roman"/>
          <w:color w:val="000000"/>
          <w:sz w:val="24"/>
          <w:szCs w:val="24"/>
        </w:rPr>
        <w:t>Ibama</w:t>
      </w:r>
      <w:proofErr w:type="gramEnd"/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, 2000). </w:t>
      </w:r>
    </w:p>
    <w:p w:rsidR="00FE6E50" w:rsidRPr="000F092C" w:rsidRDefault="00FE6E50" w:rsidP="006D053E">
      <w:pPr>
        <w:tabs>
          <w:tab w:val="left" w:pos="7725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2C">
        <w:rPr>
          <w:rFonts w:ascii="Times New Roman" w:hAnsi="Times New Roman" w:cs="Times New Roman"/>
          <w:color w:val="000000"/>
          <w:sz w:val="24"/>
          <w:szCs w:val="24"/>
        </w:rPr>
        <w:t>Uma planta que está sendo alvo de pesquisas farmacêuticas é o alho (</w:t>
      </w:r>
      <w:proofErr w:type="spellStart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Allium</w:t>
      </w:r>
      <w:proofErr w:type="spellEnd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sativum</w:t>
      </w:r>
      <w:proofErr w:type="spellEnd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L.), um alimento funcional rico em alicina que possui ação antidiarreica, anti-inflamatória, antisséptica, antifúngica, antiviral, anticarcinogênica, antibiótica e antioxidante, ajudando também na desintoxicação hepática e renal e no aumento da capacidade do sistema imune. Por ser uma planta bastante utilizada nas ações preventivas e medicinais, como um </w:t>
      </w:r>
      <w:r w:rsidRPr="000F09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alimento funcional em rações de animais, pode servir como uma maneira natural de prevenção </w:t>
      </w:r>
      <w:proofErr w:type="gramStart"/>
      <w:r w:rsidRPr="000F092C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 doenças em peixes. A estabilidade do sistema imunológico para o combate </w:t>
      </w:r>
      <w:proofErr w:type="gramStart"/>
      <w:r w:rsidRPr="000F092C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 enfermidades oportunistas pode ser atribuída na utilização do extrato de alho nas dietas em níveis adequados. (</w:t>
      </w:r>
      <w:proofErr w:type="spellStart"/>
      <w:r w:rsidRPr="000F092C">
        <w:rPr>
          <w:rFonts w:ascii="Times New Roman" w:hAnsi="Times New Roman" w:cs="Times New Roman"/>
          <w:color w:val="000000"/>
          <w:sz w:val="24"/>
          <w:szCs w:val="24"/>
        </w:rPr>
        <w:t>Heinerman</w:t>
      </w:r>
      <w:proofErr w:type="spellEnd"/>
      <w:r w:rsidRPr="000F092C">
        <w:rPr>
          <w:rFonts w:ascii="Times New Roman" w:hAnsi="Times New Roman" w:cs="Times New Roman"/>
          <w:color w:val="000000"/>
          <w:sz w:val="24"/>
          <w:szCs w:val="24"/>
        </w:rPr>
        <w:t>, 1999).</w:t>
      </w:r>
    </w:p>
    <w:p w:rsidR="00FE6E50" w:rsidRPr="000F092C" w:rsidRDefault="006D053E" w:rsidP="006D053E">
      <w:pPr>
        <w:tabs>
          <w:tab w:val="left" w:pos="772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92C">
        <w:rPr>
          <w:rFonts w:ascii="Times New Roman" w:hAnsi="Times New Roman" w:cs="Times New Roman"/>
          <w:sz w:val="24"/>
          <w:szCs w:val="24"/>
        </w:rPr>
        <w:t xml:space="preserve">Existem poucas informações sobre controle parasitário de peixes do pantanal com extrato de alho em pó, portanto este estudo teve por objetivo </w:t>
      </w:r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testar a eficácia da adição do extrato de alho na ração, </w:t>
      </w:r>
      <w:proofErr w:type="gramStart"/>
      <w:r w:rsidRPr="000F092C">
        <w:rPr>
          <w:rFonts w:ascii="Times New Roman" w:hAnsi="Times New Roman" w:cs="Times New Roman"/>
          <w:color w:val="000000"/>
          <w:sz w:val="24"/>
          <w:szCs w:val="24"/>
        </w:rPr>
        <w:t>sob diferentes</w:t>
      </w:r>
      <w:proofErr w:type="gramEnd"/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 concentrações</w:t>
      </w:r>
      <w:r w:rsidR="00BD70E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F092C">
        <w:rPr>
          <w:rFonts w:ascii="Times New Roman" w:hAnsi="Times New Roman" w:cs="Times New Roman"/>
          <w:color w:val="000000"/>
          <w:sz w:val="24"/>
          <w:szCs w:val="24"/>
        </w:rPr>
        <w:t xml:space="preserve"> para controle de protozoários ciliados em </w:t>
      </w:r>
      <w:proofErr w:type="spellStart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Pseudoplatystoma</w:t>
      </w:r>
      <w:proofErr w:type="spellEnd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reticulatum</w:t>
      </w:r>
      <w:proofErr w:type="spellEnd"/>
      <w:r w:rsidR="00572C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572C09" w:rsidRPr="00572C09">
        <w:rPr>
          <w:rFonts w:ascii="Times New Roman" w:hAnsi="Times New Roman" w:cs="Times New Roman"/>
          <w:iCs/>
          <w:color w:val="000000"/>
          <w:sz w:val="24"/>
          <w:szCs w:val="24"/>
        </w:rPr>
        <w:t>após as variáveis hematológicas</w:t>
      </w:r>
      <w:r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F092C">
        <w:rPr>
          <w:rFonts w:ascii="Times New Roman" w:hAnsi="Times New Roman" w:cs="Times New Roman"/>
          <w:color w:val="000000"/>
          <w:sz w:val="24"/>
          <w:szCs w:val="24"/>
        </w:rPr>
        <w:t>e seus eventuais efeitos sobre as variáveis hematológicas.</w:t>
      </w:r>
    </w:p>
    <w:p w:rsidR="000F092C" w:rsidRDefault="000F092C" w:rsidP="00EB207C">
      <w:pPr>
        <w:tabs>
          <w:tab w:val="left" w:pos="772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092C" w:rsidRPr="00092DC3" w:rsidRDefault="000F092C" w:rsidP="000F092C">
      <w:pPr>
        <w:spacing w:line="360" w:lineRule="auto"/>
        <w:jc w:val="both"/>
        <w:rPr>
          <w:b/>
        </w:rPr>
      </w:pPr>
      <w:r w:rsidRPr="00092DC3">
        <w:rPr>
          <w:b/>
        </w:rPr>
        <w:t>Material e Métodos</w:t>
      </w:r>
    </w:p>
    <w:p w:rsidR="00041424" w:rsidRPr="000F092C" w:rsidRDefault="000F092C" w:rsidP="000F092C">
      <w:pPr>
        <w:tabs>
          <w:tab w:val="left" w:pos="772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482F" w:rsidRPr="000F092C">
        <w:rPr>
          <w:rFonts w:ascii="Times New Roman" w:hAnsi="Times New Roman" w:cs="Times New Roman"/>
          <w:sz w:val="24"/>
          <w:szCs w:val="24"/>
        </w:rPr>
        <w:t xml:space="preserve">A pesquisa foi realizada na </w:t>
      </w:r>
      <w:r w:rsidR="002B482F" w:rsidRPr="000F092C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Universidade Estadual de Mato Grosso do Sul, Unidade Universitária de Aquidauana, </w:t>
      </w:r>
      <w:r w:rsidR="002B482F" w:rsidRPr="000F092C">
        <w:rPr>
          <w:rFonts w:ascii="Times New Roman" w:hAnsi="Times New Roman" w:cs="Times New Roman"/>
          <w:sz w:val="24"/>
          <w:szCs w:val="24"/>
        </w:rPr>
        <w:t xml:space="preserve">no </w:t>
      </w:r>
      <w:r w:rsidR="00605A9C">
        <w:rPr>
          <w:rFonts w:ascii="Times New Roman" w:hAnsi="Times New Roman" w:cs="Times New Roman"/>
          <w:sz w:val="24"/>
          <w:szCs w:val="24"/>
        </w:rPr>
        <w:t xml:space="preserve">laboratório de </w:t>
      </w:r>
      <w:proofErr w:type="spellStart"/>
      <w:r w:rsidR="00605A9C">
        <w:rPr>
          <w:rFonts w:ascii="Times New Roman" w:hAnsi="Times New Roman" w:cs="Times New Roman"/>
          <w:sz w:val="24"/>
          <w:szCs w:val="24"/>
        </w:rPr>
        <w:t>I</w:t>
      </w:r>
      <w:r w:rsidR="002B482F" w:rsidRPr="000F092C">
        <w:rPr>
          <w:rFonts w:ascii="Times New Roman" w:hAnsi="Times New Roman" w:cs="Times New Roman"/>
          <w:sz w:val="24"/>
          <w:szCs w:val="24"/>
        </w:rPr>
        <w:t>ctioparasitologia</w:t>
      </w:r>
      <w:proofErr w:type="spellEnd"/>
      <w:r w:rsidR="008A250F" w:rsidRPr="000F092C">
        <w:rPr>
          <w:rFonts w:ascii="Times New Roman" w:hAnsi="Times New Roman" w:cs="Times New Roman"/>
          <w:sz w:val="24"/>
          <w:szCs w:val="24"/>
        </w:rPr>
        <w:t xml:space="preserve"> e no setor de piscicultura</w:t>
      </w:r>
      <w:r w:rsidR="002B482F" w:rsidRPr="000F092C">
        <w:rPr>
          <w:rFonts w:ascii="Times New Roman" w:hAnsi="Times New Roman" w:cs="Times New Roman"/>
          <w:sz w:val="24"/>
          <w:szCs w:val="24"/>
        </w:rPr>
        <w:t xml:space="preserve">. </w:t>
      </w:r>
      <w:r w:rsidR="00041424" w:rsidRPr="000F092C">
        <w:rPr>
          <w:rFonts w:ascii="Times New Roman" w:hAnsi="Times New Roman" w:cs="Times New Roman"/>
          <w:bCs/>
          <w:sz w:val="24"/>
          <w:szCs w:val="24"/>
        </w:rPr>
        <w:t>N</w:t>
      </w:r>
      <w:r w:rsidR="007F2403" w:rsidRPr="000F092C">
        <w:rPr>
          <w:rFonts w:ascii="Times New Roman" w:hAnsi="Times New Roman" w:cs="Times New Roman"/>
          <w:bCs/>
          <w:sz w:val="24"/>
          <w:szCs w:val="24"/>
        </w:rPr>
        <w:t>o mês de janeiro de 2012</w:t>
      </w:r>
      <w:r w:rsidR="00732820" w:rsidRPr="000F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2403" w:rsidRPr="000F092C">
        <w:rPr>
          <w:rFonts w:ascii="Times New Roman" w:hAnsi="Times New Roman" w:cs="Times New Roman"/>
          <w:bCs/>
          <w:sz w:val="24"/>
          <w:szCs w:val="24"/>
        </w:rPr>
        <w:t xml:space="preserve">iniciou se </w:t>
      </w:r>
      <w:r w:rsidR="00732820" w:rsidRPr="000F092C">
        <w:rPr>
          <w:rFonts w:ascii="Times New Roman" w:hAnsi="Times New Roman" w:cs="Times New Roman"/>
          <w:bCs/>
          <w:sz w:val="24"/>
          <w:szCs w:val="24"/>
        </w:rPr>
        <w:t xml:space="preserve">o preparo da ração para </w:t>
      </w:r>
      <w:r w:rsidR="00605A9C">
        <w:rPr>
          <w:rFonts w:ascii="Times New Roman" w:hAnsi="Times New Roman" w:cs="Times New Roman"/>
          <w:bCs/>
          <w:sz w:val="24"/>
          <w:szCs w:val="24"/>
        </w:rPr>
        <w:t>adição do alho na ração, o alho foi</w:t>
      </w:r>
      <w:r w:rsidR="00605A9C">
        <w:rPr>
          <w:rStyle w:val="Refdecomentrio"/>
        </w:rPr>
        <w:t xml:space="preserve"> </w:t>
      </w:r>
      <w:r w:rsidR="00605A9C" w:rsidRPr="000F092C">
        <w:rPr>
          <w:rFonts w:ascii="Times New Roman" w:hAnsi="Times New Roman" w:cs="Times New Roman"/>
          <w:bCs/>
          <w:sz w:val="24"/>
          <w:szCs w:val="24"/>
        </w:rPr>
        <w:t>adquirido</w:t>
      </w:r>
      <w:r w:rsidR="004A0B12" w:rsidRPr="000F092C">
        <w:rPr>
          <w:rFonts w:ascii="Times New Roman" w:hAnsi="Times New Roman" w:cs="Times New Roman"/>
          <w:bCs/>
          <w:sz w:val="24"/>
          <w:szCs w:val="24"/>
        </w:rPr>
        <w:t xml:space="preserve"> do mercado</w:t>
      </w:r>
      <w:r w:rsidR="00732820" w:rsidRPr="000F092C">
        <w:rPr>
          <w:rFonts w:ascii="Times New Roman" w:hAnsi="Times New Roman" w:cs="Times New Roman"/>
          <w:bCs/>
          <w:sz w:val="24"/>
          <w:szCs w:val="24"/>
        </w:rPr>
        <w:t xml:space="preserve"> local</w:t>
      </w:r>
      <w:r w:rsidR="004A0B12" w:rsidRPr="000F092C">
        <w:rPr>
          <w:rFonts w:ascii="Times New Roman" w:hAnsi="Times New Roman" w:cs="Times New Roman"/>
          <w:bCs/>
          <w:sz w:val="24"/>
          <w:szCs w:val="24"/>
        </w:rPr>
        <w:t xml:space="preserve">, sendo </w:t>
      </w:r>
      <w:r w:rsidR="00605A9C">
        <w:rPr>
          <w:rFonts w:ascii="Times New Roman" w:hAnsi="Times New Roman" w:cs="Times New Roman"/>
          <w:bCs/>
          <w:sz w:val="24"/>
          <w:szCs w:val="24"/>
        </w:rPr>
        <w:t xml:space="preserve">utilizado </w:t>
      </w:r>
      <w:proofErr w:type="gramStart"/>
      <w:r w:rsidR="004A0B12" w:rsidRPr="000F092C">
        <w:rPr>
          <w:rFonts w:ascii="Times New Roman" w:hAnsi="Times New Roman" w:cs="Times New Roman"/>
          <w:bCs/>
          <w:sz w:val="24"/>
          <w:szCs w:val="24"/>
        </w:rPr>
        <w:t>1kg</w:t>
      </w:r>
      <w:proofErr w:type="gramEnd"/>
      <w:r w:rsidR="00605A9C">
        <w:rPr>
          <w:rFonts w:ascii="Times New Roman" w:hAnsi="Times New Roman" w:cs="Times New Roman"/>
          <w:bCs/>
          <w:sz w:val="24"/>
          <w:szCs w:val="24"/>
        </w:rPr>
        <w:t xml:space="preserve"> de  alho </w:t>
      </w:r>
      <w:r w:rsidR="004A0B12" w:rsidRPr="000F092C">
        <w:rPr>
          <w:rFonts w:ascii="Times New Roman" w:hAnsi="Times New Roman" w:cs="Times New Roman"/>
          <w:bCs/>
          <w:sz w:val="24"/>
          <w:szCs w:val="24"/>
        </w:rPr>
        <w:t>descascado</w:t>
      </w:r>
      <w:r w:rsidR="00732820" w:rsidRPr="000F092C">
        <w:rPr>
          <w:rFonts w:ascii="Times New Roman" w:hAnsi="Times New Roman" w:cs="Times New Roman"/>
          <w:bCs/>
          <w:sz w:val="24"/>
          <w:szCs w:val="24"/>
        </w:rPr>
        <w:t>, cortado e</w:t>
      </w:r>
      <w:r w:rsidR="004A0B12" w:rsidRPr="000F092C">
        <w:rPr>
          <w:rFonts w:ascii="Times New Roman" w:hAnsi="Times New Roman" w:cs="Times New Roman"/>
          <w:bCs/>
          <w:sz w:val="24"/>
          <w:szCs w:val="24"/>
        </w:rPr>
        <w:t xml:space="preserve"> levado para estufa</w:t>
      </w:r>
      <w:r w:rsidR="00605A9C">
        <w:rPr>
          <w:rFonts w:ascii="Times New Roman" w:hAnsi="Times New Roman" w:cs="Times New Roman"/>
          <w:bCs/>
          <w:sz w:val="24"/>
          <w:szCs w:val="24"/>
        </w:rPr>
        <w:t xml:space="preserve"> sendo seco </w:t>
      </w:r>
      <w:r w:rsidR="00732820" w:rsidRPr="000F092C">
        <w:rPr>
          <w:rFonts w:ascii="Times New Roman" w:hAnsi="Times New Roman" w:cs="Times New Roman"/>
          <w:bCs/>
          <w:sz w:val="24"/>
          <w:szCs w:val="24"/>
        </w:rPr>
        <w:t>por 5 horas em temperatura de 30 °C</w:t>
      </w:r>
      <w:r w:rsidR="00605A9C">
        <w:rPr>
          <w:rFonts w:ascii="Times New Roman" w:hAnsi="Times New Roman" w:cs="Times New Roman"/>
          <w:bCs/>
          <w:sz w:val="24"/>
          <w:szCs w:val="24"/>
        </w:rPr>
        <w:t>. A</w:t>
      </w:r>
      <w:r w:rsidR="007F2403" w:rsidRPr="000F092C">
        <w:rPr>
          <w:rFonts w:ascii="Times New Roman" w:hAnsi="Times New Roman" w:cs="Times New Roman"/>
          <w:bCs/>
          <w:sz w:val="24"/>
          <w:szCs w:val="24"/>
        </w:rPr>
        <w:t>pós a secagem o alho foi triturado no liqu</w:t>
      </w:r>
      <w:r w:rsidR="00041424" w:rsidRPr="000F092C">
        <w:rPr>
          <w:rFonts w:ascii="Times New Roman" w:hAnsi="Times New Roman" w:cs="Times New Roman"/>
          <w:bCs/>
          <w:sz w:val="24"/>
          <w:szCs w:val="24"/>
        </w:rPr>
        <w:t>idificador até a textura de pó.</w:t>
      </w:r>
    </w:p>
    <w:p w:rsidR="00EB207C" w:rsidRPr="000F092C" w:rsidRDefault="007F2403" w:rsidP="00EB207C">
      <w:pPr>
        <w:tabs>
          <w:tab w:val="left" w:pos="77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92C">
        <w:rPr>
          <w:rFonts w:ascii="Times New Roman" w:hAnsi="Times New Roman" w:cs="Times New Roman"/>
          <w:bCs/>
          <w:sz w:val="24"/>
          <w:szCs w:val="24"/>
        </w:rPr>
        <w:t>Foi utiliz</w:t>
      </w:r>
      <w:r w:rsidR="000D2A56" w:rsidRPr="000F092C">
        <w:rPr>
          <w:rFonts w:ascii="Times New Roman" w:hAnsi="Times New Roman" w:cs="Times New Roman"/>
          <w:bCs/>
          <w:sz w:val="24"/>
          <w:szCs w:val="24"/>
        </w:rPr>
        <w:t xml:space="preserve">ado ração </w:t>
      </w:r>
      <w:r w:rsidR="00605A9C">
        <w:rPr>
          <w:rFonts w:ascii="Times New Roman" w:hAnsi="Times New Roman" w:cs="Times New Roman"/>
          <w:bCs/>
          <w:sz w:val="24"/>
          <w:szCs w:val="24"/>
        </w:rPr>
        <w:t>comercial</w:t>
      </w:r>
      <w:r w:rsidR="000D2A56" w:rsidRPr="000F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5A9C">
        <w:rPr>
          <w:rFonts w:ascii="Times New Roman" w:hAnsi="Times New Roman" w:cs="Times New Roman"/>
          <w:bCs/>
          <w:sz w:val="24"/>
          <w:szCs w:val="24"/>
        </w:rPr>
        <w:t>G</w:t>
      </w:r>
      <w:r w:rsidR="000D2A56" w:rsidRPr="000F092C">
        <w:rPr>
          <w:rFonts w:ascii="Times New Roman" w:hAnsi="Times New Roman" w:cs="Times New Roman"/>
          <w:bCs/>
          <w:sz w:val="24"/>
          <w:szCs w:val="24"/>
        </w:rPr>
        <w:t>u</w:t>
      </w:r>
      <w:r w:rsidR="00605A9C">
        <w:rPr>
          <w:rFonts w:ascii="Times New Roman" w:hAnsi="Times New Roman" w:cs="Times New Roman"/>
          <w:bCs/>
          <w:sz w:val="24"/>
          <w:szCs w:val="24"/>
        </w:rPr>
        <w:t>abi</w:t>
      </w:r>
      <w:proofErr w:type="spellEnd"/>
      <w:r w:rsidR="00605A9C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0D2A56" w:rsidRPr="000F092C">
        <w:rPr>
          <w:rFonts w:ascii="Times New Roman" w:hAnsi="Times New Roman" w:cs="Times New Roman"/>
          <w:bCs/>
          <w:sz w:val="24"/>
          <w:szCs w:val="24"/>
        </w:rPr>
        <w:t>ira</w:t>
      </w:r>
      <w:r w:rsidRPr="000F092C">
        <w:rPr>
          <w:rFonts w:ascii="Times New Roman" w:hAnsi="Times New Roman" w:cs="Times New Roman"/>
          <w:bCs/>
          <w:sz w:val="24"/>
          <w:szCs w:val="24"/>
        </w:rPr>
        <w:t xml:space="preserve"> de 2 a 4 </w:t>
      </w:r>
      <w:proofErr w:type="spellStart"/>
      <w:r w:rsidRPr="000F092C">
        <w:rPr>
          <w:rFonts w:ascii="Times New Roman" w:hAnsi="Times New Roman" w:cs="Times New Roman"/>
          <w:bCs/>
          <w:sz w:val="24"/>
          <w:szCs w:val="24"/>
        </w:rPr>
        <w:t>mm</w:t>
      </w:r>
      <w:r w:rsidR="00605A9C">
        <w:rPr>
          <w:rFonts w:ascii="Times New Roman" w:hAnsi="Times New Roman" w:cs="Times New Roman"/>
          <w:bCs/>
          <w:sz w:val="24"/>
          <w:szCs w:val="24"/>
        </w:rPr>
        <w:t>.</w:t>
      </w:r>
      <w:proofErr w:type="spellEnd"/>
      <w:r w:rsidR="00605A9C">
        <w:rPr>
          <w:rStyle w:val="Refdecomentrio"/>
        </w:rPr>
        <w:t xml:space="preserve"> </w:t>
      </w:r>
      <w:r w:rsidRPr="000F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A9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F092C">
        <w:rPr>
          <w:rFonts w:ascii="Times New Roman" w:hAnsi="Times New Roman" w:cs="Times New Roman"/>
          <w:bCs/>
          <w:sz w:val="24"/>
          <w:szCs w:val="24"/>
        </w:rPr>
        <w:t>ração foi triturada em um moedor de carne convencional sendo p</w:t>
      </w:r>
      <w:r w:rsidR="000D2A56" w:rsidRPr="000F092C">
        <w:rPr>
          <w:rFonts w:ascii="Times New Roman" w:hAnsi="Times New Roman" w:cs="Times New Roman"/>
          <w:bCs/>
          <w:sz w:val="24"/>
          <w:szCs w:val="24"/>
        </w:rPr>
        <w:t>esada e dividida em sacos, contendo</w:t>
      </w:r>
      <w:r w:rsidRPr="000F0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F092C">
        <w:rPr>
          <w:rFonts w:ascii="Times New Roman" w:hAnsi="Times New Roman" w:cs="Times New Roman"/>
          <w:bCs/>
          <w:sz w:val="24"/>
          <w:szCs w:val="24"/>
        </w:rPr>
        <w:t>1kg</w:t>
      </w:r>
      <w:proofErr w:type="gramEnd"/>
      <w:r w:rsidR="000D2A56" w:rsidRPr="000F092C">
        <w:rPr>
          <w:rFonts w:ascii="Times New Roman" w:hAnsi="Times New Roman" w:cs="Times New Roman"/>
          <w:bCs/>
          <w:sz w:val="24"/>
          <w:szCs w:val="24"/>
        </w:rPr>
        <w:t xml:space="preserve"> de ração em</w:t>
      </w:r>
      <w:r w:rsidRPr="000F092C">
        <w:rPr>
          <w:rFonts w:ascii="Times New Roman" w:hAnsi="Times New Roman" w:cs="Times New Roman"/>
          <w:bCs/>
          <w:sz w:val="24"/>
          <w:szCs w:val="24"/>
        </w:rPr>
        <w:t xml:space="preserve"> cada saco, a cada kg de r</w:t>
      </w:r>
      <w:r w:rsidR="000D2A56" w:rsidRPr="000F092C">
        <w:rPr>
          <w:rFonts w:ascii="Times New Roman" w:hAnsi="Times New Roman" w:cs="Times New Roman"/>
          <w:bCs/>
          <w:sz w:val="24"/>
          <w:szCs w:val="24"/>
        </w:rPr>
        <w:t>ação foi adicionado o alho em pó</w:t>
      </w:r>
      <w:r w:rsidR="004B04BE" w:rsidRPr="000F092C">
        <w:rPr>
          <w:rFonts w:ascii="Times New Roman" w:hAnsi="Times New Roman" w:cs="Times New Roman"/>
          <w:bCs/>
          <w:sz w:val="24"/>
          <w:szCs w:val="24"/>
        </w:rPr>
        <w:t xml:space="preserve"> de acordo com os tratamentos sendo </w:t>
      </w:r>
      <w:r w:rsidR="00605A9C">
        <w:rPr>
          <w:rFonts w:ascii="Times New Roman" w:hAnsi="Times New Roman" w:cs="Times New Roman"/>
          <w:bCs/>
          <w:sz w:val="24"/>
          <w:szCs w:val="24"/>
        </w:rPr>
        <w:t xml:space="preserve">incluso </w:t>
      </w:r>
      <w:r w:rsidR="004B04BE" w:rsidRPr="000F092C">
        <w:rPr>
          <w:rFonts w:ascii="Times New Roman" w:hAnsi="Times New Roman" w:cs="Times New Roman"/>
          <w:bCs/>
          <w:sz w:val="24"/>
          <w:szCs w:val="24"/>
        </w:rPr>
        <w:t xml:space="preserve">tratamento (T1) </w:t>
      </w:r>
      <w:r w:rsidR="004B04BE" w:rsidRPr="000F092C">
        <w:rPr>
          <w:rFonts w:ascii="Times New Roman" w:hAnsi="Times New Roman" w:cs="Times New Roman"/>
          <w:sz w:val="24"/>
          <w:szCs w:val="24"/>
        </w:rPr>
        <w:t xml:space="preserve">0,1% de alho, </w:t>
      </w:r>
      <w:r w:rsidR="004B04BE" w:rsidRPr="000F092C">
        <w:rPr>
          <w:rFonts w:ascii="Times New Roman" w:hAnsi="Times New Roman" w:cs="Times New Roman"/>
          <w:bCs/>
          <w:sz w:val="24"/>
          <w:szCs w:val="24"/>
        </w:rPr>
        <w:t>Tr</w:t>
      </w:r>
      <w:r w:rsidR="00605A9C">
        <w:rPr>
          <w:rFonts w:ascii="Times New Roman" w:hAnsi="Times New Roman" w:cs="Times New Roman"/>
          <w:bCs/>
          <w:sz w:val="24"/>
          <w:szCs w:val="24"/>
        </w:rPr>
        <w:t xml:space="preserve">atamento (T2) </w:t>
      </w:r>
      <w:r w:rsidR="004B04BE" w:rsidRPr="000F092C">
        <w:rPr>
          <w:rFonts w:ascii="Times New Roman" w:hAnsi="Times New Roman" w:cs="Times New Roman"/>
          <w:sz w:val="24"/>
          <w:szCs w:val="24"/>
        </w:rPr>
        <w:t xml:space="preserve">0,3%, </w:t>
      </w:r>
      <w:r w:rsidR="004B04BE" w:rsidRPr="000F092C">
        <w:rPr>
          <w:rFonts w:ascii="Times New Roman" w:hAnsi="Times New Roman" w:cs="Times New Roman"/>
          <w:bCs/>
          <w:sz w:val="24"/>
          <w:szCs w:val="24"/>
        </w:rPr>
        <w:t xml:space="preserve">Tratamento (T3) </w:t>
      </w:r>
      <w:r w:rsidR="004B04BE" w:rsidRPr="000F092C">
        <w:rPr>
          <w:rFonts w:ascii="Times New Roman" w:hAnsi="Times New Roman" w:cs="Times New Roman"/>
          <w:sz w:val="24"/>
          <w:szCs w:val="24"/>
        </w:rPr>
        <w:t xml:space="preserve">0,5%, </w:t>
      </w:r>
      <w:r w:rsidR="004B04BE" w:rsidRPr="000F092C">
        <w:rPr>
          <w:rFonts w:ascii="Times New Roman" w:hAnsi="Times New Roman" w:cs="Times New Roman"/>
          <w:bCs/>
          <w:sz w:val="24"/>
          <w:szCs w:val="24"/>
        </w:rPr>
        <w:t xml:space="preserve">Tratamento  (T4) </w:t>
      </w:r>
      <w:r w:rsidR="004B04BE" w:rsidRPr="000F092C">
        <w:rPr>
          <w:rFonts w:ascii="Times New Roman" w:hAnsi="Times New Roman" w:cs="Times New Roman"/>
          <w:sz w:val="24"/>
          <w:szCs w:val="24"/>
        </w:rPr>
        <w:t>0,7%</w:t>
      </w:r>
      <w:r w:rsidR="00605A9C">
        <w:rPr>
          <w:rFonts w:ascii="Times New Roman" w:hAnsi="Times New Roman" w:cs="Times New Roman"/>
          <w:sz w:val="24"/>
          <w:szCs w:val="24"/>
        </w:rPr>
        <w:t xml:space="preserve">. Posteriormente à inclusão </w:t>
      </w:r>
      <w:r w:rsidR="001B6561">
        <w:rPr>
          <w:rFonts w:ascii="Times New Roman" w:hAnsi="Times New Roman" w:cs="Times New Roman"/>
          <w:sz w:val="24"/>
          <w:szCs w:val="24"/>
        </w:rPr>
        <w:t xml:space="preserve">o alho foi misturado </w:t>
      </w:r>
      <w:proofErr w:type="gramStart"/>
      <w:r w:rsidR="001B656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B6561">
        <w:rPr>
          <w:rFonts w:ascii="Times New Roman" w:hAnsi="Times New Roman" w:cs="Times New Roman"/>
          <w:sz w:val="24"/>
          <w:szCs w:val="24"/>
        </w:rPr>
        <w:t xml:space="preserve"> ração e, em seguida,</w:t>
      </w:r>
      <w:r w:rsidR="000B102E" w:rsidRPr="000F092C">
        <w:rPr>
          <w:rFonts w:ascii="Times New Roman" w:hAnsi="Times New Roman" w:cs="Times New Roman"/>
          <w:sz w:val="24"/>
          <w:szCs w:val="24"/>
        </w:rPr>
        <w:t xml:space="preserve"> adicionada água aos poucos até ficar em uma textura consistente</w:t>
      </w:r>
      <w:r w:rsidR="001B6561">
        <w:rPr>
          <w:rFonts w:ascii="Times New Roman" w:hAnsi="Times New Roman" w:cs="Times New Roman"/>
          <w:sz w:val="24"/>
          <w:szCs w:val="24"/>
        </w:rPr>
        <w:t>.</w:t>
      </w:r>
      <w:r w:rsidR="000B102E" w:rsidRPr="000F092C">
        <w:rPr>
          <w:rFonts w:ascii="Times New Roman" w:hAnsi="Times New Roman" w:cs="Times New Roman"/>
          <w:sz w:val="24"/>
          <w:szCs w:val="24"/>
        </w:rPr>
        <w:t xml:space="preserve"> </w:t>
      </w:r>
      <w:r w:rsidR="001B6561">
        <w:rPr>
          <w:rFonts w:ascii="Times New Roman" w:hAnsi="Times New Roman" w:cs="Times New Roman"/>
          <w:sz w:val="24"/>
          <w:szCs w:val="24"/>
        </w:rPr>
        <w:t>Ap</w:t>
      </w:r>
      <w:r w:rsidR="000B102E" w:rsidRPr="000F092C">
        <w:rPr>
          <w:rFonts w:ascii="Times New Roman" w:hAnsi="Times New Roman" w:cs="Times New Roman"/>
          <w:sz w:val="24"/>
          <w:szCs w:val="24"/>
        </w:rPr>
        <w:t xml:space="preserve">ós atingirmos a textura desejada </w:t>
      </w:r>
      <w:proofErr w:type="gramStart"/>
      <w:r w:rsidR="000B102E" w:rsidRPr="000F092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B102E" w:rsidRPr="000F092C">
        <w:rPr>
          <w:rFonts w:ascii="Times New Roman" w:hAnsi="Times New Roman" w:cs="Times New Roman"/>
          <w:sz w:val="24"/>
          <w:szCs w:val="24"/>
        </w:rPr>
        <w:t xml:space="preserve"> ração foi passada no moedor de carne</w:t>
      </w:r>
      <w:r w:rsidR="001B6561">
        <w:rPr>
          <w:rFonts w:ascii="Times New Roman" w:hAnsi="Times New Roman" w:cs="Times New Roman"/>
          <w:sz w:val="24"/>
          <w:szCs w:val="24"/>
        </w:rPr>
        <w:t>,</w:t>
      </w:r>
      <w:r w:rsidR="000B102E" w:rsidRPr="000F092C">
        <w:rPr>
          <w:rFonts w:ascii="Times New Roman" w:hAnsi="Times New Roman" w:cs="Times New Roman"/>
          <w:sz w:val="24"/>
          <w:szCs w:val="24"/>
        </w:rPr>
        <w:t xml:space="preserve"> </w:t>
      </w:r>
      <w:r w:rsidR="00612557" w:rsidRPr="000F092C">
        <w:rPr>
          <w:rFonts w:ascii="Times New Roman" w:hAnsi="Times New Roman" w:cs="Times New Roman"/>
          <w:sz w:val="24"/>
          <w:szCs w:val="24"/>
        </w:rPr>
        <w:t>e cortada e levada para secagem na estufa em temperatura de 40 °C  por 24 horas</w:t>
      </w:r>
      <w:r w:rsidR="002B482F" w:rsidRPr="000F092C">
        <w:rPr>
          <w:rFonts w:ascii="Times New Roman" w:hAnsi="Times New Roman" w:cs="Times New Roman"/>
          <w:sz w:val="24"/>
          <w:szCs w:val="24"/>
        </w:rPr>
        <w:t>.</w:t>
      </w:r>
      <w:r w:rsidR="00612557" w:rsidRPr="000F0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5DC" w:rsidRPr="000F092C" w:rsidRDefault="00EB207C" w:rsidP="00477AC2">
      <w:pPr>
        <w:tabs>
          <w:tab w:val="left" w:pos="772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092C">
        <w:rPr>
          <w:rFonts w:ascii="Times New Roman" w:hAnsi="Times New Roman" w:cs="Times New Roman"/>
          <w:sz w:val="24"/>
          <w:szCs w:val="24"/>
        </w:rPr>
        <w:t xml:space="preserve">Foram adquiridos 150 peixes parasitados com </w:t>
      </w:r>
      <w:proofErr w:type="spellStart"/>
      <w:r w:rsidR="00237512"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Ichthyophthirius</w:t>
      </w:r>
      <w:proofErr w:type="spellEnd"/>
      <w:r w:rsidR="00237512"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37512" w:rsidRPr="000F09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multifiliis</w:t>
      </w:r>
      <w:proofErr w:type="spellEnd"/>
      <w:r w:rsidR="001B6561">
        <w:rPr>
          <w:rFonts w:ascii="Times New Roman" w:hAnsi="Times New Roman" w:cs="Times New Roman"/>
          <w:sz w:val="24"/>
          <w:szCs w:val="24"/>
        </w:rPr>
        <w:t xml:space="preserve"> de uma piscicultura</w:t>
      </w:r>
      <w:r w:rsidR="00237512">
        <w:rPr>
          <w:rFonts w:ascii="Times New Roman" w:hAnsi="Times New Roman" w:cs="Times New Roman"/>
          <w:sz w:val="24"/>
          <w:szCs w:val="24"/>
        </w:rPr>
        <w:t xml:space="preserve"> </w:t>
      </w:r>
      <w:r w:rsidR="001B6561">
        <w:rPr>
          <w:rFonts w:ascii="Times New Roman" w:hAnsi="Times New Roman" w:cs="Times New Roman"/>
          <w:sz w:val="24"/>
          <w:szCs w:val="24"/>
        </w:rPr>
        <w:t>comercial.</w:t>
      </w:r>
      <w:r w:rsidR="00FE5278" w:rsidRPr="000F092C">
        <w:rPr>
          <w:rFonts w:ascii="Times New Roman" w:hAnsi="Times New Roman" w:cs="Times New Roman"/>
          <w:sz w:val="24"/>
          <w:szCs w:val="24"/>
        </w:rPr>
        <w:t xml:space="preserve"> </w:t>
      </w:r>
      <w:r w:rsidR="001B6561">
        <w:rPr>
          <w:rFonts w:ascii="Times New Roman" w:hAnsi="Times New Roman" w:cs="Times New Roman"/>
          <w:sz w:val="24"/>
          <w:szCs w:val="24"/>
        </w:rPr>
        <w:t>A</w:t>
      </w:r>
      <w:r w:rsidR="00FE5278" w:rsidRPr="000F092C">
        <w:rPr>
          <w:rFonts w:ascii="Times New Roman" w:hAnsi="Times New Roman" w:cs="Times New Roman"/>
          <w:sz w:val="24"/>
          <w:szCs w:val="24"/>
        </w:rPr>
        <w:t xml:space="preserve">pós a chegada dos peixes </w:t>
      </w:r>
      <w:r w:rsidR="00FE5278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foi realizada um</w:t>
      </w:r>
      <w:r w:rsidR="000F092C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biometria, </w:t>
      </w:r>
      <w:r w:rsidR="001B6561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quando foram observados</w:t>
      </w:r>
      <w:r w:rsidR="000F092C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D3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peso </w:t>
      </w:r>
      <w:r w:rsidR="00FB2E5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</w:t>
      </w:r>
      <w:r w:rsidR="005F1D3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médio 9,54 ±1,87 </w:t>
      </w:r>
      <w:r w:rsidR="001654D4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e </w:t>
      </w:r>
      <w:r w:rsidR="00FB2E5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comprimento total médio de </w:t>
      </w:r>
      <w:r w:rsidR="005F1D3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12,44 ± 0,87</w:t>
      </w:r>
      <w:r w:rsidR="001654D4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FE5278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54D4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sendo distribuídos </w:t>
      </w:r>
      <w:r w:rsidR="00CE00CA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peixes aleatoriamente por </w:t>
      </w:r>
      <w:r w:rsidR="00FE5278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tratamento</w:t>
      </w:r>
      <w:r w:rsidR="00477AC2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, f</w:t>
      </w:r>
      <w:r w:rsidR="00FB2E5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oram monitorados</w:t>
      </w:r>
      <w:r w:rsidR="00C63473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temperatura, oxigênio </w:t>
      </w:r>
      <w:r w:rsidR="004E42C9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dissolvido e </w:t>
      </w:r>
      <w:proofErr w:type="gramStart"/>
      <w:r w:rsidR="00477AC2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E42C9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gramEnd"/>
      <w:r w:rsidR="00FB2E5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água com </w:t>
      </w:r>
      <w:proofErr w:type="spellStart"/>
      <w:r w:rsidR="00FB2E5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oxímetro</w:t>
      </w:r>
      <w:proofErr w:type="spellEnd"/>
      <w:r w:rsidR="00FB2E5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FB2E5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pagâmetro</w:t>
      </w:r>
      <w:proofErr w:type="spellEnd"/>
      <w:r w:rsidR="00FB2E5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portáteis</w:t>
      </w:r>
      <w:r w:rsidR="00477AC2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colheita </w:t>
      </w:r>
      <w:r w:rsidR="008A250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de sangue d</w:t>
      </w:r>
      <w:r w:rsidR="000F092C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um exemplar de cada repetição </w:t>
      </w:r>
      <w:r w:rsidR="00FB2E5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realizada </w:t>
      </w:r>
      <w:r w:rsidR="00CD5296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no início e no final do experimento</w:t>
      </w:r>
      <w:r w:rsidR="00477AC2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. R</w:t>
      </w:r>
      <w:r w:rsidR="000F092C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aspagem de muco de cada repetição</w:t>
      </w:r>
      <w:r w:rsidR="00F66A49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AC2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auxilio de uma lamínula foi realizada a quantificação de </w:t>
      </w:r>
      <w:r w:rsidR="00F66A49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parasitas no microscópio ótico</w:t>
      </w:r>
      <w:r w:rsidR="00477AC2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8A250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pós o segundo dia de </w:t>
      </w:r>
      <w:r w:rsidR="008A250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chegada do lo</w:t>
      </w:r>
      <w:r w:rsidR="0092705D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deu se inicio ao experimento, </w:t>
      </w:r>
      <w:r w:rsidR="00477AC2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animais foram </w:t>
      </w:r>
      <w:r w:rsidR="00BD36F1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alimentados</w:t>
      </w:r>
      <w:r w:rsidR="0092705D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durante uma semana.</w:t>
      </w:r>
      <w:r w:rsidR="008A250F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2844" w:rsidRPr="005F1D3F" w:rsidRDefault="000B102E" w:rsidP="005F1D3F">
      <w:pPr>
        <w:tabs>
          <w:tab w:val="left" w:pos="7725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B482F">
        <w:rPr>
          <w:rFonts w:ascii="Arial" w:hAnsi="Arial" w:cs="Arial"/>
          <w:sz w:val="24"/>
          <w:szCs w:val="24"/>
        </w:rPr>
        <w:t xml:space="preserve"> </w:t>
      </w:r>
    </w:p>
    <w:p w:rsidR="000F092C" w:rsidRPr="00CD146A" w:rsidRDefault="000F092C" w:rsidP="000F09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46A">
        <w:rPr>
          <w:rFonts w:ascii="Times New Roman" w:hAnsi="Times New Roman" w:cs="Times New Roman"/>
          <w:b/>
          <w:sz w:val="24"/>
          <w:szCs w:val="24"/>
        </w:rPr>
        <w:t xml:space="preserve">Resultados e Discussão </w:t>
      </w:r>
    </w:p>
    <w:p w:rsidR="00F01549" w:rsidRPr="00CD146A" w:rsidRDefault="005F1D3F" w:rsidP="000F0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46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01549" w:rsidRPr="00CD146A">
        <w:rPr>
          <w:rFonts w:ascii="Times New Roman" w:hAnsi="Times New Roman" w:cs="Times New Roman"/>
          <w:sz w:val="24"/>
          <w:szCs w:val="24"/>
        </w:rPr>
        <w:t xml:space="preserve">Foi </w:t>
      </w:r>
      <w:r w:rsidR="00DC1C7F" w:rsidRPr="00CD146A">
        <w:rPr>
          <w:rFonts w:ascii="Times New Roman" w:hAnsi="Times New Roman" w:cs="Times New Roman"/>
          <w:sz w:val="24"/>
          <w:szCs w:val="24"/>
        </w:rPr>
        <w:t>observada maior prevalência</w:t>
      </w:r>
      <w:r w:rsidR="00F01549" w:rsidRPr="00CD146A">
        <w:rPr>
          <w:rFonts w:ascii="Times New Roman" w:hAnsi="Times New Roman" w:cs="Times New Roman"/>
          <w:sz w:val="24"/>
          <w:szCs w:val="24"/>
        </w:rPr>
        <w:t xml:space="preserve"> parasitaria </w:t>
      </w:r>
      <w:r w:rsidR="00DC1C7F" w:rsidRPr="00CD146A">
        <w:rPr>
          <w:rFonts w:ascii="Times New Roman" w:hAnsi="Times New Roman" w:cs="Times New Roman"/>
          <w:sz w:val="24"/>
          <w:szCs w:val="24"/>
        </w:rPr>
        <w:t>nos tratamentos controle, tratamentos (T1), e (T4), esses tratamentos receberam menores porcentagens de alho em pó na ração</w:t>
      </w:r>
      <w:r w:rsidR="00611E2E">
        <w:rPr>
          <w:rFonts w:ascii="Times New Roman" w:hAnsi="Times New Roman" w:cs="Times New Roman"/>
          <w:sz w:val="24"/>
          <w:szCs w:val="24"/>
        </w:rPr>
        <w:t>.</w:t>
      </w:r>
      <w:r w:rsidR="00477AC2">
        <w:rPr>
          <w:rFonts w:ascii="Times New Roman" w:hAnsi="Times New Roman" w:cs="Times New Roman"/>
          <w:sz w:val="24"/>
          <w:szCs w:val="24"/>
        </w:rPr>
        <w:t xml:space="preserve"> A</w:t>
      </w:r>
      <w:r w:rsidR="00DC1C7F" w:rsidRPr="00CD146A">
        <w:rPr>
          <w:rFonts w:ascii="Times New Roman" w:hAnsi="Times New Roman" w:cs="Times New Roman"/>
          <w:sz w:val="24"/>
          <w:szCs w:val="24"/>
        </w:rPr>
        <w:t xml:space="preserve"> baixa prevalência parasitaria nos tratamentos (T2) e (T3) pode ter sido controlada pela ração, o que nos mostra que</w:t>
      </w:r>
      <w:r w:rsidR="00F01549" w:rsidRPr="00CD146A">
        <w:rPr>
          <w:rFonts w:ascii="Times New Roman" w:hAnsi="Times New Roman" w:cs="Times New Roman"/>
          <w:sz w:val="24"/>
          <w:szCs w:val="24"/>
        </w:rPr>
        <w:t xml:space="preserve"> </w:t>
      </w:r>
      <w:r w:rsidR="00DC1C7F" w:rsidRPr="00CD146A">
        <w:rPr>
          <w:rFonts w:ascii="Times New Roman" w:hAnsi="Times New Roman" w:cs="Times New Roman"/>
          <w:sz w:val="24"/>
          <w:szCs w:val="24"/>
        </w:rPr>
        <w:t xml:space="preserve">as rações contendo </w:t>
      </w:r>
      <w:r w:rsidR="00012844" w:rsidRPr="00CD146A">
        <w:rPr>
          <w:rFonts w:ascii="Times New Roman" w:hAnsi="Times New Roman" w:cs="Times New Roman"/>
          <w:sz w:val="24"/>
          <w:szCs w:val="24"/>
        </w:rPr>
        <w:t>inclusão de 0,3% do alho em pó na ração e 0,5% apresentaram maior eficácia</w:t>
      </w:r>
      <w:r w:rsidR="00611E2E">
        <w:rPr>
          <w:rFonts w:ascii="Times New Roman" w:hAnsi="Times New Roman" w:cs="Times New Roman"/>
          <w:sz w:val="24"/>
          <w:szCs w:val="24"/>
        </w:rPr>
        <w:t xml:space="preserve"> </w:t>
      </w:r>
      <w:r w:rsidR="00611E2E" w:rsidRPr="00477AC2">
        <w:rPr>
          <w:rFonts w:ascii="Times New Roman" w:hAnsi="Times New Roman" w:cs="Times New Roman"/>
          <w:color w:val="000000" w:themeColor="text1"/>
          <w:sz w:val="24"/>
          <w:szCs w:val="24"/>
        </w:rPr>
        <w:t>(Tabela 1)</w:t>
      </w:r>
      <w:r w:rsidR="00012844" w:rsidRPr="00477A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1C7F" w:rsidRPr="00477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1D3F" w:rsidRPr="005F1D3F" w:rsidRDefault="005F1D3F" w:rsidP="00CD146A">
      <w:pPr>
        <w:tabs>
          <w:tab w:val="left" w:pos="772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</w:t>
      </w:r>
      <w:r w:rsidRPr="000F092C">
        <w:rPr>
          <w:rFonts w:ascii="Times New Roman" w:hAnsi="Times New Roman" w:cs="Times New Roman"/>
          <w:sz w:val="24"/>
          <w:szCs w:val="24"/>
        </w:rPr>
        <w:t xml:space="preserve">: Valores médios </w:t>
      </w:r>
      <w:r w:rsidRPr="000F092C">
        <w:rPr>
          <w:rFonts w:ascii="Times New Roman" w:hAnsi="Times New Roman" w:cs="Times New Roman"/>
          <w:i/>
          <w:iCs/>
          <w:sz w:val="24"/>
          <w:szCs w:val="24"/>
        </w:rPr>
        <w:t xml:space="preserve">± </w:t>
      </w:r>
      <w:r>
        <w:rPr>
          <w:rFonts w:ascii="Times New Roman" w:hAnsi="Times New Roman" w:cs="Times New Roman"/>
          <w:sz w:val="24"/>
          <w:szCs w:val="24"/>
        </w:rPr>
        <w:t xml:space="preserve">desvio padrão da prevalência parasitaria </w:t>
      </w:r>
      <w:r w:rsidRPr="000F092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0F092C">
        <w:rPr>
          <w:rFonts w:ascii="Times New Roman" w:hAnsi="Times New Roman" w:cs="Times New Roman"/>
          <w:i/>
          <w:iCs/>
          <w:sz w:val="24"/>
          <w:szCs w:val="24"/>
        </w:rPr>
        <w:t>Pseudoplatystoma</w:t>
      </w:r>
      <w:proofErr w:type="spellEnd"/>
      <w:r w:rsidRPr="000F09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092C">
        <w:rPr>
          <w:rFonts w:ascii="Times New Roman" w:hAnsi="Times New Roman" w:cs="Times New Roman"/>
          <w:i/>
          <w:iCs/>
          <w:sz w:val="24"/>
          <w:szCs w:val="24"/>
        </w:rPr>
        <w:t>reticulatum</w:t>
      </w:r>
      <w:proofErr w:type="spellEnd"/>
      <w:r w:rsidRPr="000F09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1825"/>
        <w:gridCol w:w="1230"/>
        <w:gridCol w:w="1230"/>
        <w:gridCol w:w="1230"/>
        <w:gridCol w:w="1230"/>
      </w:tblGrid>
      <w:tr w:rsidR="00F01549" w:rsidRPr="00CD146A" w:rsidTr="00012844">
        <w:trPr>
          <w:trHeight w:val="283"/>
        </w:trPr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F01549" w:rsidRPr="00CD146A" w:rsidRDefault="00F01549" w:rsidP="00F015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146A">
              <w:rPr>
                <w:rFonts w:ascii="Times New Roman" w:hAnsi="Times New Roman" w:cs="Times New Roman"/>
              </w:rPr>
              <w:t>Tratamentos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:rsidR="00F01549" w:rsidRPr="00CD146A" w:rsidRDefault="00F01549" w:rsidP="00CD14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146A"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F01549" w:rsidRPr="00CD146A" w:rsidRDefault="00F01549" w:rsidP="00CD14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146A">
              <w:rPr>
                <w:rFonts w:ascii="Times New Roman" w:hAnsi="Times New Roman" w:cs="Times New Roman"/>
              </w:rPr>
              <w:t>(T1)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F01549" w:rsidRPr="00CD146A" w:rsidRDefault="00F01549" w:rsidP="00CD14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146A">
              <w:rPr>
                <w:rFonts w:ascii="Times New Roman" w:hAnsi="Times New Roman" w:cs="Times New Roman"/>
              </w:rPr>
              <w:t>(T2)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F01549" w:rsidRPr="00CD146A" w:rsidRDefault="00F01549" w:rsidP="00CD14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146A">
              <w:rPr>
                <w:rFonts w:ascii="Times New Roman" w:hAnsi="Times New Roman" w:cs="Times New Roman"/>
              </w:rPr>
              <w:t>(T3)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F01549" w:rsidRPr="00CD146A" w:rsidRDefault="00F01549" w:rsidP="00CD146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D146A">
              <w:rPr>
                <w:rFonts w:ascii="Times New Roman" w:hAnsi="Times New Roman" w:cs="Times New Roman"/>
              </w:rPr>
              <w:t>(T4)</w:t>
            </w:r>
          </w:p>
        </w:tc>
      </w:tr>
      <w:tr w:rsidR="00F01549" w:rsidRPr="00CD146A" w:rsidTr="00012844">
        <w:trPr>
          <w:trHeight w:val="1162"/>
        </w:trPr>
        <w:tc>
          <w:tcPr>
            <w:tcW w:w="2185" w:type="dxa"/>
            <w:tcBorders>
              <w:top w:val="single" w:sz="4" w:space="0" w:color="auto"/>
            </w:tcBorders>
          </w:tcPr>
          <w:p w:rsidR="00F01549" w:rsidRPr="00CD146A" w:rsidRDefault="00DC1C7F" w:rsidP="00F015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D146A">
              <w:rPr>
                <w:rFonts w:ascii="Times New Roman" w:hAnsi="Times New Roman" w:cs="Times New Roman"/>
              </w:rPr>
              <w:t>P</w:t>
            </w:r>
            <w:r w:rsidR="00F01549" w:rsidRPr="00CD146A">
              <w:rPr>
                <w:rFonts w:ascii="Times New Roman" w:hAnsi="Times New Roman" w:cs="Times New Roman"/>
              </w:rPr>
              <w:t>revalência parasitária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F01549" w:rsidRPr="00CD146A" w:rsidRDefault="00F01549" w:rsidP="00CD14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1549" w:rsidRPr="00CD146A" w:rsidRDefault="00F01549" w:rsidP="00CD1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50,3 </w:t>
            </w:r>
            <w:r w:rsidRPr="00CD146A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Pr="00CD1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4,88</w:t>
            </w:r>
          </w:p>
          <w:p w:rsidR="00F01549" w:rsidRPr="00CD146A" w:rsidRDefault="00F01549" w:rsidP="00CD1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DC1C7F" w:rsidRPr="00CD146A" w:rsidRDefault="00DC1C7F" w:rsidP="00CD14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1549" w:rsidRPr="00CD146A" w:rsidRDefault="00F01549" w:rsidP="00CD14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42,0 </w:t>
            </w:r>
            <w:r w:rsidRPr="00CD146A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 w:rsidRPr="00CD1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  <w:p w:rsidR="00F01549" w:rsidRPr="00CD146A" w:rsidRDefault="00F01549" w:rsidP="00CD14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DC1C7F" w:rsidRPr="00CD146A" w:rsidRDefault="00DC1C7F" w:rsidP="00CD14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1549" w:rsidRPr="00CD146A" w:rsidRDefault="00F01549" w:rsidP="00CD14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14,6 </w:t>
            </w:r>
            <w:r w:rsidRPr="00CD146A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 w:rsidRPr="00CD1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6,88</w:t>
            </w:r>
          </w:p>
          <w:p w:rsidR="00F01549" w:rsidRPr="00CD146A" w:rsidRDefault="00F01549" w:rsidP="00CD14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1549" w:rsidRPr="00CD146A" w:rsidRDefault="00F01549" w:rsidP="00CD14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DC1C7F" w:rsidRPr="00CD146A" w:rsidRDefault="00DC1C7F" w:rsidP="00CD14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1549" w:rsidRPr="00CD146A" w:rsidRDefault="00F01549" w:rsidP="00CD14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17,6 </w:t>
            </w:r>
            <w:r w:rsidRPr="00CD146A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 w:rsidRPr="00CD1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9,55</w:t>
            </w:r>
          </w:p>
          <w:p w:rsidR="00F01549" w:rsidRPr="00CD146A" w:rsidRDefault="00F01549" w:rsidP="00CD14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1549" w:rsidRPr="00CD146A" w:rsidRDefault="00F01549" w:rsidP="00CD14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DC1C7F" w:rsidRPr="00CD146A" w:rsidRDefault="00DC1C7F" w:rsidP="00CD14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1549" w:rsidRPr="00CD146A" w:rsidRDefault="00F01549" w:rsidP="00CD14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27,0 </w:t>
            </w:r>
            <w:r w:rsidRPr="00CD146A">
              <w:rPr>
                <w:rFonts w:ascii="Times New Roman" w:hAnsi="Times New Roman" w:cs="Times New Roman"/>
                <w:sz w:val="20"/>
                <w:szCs w:val="20"/>
              </w:rPr>
              <w:t xml:space="preserve">± </w:t>
            </w:r>
            <w:r w:rsidRPr="00CD14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  <w:p w:rsidR="00F01549" w:rsidRPr="00CD146A" w:rsidRDefault="00F01549" w:rsidP="00CD14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F1D3F" w:rsidRDefault="005F1D3F" w:rsidP="005F1D3F">
      <w:pPr>
        <w:tabs>
          <w:tab w:val="left" w:pos="772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16"/>
          <w:szCs w:val="16"/>
        </w:rPr>
        <w:t>(T) tratamentos, (c</w:t>
      </w:r>
      <w:proofErr w:type="gramStart"/>
      <w:r>
        <w:rPr>
          <w:sz w:val="16"/>
          <w:szCs w:val="16"/>
        </w:rPr>
        <w:t xml:space="preserve"> )</w:t>
      </w:r>
      <w:proofErr w:type="gramEnd"/>
      <w:r>
        <w:rPr>
          <w:sz w:val="16"/>
          <w:szCs w:val="16"/>
        </w:rPr>
        <w:t xml:space="preserve"> controle.</w:t>
      </w:r>
    </w:p>
    <w:p w:rsidR="0016736B" w:rsidRPr="000F092C" w:rsidRDefault="005F1D3F" w:rsidP="007E7F8F">
      <w:pPr>
        <w:tabs>
          <w:tab w:val="left" w:pos="7725"/>
        </w:tabs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736B" w:rsidRPr="000F092C">
        <w:rPr>
          <w:rFonts w:ascii="Times New Roman" w:hAnsi="Times New Roman" w:cs="Times New Roman"/>
          <w:sz w:val="24"/>
          <w:szCs w:val="24"/>
        </w:rPr>
        <w:t xml:space="preserve">Foi observado efeito significativo p&lt;0,01 entre os tratamentos </w:t>
      </w:r>
      <w:r>
        <w:rPr>
          <w:rFonts w:ascii="Times New Roman" w:hAnsi="Times New Roman" w:cs="Times New Roman"/>
          <w:bCs/>
          <w:sz w:val="24"/>
          <w:szCs w:val="24"/>
        </w:rPr>
        <w:t>(C) e (T</w:t>
      </w:r>
      <w:r w:rsidR="0016736B" w:rsidRPr="000F092C">
        <w:rPr>
          <w:rFonts w:ascii="Times New Roman" w:hAnsi="Times New Roman" w:cs="Times New Roman"/>
          <w:bCs/>
          <w:sz w:val="24"/>
          <w:szCs w:val="24"/>
        </w:rPr>
        <w:t>1)</w:t>
      </w:r>
      <w:r w:rsidR="0016736B" w:rsidRPr="000F092C">
        <w:rPr>
          <w:rFonts w:ascii="Times New Roman" w:hAnsi="Times New Roman" w:cs="Times New Roman"/>
          <w:sz w:val="24"/>
          <w:szCs w:val="24"/>
        </w:rPr>
        <w:t xml:space="preserve"> para valores relativos de monócito, CGE e leucócito imaturo</w:t>
      </w:r>
      <w:r w:rsidR="00611E2E">
        <w:rPr>
          <w:rFonts w:ascii="Times New Roman" w:hAnsi="Times New Roman" w:cs="Times New Roman"/>
          <w:sz w:val="24"/>
          <w:szCs w:val="24"/>
        </w:rPr>
        <w:t xml:space="preserve"> </w:t>
      </w:r>
      <w:r w:rsidR="00611E2E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>(Tabela 2)</w:t>
      </w:r>
      <w:r w:rsidR="0016736B" w:rsidRPr="00237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</w:t>
      </w:r>
      <w:r w:rsidR="0016736B" w:rsidRPr="000F092C">
        <w:rPr>
          <w:rFonts w:ascii="Times New Roman" w:hAnsi="Times New Roman" w:cs="Times New Roman"/>
          <w:sz w:val="24"/>
          <w:szCs w:val="24"/>
        </w:rPr>
        <w:t xml:space="preserve">número alto de monócitos e leucócito imaturo pode estar relacionado ao parasitismo, pois nos tratamentos (C) e (T1) verificou-se que os cacharas estavam com um número alto de </w:t>
      </w:r>
      <w:proofErr w:type="spellStart"/>
      <w:r w:rsidR="0016736B" w:rsidRPr="000F092C">
        <w:rPr>
          <w:rFonts w:ascii="Times New Roman" w:hAnsi="Times New Roman" w:cs="Times New Roman"/>
          <w:sz w:val="24"/>
          <w:szCs w:val="24"/>
        </w:rPr>
        <w:t>ictio</w:t>
      </w:r>
      <w:proofErr w:type="spellEnd"/>
      <w:r w:rsidR="0016736B" w:rsidRPr="000F092C">
        <w:rPr>
          <w:rFonts w:ascii="Times New Roman" w:hAnsi="Times New Roman" w:cs="Times New Roman"/>
          <w:sz w:val="24"/>
          <w:szCs w:val="24"/>
        </w:rPr>
        <w:t xml:space="preserve"> e nesses tratamentos observou-se maior incidência de morte, isso pode ter ocorrido devido </w:t>
      </w:r>
      <w:r w:rsidR="00CD146A" w:rsidRPr="000F092C">
        <w:rPr>
          <w:rFonts w:ascii="Times New Roman" w:hAnsi="Times New Roman" w:cs="Times New Roman"/>
          <w:sz w:val="24"/>
          <w:szCs w:val="24"/>
        </w:rPr>
        <w:t>às</w:t>
      </w:r>
      <w:r w:rsidR="0016736B" w:rsidRPr="000F092C">
        <w:rPr>
          <w:rFonts w:ascii="Times New Roman" w:hAnsi="Times New Roman" w:cs="Times New Roman"/>
          <w:sz w:val="24"/>
          <w:szCs w:val="24"/>
        </w:rPr>
        <w:t xml:space="preserve"> repetições terem recebido uma menor quantidade de</w:t>
      </w:r>
      <w:r>
        <w:rPr>
          <w:rFonts w:ascii="Times New Roman" w:hAnsi="Times New Roman" w:cs="Times New Roman"/>
          <w:sz w:val="24"/>
          <w:szCs w:val="24"/>
        </w:rPr>
        <w:t xml:space="preserve"> alho em pó</w:t>
      </w:r>
      <w:r w:rsidR="0016736B" w:rsidRPr="000F092C">
        <w:rPr>
          <w:rFonts w:ascii="Times New Roman" w:hAnsi="Times New Roman" w:cs="Times New Roman"/>
          <w:sz w:val="24"/>
          <w:szCs w:val="24"/>
        </w:rPr>
        <w:t xml:space="preserve"> </w:t>
      </w:r>
      <w:r w:rsidR="000608C2" w:rsidRPr="000F092C">
        <w:rPr>
          <w:rFonts w:ascii="Times New Roman" w:hAnsi="Times New Roman" w:cs="Times New Roman"/>
          <w:sz w:val="24"/>
          <w:szCs w:val="24"/>
        </w:rPr>
        <w:t>na ração</w:t>
      </w:r>
      <w:r w:rsidR="0016736B" w:rsidRPr="000F092C">
        <w:rPr>
          <w:rFonts w:ascii="Times New Roman" w:hAnsi="Times New Roman" w:cs="Times New Roman"/>
          <w:sz w:val="24"/>
          <w:szCs w:val="24"/>
        </w:rPr>
        <w:t xml:space="preserve">. Os leucócitos ou células </w:t>
      </w:r>
      <w:proofErr w:type="spellStart"/>
      <w:r w:rsidR="0016736B" w:rsidRPr="000F092C">
        <w:rPr>
          <w:rFonts w:ascii="Times New Roman" w:hAnsi="Times New Roman" w:cs="Times New Roman"/>
          <w:sz w:val="24"/>
          <w:szCs w:val="24"/>
        </w:rPr>
        <w:t>imunocompetentes</w:t>
      </w:r>
      <w:proofErr w:type="spellEnd"/>
      <w:r w:rsidR="0016736B" w:rsidRPr="000F092C">
        <w:rPr>
          <w:rFonts w:ascii="Times New Roman" w:hAnsi="Times New Roman" w:cs="Times New Roman"/>
          <w:sz w:val="24"/>
          <w:szCs w:val="24"/>
        </w:rPr>
        <w:t xml:space="preserve"> são responsáveis pela resposta imunitária em peixes, bem como nos demais vertebrados Ueda </w:t>
      </w:r>
      <w:proofErr w:type="gramStart"/>
      <w:r w:rsidR="0016736B" w:rsidRPr="000F092C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16736B" w:rsidRPr="000F092C">
        <w:rPr>
          <w:rFonts w:ascii="Times New Roman" w:hAnsi="Times New Roman" w:cs="Times New Roman"/>
          <w:sz w:val="24"/>
          <w:szCs w:val="24"/>
        </w:rPr>
        <w:t xml:space="preserve"> al. (2003).</w:t>
      </w:r>
    </w:p>
    <w:p w:rsidR="00F01549" w:rsidRDefault="0016736B" w:rsidP="00477AC2">
      <w:pPr>
        <w:tabs>
          <w:tab w:val="left" w:pos="7725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F092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0F092C">
        <w:rPr>
          <w:rFonts w:ascii="Times New Roman" w:hAnsi="Times New Roman" w:cs="Times New Roman"/>
          <w:sz w:val="24"/>
          <w:szCs w:val="24"/>
        </w:rPr>
        <w:t xml:space="preserve">Houve efeito significativo (p&lt;0,05) para valores relativos de linfócito, basófilo entre os tratamentos (T2), (T3) e (t4) e eosinófilo para os tratamentos (C), (T1) e (T3). Linfócito são responsáveis pela imunidade celular e destruição de células infectadas, são produzidos na medula óssea e posterior maturação no timo produzem anticorpos quando expostos </w:t>
      </w:r>
      <w:proofErr w:type="gramStart"/>
      <w:r w:rsidRPr="000F092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0F092C">
        <w:rPr>
          <w:rFonts w:ascii="Times New Roman" w:hAnsi="Times New Roman" w:cs="Times New Roman"/>
          <w:sz w:val="24"/>
          <w:szCs w:val="24"/>
        </w:rPr>
        <w:t xml:space="preserve"> antígenos. Alguns fatores como peso e comprimento corporal podem ter influenciado nos altos parâmetros hematológicos dos tratamentos como um todo. Martins </w:t>
      </w:r>
      <w:proofErr w:type="gramStart"/>
      <w:r w:rsidRPr="000F092C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Pr="000F092C">
        <w:rPr>
          <w:rFonts w:ascii="Times New Roman" w:hAnsi="Times New Roman" w:cs="Times New Roman"/>
          <w:i/>
          <w:iCs/>
          <w:sz w:val="24"/>
          <w:szCs w:val="24"/>
        </w:rPr>
        <w:t xml:space="preserve"> al</w:t>
      </w:r>
      <w:r w:rsidRPr="000F092C">
        <w:rPr>
          <w:rFonts w:ascii="Times New Roman" w:hAnsi="Times New Roman" w:cs="Times New Roman"/>
          <w:sz w:val="24"/>
          <w:szCs w:val="24"/>
        </w:rPr>
        <w:t xml:space="preserve">. (2002) verificaram redução significativa de </w:t>
      </w:r>
      <w:proofErr w:type="spellStart"/>
      <w:r w:rsidRPr="000F092C">
        <w:rPr>
          <w:rFonts w:ascii="Times New Roman" w:hAnsi="Times New Roman" w:cs="Times New Roman"/>
          <w:i/>
          <w:iCs/>
          <w:sz w:val="24"/>
          <w:szCs w:val="24"/>
        </w:rPr>
        <w:t>Anacanthorus</w:t>
      </w:r>
      <w:proofErr w:type="spellEnd"/>
      <w:r w:rsidRPr="000F09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092C">
        <w:rPr>
          <w:rFonts w:ascii="Times New Roman" w:hAnsi="Times New Roman" w:cs="Times New Roman"/>
          <w:i/>
          <w:iCs/>
          <w:sz w:val="24"/>
          <w:szCs w:val="24"/>
        </w:rPr>
        <w:t>penilabiatus</w:t>
      </w:r>
      <w:proofErr w:type="spellEnd"/>
      <w:r w:rsidRPr="000F09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092C">
        <w:rPr>
          <w:rFonts w:ascii="Times New Roman" w:hAnsi="Times New Roman" w:cs="Times New Roman"/>
          <w:sz w:val="24"/>
          <w:szCs w:val="24"/>
        </w:rPr>
        <w:t>na guelra de pacus (</w:t>
      </w:r>
      <w:proofErr w:type="spellStart"/>
      <w:r w:rsidRPr="000F092C">
        <w:rPr>
          <w:rFonts w:ascii="Times New Roman" w:hAnsi="Times New Roman" w:cs="Times New Roman"/>
          <w:i/>
          <w:iCs/>
          <w:sz w:val="24"/>
          <w:szCs w:val="24"/>
        </w:rPr>
        <w:t>Piaractus</w:t>
      </w:r>
      <w:proofErr w:type="spellEnd"/>
      <w:r w:rsidRPr="000F09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092C">
        <w:rPr>
          <w:rFonts w:ascii="Times New Roman" w:hAnsi="Times New Roman" w:cs="Times New Roman"/>
          <w:i/>
          <w:iCs/>
          <w:sz w:val="24"/>
          <w:szCs w:val="24"/>
        </w:rPr>
        <w:t>mesopotamicus</w:t>
      </w:r>
      <w:proofErr w:type="spellEnd"/>
      <w:r w:rsidRPr="000F092C">
        <w:rPr>
          <w:rFonts w:ascii="Times New Roman" w:hAnsi="Times New Roman" w:cs="Times New Roman"/>
          <w:sz w:val="24"/>
          <w:szCs w:val="24"/>
        </w:rPr>
        <w:t xml:space="preserve">) tratados com alho desidratado na ração. </w:t>
      </w:r>
    </w:p>
    <w:p w:rsidR="005F1D3F" w:rsidRDefault="005F1D3F" w:rsidP="005F1D3F">
      <w:pPr>
        <w:tabs>
          <w:tab w:val="left" w:pos="7725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77AC2" w:rsidRDefault="00477AC2" w:rsidP="00CD146A">
      <w:pPr>
        <w:tabs>
          <w:tab w:val="left" w:pos="77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36B" w:rsidRPr="000F092C" w:rsidRDefault="005F1D3F" w:rsidP="00CD146A">
      <w:pPr>
        <w:tabs>
          <w:tab w:val="left" w:pos="772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2</w:t>
      </w:r>
      <w:r w:rsidR="0016736B" w:rsidRPr="000F092C">
        <w:rPr>
          <w:rFonts w:ascii="Times New Roman" w:hAnsi="Times New Roman" w:cs="Times New Roman"/>
          <w:sz w:val="24"/>
          <w:szCs w:val="24"/>
        </w:rPr>
        <w:t xml:space="preserve">: Valores médios </w:t>
      </w:r>
      <w:r w:rsidR="0016736B" w:rsidRPr="000F092C">
        <w:rPr>
          <w:rFonts w:ascii="Times New Roman" w:hAnsi="Times New Roman" w:cs="Times New Roman"/>
          <w:i/>
          <w:iCs/>
          <w:sz w:val="24"/>
          <w:szCs w:val="24"/>
        </w:rPr>
        <w:t xml:space="preserve">± </w:t>
      </w:r>
      <w:r w:rsidR="0016736B" w:rsidRPr="000F092C">
        <w:rPr>
          <w:rFonts w:ascii="Times New Roman" w:hAnsi="Times New Roman" w:cs="Times New Roman"/>
          <w:sz w:val="24"/>
          <w:szCs w:val="24"/>
        </w:rPr>
        <w:t xml:space="preserve">desvio padrão dos parâmetros da série branca para valores relativos de </w:t>
      </w:r>
      <w:proofErr w:type="spellStart"/>
      <w:r w:rsidR="0016736B" w:rsidRPr="000F092C">
        <w:rPr>
          <w:rFonts w:ascii="Times New Roman" w:hAnsi="Times New Roman" w:cs="Times New Roman"/>
          <w:i/>
          <w:iCs/>
          <w:sz w:val="24"/>
          <w:szCs w:val="24"/>
        </w:rPr>
        <w:t>Pseudoplatystoma</w:t>
      </w:r>
      <w:proofErr w:type="spellEnd"/>
      <w:r w:rsidR="0016736B" w:rsidRPr="000F09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736B" w:rsidRPr="000F092C">
        <w:rPr>
          <w:rFonts w:ascii="Times New Roman" w:hAnsi="Times New Roman" w:cs="Times New Roman"/>
          <w:i/>
          <w:iCs/>
          <w:sz w:val="24"/>
          <w:szCs w:val="24"/>
        </w:rPr>
        <w:t>reticulatum</w:t>
      </w:r>
      <w:proofErr w:type="spellEnd"/>
      <w:r w:rsidR="0016736B" w:rsidRPr="000F09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118"/>
        <w:gridCol w:w="1843"/>
        <w:gridCol w:w="1252"/>
        <w:gridCol w:w="1439"/>
        <w:gridCol w:w="1318"/>
      </w:tblGrid>
      <w:tr w:rsidR="00AA0094" w:rsidTr="00CD146A">
        <w:trPr>
          <w:trHeight w:val="485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A0094" w:rsidRDefault="00AA0094" w:rsidP="00FE6E50">
            <w:pPr>
              <w:tabs>
                <w:tab w:val="left" w:pos="7725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AA0094" w:rsidRPr="00CD146A" w:rsidRDefault="00AA0094" w:rsidP="00FE6E50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0094" w:rsidRPr="00CD146A" w:rsidRDefault="00895A32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46A">
              <w:rPr>
                <w:rFonts w:ascii="Times New Roman" w:hAnsi="Times New Roman" w:cs="Times New Roman"/>
                <w:bCs/>
              </w:rPr>
              <w:t>V</w:t>
            </w:r>
            <w:r w:rsidR="0016736B" w:rsidRPr="00CD146A">
              <w:rPr>
                <w:rFonts w:ascii="Times New Roman" w:hAnsi="Times New Roman" w:cs="Times New Roman"/>
                <w:bCs/>
              </w:rPr>
              <w:t xml:space="preserve">alores </w:t>
            </w:r>
            <w:r w:rsidRPr="00CD146A">
              <w:rPr>
                <w:rFonts w:ascii="Times New Roman" w:hAnsi="Times New Roman" w:cs="Times New Roman"/>
                <w:bCs/>
              </w:rPr>
              <w:t>relativos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AA0094" w:rsidRPr="00CD146A" w:rsidRDefault="00AA0094" w:rsidP="00FE6E50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AA0094" w:rsidRPr="00CD146A" w:rsidRDefault="00AA0094" w:rsidP="00FE6E50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AA0094" w:rsidRPr="00CD146A" w:rsidRDefault="00AA0094" w:rsidP="00FE6E50">
            <w:pPr>
              <w:tabs>
                <w:tab w:val="left" w:pos="772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5A32" w:rsidTr="00CD146A">
        <w:trPr>
          <w:trHeight w:val="238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4E2830" w:rsidRDefault="004E2830" w:rsidP="00FE6E50">
            <w:pPr>
              <w:tabs>
                <w:tab w:val="left" w:pos="7725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146A">
              <w:rPr>
                <w:rFonts w:ascii="Times New Roman" w:hAnsi="Times New Roman" w:cs="Times New Roman"/>
                <w:bCs/>
              </w:rPr>
              <w:t>(C)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146A">
              <w:rPr>
                <w:rFonts w:ascii="Times New Roman" w:hAnsi="Times New Roman" w:cs="Times New Roman"/>
                <w:bCs/>
              </w:rPr>
              <w:t>(T1)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146A">
              <w:rPr>
                <w:rFonts w:ascii="Times New Roman" w:hAnsi="Times New Roman" w:cs="Times New Roman"/>
                <w:bCs/>
              </w:rPr>
              <w:t>(T2</w:t>
            </w:r>
            <w:r w:rsidRPr="00CD14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146A">
              <w:rPr>
                <w:rFonts w:ascii="Times New Roman" w:hAnsi="Times New Roman" w:cs="Times New Roman"/>
                <w:bCs/>
              </w:rPr>
              <w:t>(T3</w:t>
            </w:r>
            <w:r w:rsidRPr="00CD146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146A">
              <w:rPr>
                <w:rFonts w:ascii="Times New Roman" w:hAnsi="Times New Roman" w:cs="Times New Roman"/>
                <w:bCs/>
              </w:rPr>
              <w:t>(T4)</w:t>
            </w:r>
          </w:p>
        </w:tc>
      </w:tr>
      <w:tr w:rsidR="00895A32" w:rsidTr="00CD146A">
        <w:trPr>
          <w:trHeight w:val="300"/>
        </w:trPr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CD146A" w:rsidRDefault="004E2830" w:rsidP="0016736B">
            <w:pPr>
              <w:pStyle w:val="Default"/>
              <w:rPr>
                <w:sz w:val="22"/>
                <w:szCs w:val="22"/>
              </w:rPr>
            </w:pPr>
            <w:r w:rsidRPr="00CD146A">
              <w:rPr>
                <w:sz w:val="22"/>
                <w:szCs w:val="22"/>
              </w:rPr>
              <w:t xml:space="preserve">Parâmetros </w:t>
            </w:r>
          </w:p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5A32" w:rsidTr="0016736B">
        <w:trPr>
          <w:trHeight w:val="574"/>
        </w:trPr>
        <w:tc>
          <w:tcPr>
            <w:tcW w:w="1542" w:type="dxa"/>
            <w:tcBorders>
              <w:top w:val="single" w:sz="4" w:space="0" w:color="auto"/>
            </w:tcBorders>
          </w:tcPr>
          <w:p w:rsidR="004E2830" w:rsidRPr="00CD146A" w:rsidRDefault="004E2830" w:rsidP="0016736B">
            <w:pPr>
              <w:pStyle w:val="Default"/>
              <w:rPr>
                <w:sz w:val="22"/>
                <w:szCs w:val="22"/>
              </w:rPr>
            </w:pPr>
            <w:r w:rsidRPr="00CD146A">
              <w:rPr>
                <w:sz w:val="22"/>
                <w:szCs w:val="22"/>
              </w:rPr>
              <w:t xml:space="preserve">Monócito (%) </w:t>
            </w:r>
          </w:p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4E2E9A" w:rsidRPr="0016736B" w:rsidRDefault="00B561C3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E2E9A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4E2E9A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E2E9A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E2E9A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  <w:p w:rsidR="004E2E9A" w:rsidRPr="0016736B" w:rsidRDefault="004E2E9A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E2E9A" w:rsidRPr="0016736B" w:rsidRDefault="004E2E9A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2,6 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0,8</w:t>
            </w: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4E2E9A" w:rsidRPr="0016736B" w:rsidRDefault="004E2E9A" w:rsidP="0016736B">
            <w:pPr>
              <w:pStyle w:val="Default"/>
              <w:jc w:val="center"/>
              <w:rPr>
                <w:sz w:val="16"/>
                <w:szCs w:val="16"/>
              </w:rPr>
            </w:pPr>
            <w:r w:rsidRPr="0016736B">
              <w:rPr>
                <w:sz w:val="16"/>
                <w:szCs w:val="16"/>
              </w:rPr>
              <w:t>2,0 ± 0,6</w:t>
            </w:r>
          </w:p>
          <w:p w:rsidR="004E2E9A" w:rsidRPr="0016736B" w:rsidRDefault="004E2E9A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4E2E9A" w:rsidRPr="0016736B" w:rsidRDefault="004E2E9A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1,0 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  <w:p w:rsidR="004E2E9A" w:rsidRPr="0016736B" w:rsidRDefault="004E2E9A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4E2E9A" w:rsidRPr="0016736B" w:rsidRDefault="004E2E9A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1,3 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  <w:p w:rsidR="004E2E9A" w:rsidRPr="0016736B" w:rsidRDefault="004E2E9A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5A32" w:rsidTr="0016736B">
        <w:trPr>
          <w:trHeight w:val="556"/>
        </w:trPr>
        <w:tc>
          <w:tcPr>
            <w:tcW w:w="1542" w:type="dxa"/>
          </w:tcPr>
          <w:p w:rsidR="004E2830" w:rsidRPr="00CD146A" w:rsidRDefault="004E2830" w:rsidP="0016736B">
            <w:pPr>
              <w:pStyle w:val="Default"/>
              <w:rPr>
                <w:sz w:val="22"/>
                <w:szCs w:val="22"/>
              </w:rPr>
            </w:pPr>
            <w:r w:rsidRPr="00CD146A">
              <w:rPr>
                <w:sz w:val="22"/>
                <w:szCs w:val="22"/>
              </w:rPr>
              <w:t xml:space="preserve">Linfócito (%) </w:t>
            </w:r>
          </w:p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8" w:type="dxa"/>
          </w:tcPr>
          <w:p w:rsidR="00EE3377" w:rsidRPr="0016736B" w:rsidRDefault="00EE0245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</w:t>
            </w:r>
            <w:proofErr w:type="gramEnd"/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E2E9A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</w:t>
            </w:r>
            <w:r w:rsidR="004E2E9A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  <w:p w:rsidR="004E2E9A" w:rsidRPr="0016736B" w:rsidRDefault="004E2E9A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E3377" w:rsidRPr="0016736B" w:rsidRDefault="00EE0245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84,6</w:t>
            </w:r>
            <w:r w:rsidR="00EE3377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E3377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  <w:p w:rsidR="00EE3377" w:rsidRPr="0016736B" w:rsidRDefault="00EE3377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EE3377" w:rsidRPr="0016736B" w:rsidRDefault="00EE0245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  <w:r w:rsidR="00EE3377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  <w:p w:rsidR="00EE3377" w:rsidRPr="0016736B" w:rsidRDefault="00EE3377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:rsidR="00EE3377" w:rsidRPr="0016736B" w:rsidRDefault="001E6B52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  <w:r w:rsidR="00EE0245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</w:t>
            </w:r>
            <w:r w:rsidR="00EE3377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EE0245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1,88</w:t>
            </w:r>
          </w:p>
          <w:p w:rsidR="00EE3377" w:rsidRPr="0016736B" w:rsidRDefault="00EE3377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</w:tcPr>
          <w:p w:rsidR="004E2830" w:rsidRPr="0016736B" w:rsidRDefault="001E6B52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="00EE0245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,6</w:t>
            </w:r>
            <w:r w:rsidR="00EE0245" w:rsidRPr="0016736B">
              <w:rPr>
                <w:rFonts w:ascii="Times New Roman" w:hAnsi="Times New Roman" w:cs="Times New Roman"/>
                <w:sz w:val="16"/>
                <w:szCs w:val="16"/>
              </w:rPr>
              <w:t>±5,8</w:t>
            </w:r>
          </w:p>
        </w:tc>
      </w:tr>
      <w:tr w:rsidR="00895A32" w:rsidTr="0016736B">
        <w:trPr>
          <w:trHeight w:val="556"/>
        </w:trPr>
        <w:tc>
          <w:tcPr>
            <w:tcW w:w="1542" w:type="dxa"/>
          </w:tcPr>
          <w:p w:rsidR="004E2830" w:rsidRPr="00CD146A" w:rsidRDefault="004E2830" w:rsidP="0016736B">
            <w:pPr>
              <w:pStyle w:val="Default"/>
              <w:rPr>
                <w:sz w:val="22"/>
                <w:szCs w:val="22"/>
              </w:rPr>
            </w:pPr>
            <w:r w:rsidRPr="00CD146A">
              <w:rPr>
                <w:sz w:val="22"/>
                <w:szCs w:val="22"/>
              </w:rPr>
              <w:t xml:space="preserve">Basófilo (%) </w:t>
            </w:r>
          </w:p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8" w:type="dxa"/>
          </w:tcPr>
          <w:p w:rsidR="00411428" w:rsidRPr="0016736B" w:rsidRDefault="005A2568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  <w:r w:rsidR="00411428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411428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E0245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  <w:p w:rsidR="00584D1A" w:rsidRPr="0016736B" w:rsidRDefault="00584D1A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11428" w:rsidRPr="0016736B" w:rsidRDefault="005A2568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  <w:r w:rsidR="00EE0245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11428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11428" w:rsidRPr="0016736B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 w:rsidR="00EE0245" w:rsidRPr="0016736B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  <w:p w:rsidR="00411428" w:rsidRPr="0016736B" w:rsidRDefault="00411428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411428" w:rsidRPr="0016736B" w:rsidRDefault="00EE0245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  <w:r w:rsidR="00411428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11428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  <w:p w:rsidR="00411428" w:rsidRPr="0016736B" w:rsidRDefault="00411428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:rsidR="00411428" w:rsidRPr="0016736B" w:rsidRDefault="00EE0245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  <w:r w:rsidR="00411428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  <w:p w:rsidR="00411428" w:rsidRPr="0016736B" w:rsidRDefault="00411428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</w:tcPr>
          <w:p w:rsidR="00411428" w:rsidRPr="0016736B" w:rsidRDefault="00CF677B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  <w:r w:rsidR="00411428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11428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5A32" w:rsidTr="0016736B">
        <w:trPr>
          <w:trHeight w:val="556"/>
        </w:trPr>
        <w:tc>
          <w:tcPr>
            <w:tcW w:w="1542" w:type="dxa"/>
          </w:tcPr>
          <w:p w:rsidR="004E2830" w:rsidRPr="00CD146A" w:rsidRDefault="004E2830" w:rsidP="0016736B">
            <w:pPr>
              <w:pStyle w:val="Default"/>
              <w:rPr>
                <w:sz w:val="22"/>
                <w:szCs w:val="22"/>
              </w:rPr>
            </w:pPr>
            <w:r w:rsidRPr="00CD146A">
              <w:rPr>
                <w:sz w:val="22"/>
                <w:szCs w:val="22"/>
              </w:rPr>
              <w:t xml:space="preserve">Eosinófilo (%) </w:t>
            </w:r>
          </w:p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8" w:type="dxa"/>
          </w:tcPr>
          <w:p w:rsidR="00DB43F5" w:rsidRPr="0016736B" w:rsidRDefault="00DB43F5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6,6 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  <w:p w:rsidR="00DB43F5" w:rsidRPr="0016736B" w:rsidRDefault="00DB43F5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5A6D4E" w:rsidRPr="0016736B" w:rsidRDefault="005A6D4E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="005A2568" w:rsidRPr="0016736B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5A6D4E" w:rsidRPr="0016736B" w:rsidRDefault="005A6D4E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5A2568" w:rsidRPr="0016736B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:rsidR="005A6D4E" w:rsidRPr="0016736B" w:rsidRDefault="005A6D4E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="005A2568" w:rsidRPr="0016736B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8" w:type="dxa"/>
          </w:tcPr>
          <w:p w:rsidR="005A6D4E" w:rsidRPr="0016736B" w:rsidRDefault="00CF677B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5A6D4E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,6</w:t>
            </w:r>
            <w:r w:rsidR="005A6D4E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5A32" w:rsidTr="0016736B">
        <w:trPr>
          <w:trHeight w:val="556"/>
        </w:trPr>
        <w:tc>
          <w:tcPr>
            <w:tcW w:w="1542" w:type="dxa"/>
          </w:tcPr>
          <w:p w:rsidR="004E2830" w:rsidRPr="00CD146A" w:rsidRDefault="004E2830" w:rsidP="0016736B">
            <w:pPr>
              <w:pStyle w:val="Default"/>
              <w:rPr>
                <w:sz w:val="22"/>
                <w:szCs w:val="22"/>
              </w:rPr>
            </w:pPr>
            <w:r w:rsidRPr="00CD146A">
              <w:rPr>
                <w:sz w:val="22"/>
                <w:szCs w:val="22"/>
              </w:rPr>
              <w:t xml:space="preserve">Neutrófilo (%) </w:t>
            </w:r>
          </w:p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8" w:type="dxa"/>
          </w:tcPr>
          <w:p w:rsidR="00166D80" w:rsidRPr="0016736B" w:rsidRDefault="00CF677B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A6D4E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5A2568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  <w:r w:rsidR="00166D80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66D80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166D80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4,6</w:t>
            </w:r>
          </w:p>
          <w:p w:rsidR="005A6D4E" w:rsidRPr="0016736B" w:rsidRDefault="005A6D4E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D80" w:rsidRPr="0016736B" w:rsidRDefault="00166D80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16,3 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1,1</w:t>
            </w:r>
          </w:p>
          <w:p w:rsidR="00166D80" w:rsidRPr="0016736B" w:rsidRDefault="00166D80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166D80" w:rsidRPr="0016736B" w:rsidRDefault="00CF677B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166D80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66D80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66D80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166D80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  <w:p w:rsidR="00166D80" w:rsidRPr="0016736B" w:rsidRDefault="00166D80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:rsidR="00166D80" w:rsidRPr="0016736B" w:rsidRDefault="00CF677B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 w:rsidR="00166D80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,3 </w:t>
            </w:r>
            <w:r w:rsidR="00166D80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166D80" w:rsidRPr="001673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66D80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</w:tcPr>
          <w:p w:rsidR="00166D80" w:rsidRPr="0016736B" w:rsidRDefault="00CF677B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166D80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,6</w:t>
            </w:r>
            <w:r w:rsidR="00166D80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166D80" w:rsidRPr="001673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6736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166D80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,22</w:t>
            </w: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95A32" w:rsidTr="0016736B">
        <w:trPr>
          <w:trHeight w:val="556"/>
        </w:trPr>
        <w:tc>
          <w:tcPr>
            <w:tcW w:w="1542" w:type="dxa"/>
          </w:tcPr>
          <w:p w:rsidR="004E2830" w:rsidRPr="00CD146A" w:rsidRDefault="004E2830" w:rsidP="0016736B">
            <w:pPr>
              <w:pStyle w:val="Default"/>
              <w:rPr>
                <w:sz w:val="22"/>
                <w:szCs w:val="22"/>
              </w:rPr>
            </w:pPr>
            <w:r w:rsidRPr="00CD146A">
              <w:rPr>
                <w:sz w:val="22"/>
                <w:szCs w:val="22"/>
              </w:rPr>
              <w:t xml:space="preserve">CGE (%) </w:t>
            </w:r>
          </w:p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8" w:type="dxa"/>
          </w:tcPr>
          <w:p w:rsidR="003A58BE" w:rsidRPr="0016736B" w:rsidRDefault="00166D80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E6B52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</w:t>
            </w:r>
            <w:r w:rsidR="003A58BE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3A58BE" w:rsidRPr="0016736B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 w:rsidR="003A58BE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</w:t>
            </w:r>
          </w:p>
          <w:p w:rsidR="00166D80" w:rsidRPr="0016736B" w:rsidRDefault="00166D80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3A58BE" w:rsidRPr="0016736B" w:rsidRDefault="003A58BE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1,6 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1,1</w:t>
            </w:r>
          </w:p>
          <w:p w:rsidR="003A58BE" w:rsidRPr="0016736B" w:rsidRDefault="003A58BE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3A58BE" w:rsidRPr="0016736B" w:rsidRDefault="003A58BE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 xml:space="preserve">± 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  <w:p w:rsidR="003A58BE" w:rsidRPr="0016736B" w:rsidRDefault="003A58BE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:rsidR="003A58BE" w:rsidRPr="0016736B" w:rsidRDefault="003A58BE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0,3 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0,4</w:t>
            </w: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</w:tcPr>
          <w:p w:rsidR="004E2830" w:rsidRPr="0016736B" w:rsidRDefault="003A58BE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bCs/>
                <w:sz w:val="16"/>
                <w:szCs w:val="16"/>
              </w:rPr>
              <w:t>0,2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±0,1</w:t>
            </w:r>
          </w:p>
        </w:tc>
      </w:tr>
      <w:tr w:rsidR="00895A32" w:rsidTr="0016736B">
        <w:trPr>
          <w:trHeight w:val="564"/>
        </w:trPr>
        <w:tc>
          <w:tcPr>
            <w:tcW w:w="1542" w:type="dxa"/>
          </w:tcPr>
          <w:p w:rsidR="004E2830" w:rsidRPr="00CD146A" w:rsidRDefault="004E2830" w:rsidP="0016736B">
            <w:pPr>
              <w:pStyle w:val="Default"/>
              <w:rPr>
                <w:sz w:val="22"/>
                <w:szCs w:val="22"/>
              </w:rPr>
            </w:pPr>
            <w:r w:rsidRPr="00CD146A">
              <w:rPr>
                <w:sz w:val="22"/>
                <w:szCs w:val="22"/>
              </w:rPr>
              <w:t xml:space="preserve">Leucócito </w:t>
            </w:r>
            <w:proofErr w:type="gramStart"/>
            <w:r w:rsidRPr="00CD146A">
              <w:rPr>
                <w:sz w:val="22"/>
                <w:szCs w:val="22"/>
              </w:rPr>
              <w:t>imaturo(</w:t>
            </w:r>
            <w:proofErr w:type="gramEnd"/>
            <w:r w:rsidRPr="00CD146A">
              <w:rPr>
                <w:sz w:val="22"/>
                <w:szCs w:val="22"/>
              </w:rPr>
              <w:t xml:space="preserve">%) </w:t>
            </w:r>
          </w:p>
          <w:p w:rsidR="004E2830" w:rsidRPr="00CD146A" w:rsidRDefault="004E2830" w:rsidP="0016736B">
            <w:pPr>
              <w:tabs>
                <w:tab w:val="left" w:pos="7725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8" w:type="dxa"/>
          </w:tcPr>
          <w:p w:rsidR="00AA0094" w:rsidRPr="0016736B" w:rsidRDefault="003A58BE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5A2568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  <w:r w:rsidR="0002508A"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="00AA0094"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3,3</w:t>
            </w:r>
          </w:p>
          <w:p w:rsidR="003A58BE" w:rsidRPr="0016736B" w:rsidRDefault="003A58BE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A0094" w:rsidRPr="0016736B" w:rsidRDefault="00AA0094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AA0094" w:rsidRPr="0016736B" w:rsidRDefault="00AA0094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:rsidR="00AA0094" w:rsidRPr="0016736B" w:rsidRDefault="00AA0094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5,6 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1,7</w:t>
            </w:r>
          </w:p>
          <w:p w:rsidR="00AA0094" w:rsidRPr="0016736B" w:rsidRDefault="00AA0094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</w:tcPr>
          <w:p w:rsidR="00AA0094" w:rsidRPr="0016736B" w:rsidRDefault="00AA0094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  <w:r w:rsidRPr="0016736B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 w:rsidRPr="00167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  <w:p w:rsidR="00AA0094" w:rsidRPr="0016736B" w:rsidRDefault="00AA0094" w:rsidP="001673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2830" w:rsidRPr="0016736B" w:rsidRDefault="004E2830" w:rsidP="0016736B">
            <w:pPr>
              <w:tabs>
                <w:tab w:val="left" w:pos="772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E0245" w:rsidRDefault="0016736B" w:rsidP="00FE6E50">
      <w:pPr>
        <w:tabs>
          <w:tab w:val="left" w:pos="772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16"/>
          <w:szCs w:val="16"/>
        </w:rPr>
        <w:t xml:space="preserve">CGE: Célula </w:t>
      </w:r>
      <w:proofErr w:type="spellStart"/>
      <w:r>
        <w:rPr>
          <w:sz w:val="16"/>
          <w:szCs w:val="16"/>
        </w:rPr>
        <w:t>granulocítica</w:t>
      </w:r>
      <w:proofErr w:type="spellEnd"/>
      <w:r>
        <w:rPr>
          <w:sz w:val="16"/>
          <w:szCs w:val="16"/>
        </w:rPr>
        <w:t xml:space="preserve"> especial, </w:t>
      </w:r>
      <w:r w:rsidR="005F1D3F">
        <w:rPr>
          <w:sz w:val="16"/>
          <w:szCs w:val="16"/>
        </w:rPr>
        <w:t>(T) tratamentos, (c</w:t>
      </w:r>
      <w:proofErr w:type="gramStart"/>
      <w:r w:rsidR="005F1D3F">
        <w:rPr>
          <w:sz w:val="16"/>
          <w:szCs w:val="16"/>
        </w:rPr>
        <w:t xml:space="preserve"> )</w:t>
      </w:r>
      <w:proofErr w:type="gramEnd"/>
      <w:r w:rsidR="005F1D3F">
        <w:rPr>
          <w:sz w:val="16"/>
          <w:szCs w:val="16"/>
        </w:rPr>
        <w:t xml:space="preserve"> controle.</w:t>
      </w:r>
    </w:p>
    <w:p w:rsidR="00982B3B" w:rsidRDefault="00982B3B" w:rsidP="00AB7649">
      <w:pPr>
        <w:tabs>
          <w:tab w:val="left" w:pos="7725"/>
        </w:tabs>
        <w:rPr>
          <w:rFonts w:ascii="Arial" w:hAnsi="Arial" w:cs="Arial"/>
          <w:b/>
          <w:bCs/>
          <w:sz w:val="24"/>
          <w:szCs w:val="24"/>
        </w:rPr>
      </w:pPr>
    </w:p>
    <w:p w:rsidR="0044569B" w:rsidRPr="000F092C" w:rsidRDefault="0044569B" w:rsidP="00AB7649">
      <w:pPr>
        <w:tabs>
          <w:tab w:val="left" w:pos="772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A0B12" w:rsidRPr="000F092C" w:rsidRDefault="006D053E" w:rsidP="00AB7649">
      <w:pPr>
        <w:tabs>
          <w:tab w:val="left" w:pos="77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F092C">
        <w:rPr>
          <w:rFonts w:ascii="Times New Roman" w:hAnsi="Times New Roman" w:cs="Times New Roman"/>
          <w:b/>
          <w:bCs/>
          <w:sz w:val="24"/>
          <w:szCs w:val="24"/>
        </w:rPr>
        <w:t>Conclusões</w:t>
      </w:r>
    </w:p>
    <w:p w:rsidR="000608C2" w:rsidRPr="000F092C" w:rsidRDefault="00982B3B" w:rsidP="00982B3B">
      <w:pPr>
        <w:tabs>
          <w:tab w:val="left" w:pos="772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92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608C2" w:rsidRPr="000F092C">
        <w:rPr>
          <w:rFonts w:ascii="Times New Roman" w:hAnsi="Times New Roman" w:cs="Times New Roman"/>
          <w:bCs/>
          <w:sz w:val="24"/>
          <w:szCs w:val="24"/>
        </w:rPr>
        <w:t>Os tratamentos que receberam menores porcentagens de alho em pó na ração foram os que apresentaram maior índice de mortalidade</w:t>
      </w:r>
      <w:r w:rsidRPr="000F092C">
        <w:rPr>
          <w:rFonts w:ascii="Times New Roman" w:hAnsi="Times New Roman" w:cs="Times New Roman"/>
          <w:bCs/>
          <w:sz w:val="24"/>
          <w:szCs w:val="24"/>
        </w:rPr>
        <w:t>, devido à alta incidência de parasitas no mesmo</w:t>
      </w:r>
      <w:r w:rsidR="000608C2" w:rsidRPr="000F092C">
        <w:rPr>
          <w:rFonts w:ascii="Times New Roman" w:hAnsi="Times New Roman" w:cs="Times New Roman"/>
          <w:bCs/>
          <w:sz w:val="24"/>
          <w:szCs w:val="24"/>
        </w:rPr>
        <w:t xml:space="preserve">, já os tratamentos </w:t>
      </w:r>
      <w:r w:rsidRPr="000F092C">
        <w:rPr>
          <w:rFonts w:ascii="Times New Roman" w:hAnsi="Times New Roman" w:cs="Times New Roman"/>
          <w:bCs/>
          <w:sz w:val="24"/>
          <w:szCs w:val="24"/>
        </w:rPr>
        <w:t>com maiores porcentagens de alho foram os que tiverem um índice alto de sobrevivência. Sugerimos que sejam realizadas mais pesquisas nessa área para que possamos ter mais informações sobre a eficácia do alho para controle parasitário.</w:t>
      </w:r>
    </w:p>
    <w:p w:rsidR="000F092C" w:rsidRDefault="000F092C" w:rsidP="00AB7649">
      <w:pPr>
        <w:tabs>
          <w:tab w:val="left" w:pos="7725"/>
        </w:tabs>
        <w:rPr>
          <w:rFonts w:ascii="Arial" w:hAnsi="Arial" w:cs="Arial"/>
          <w:b/>
          <w:bCs/>
          <w:sz w:val="24"/>
          <w:szCs w:val="24"/>
        </w:rPr>
      </w:pPr>
    </w:p>
    <w:p w:rsidR="005F1D3F" w:rsidRDefault="005F1D3F" w:rsidP="00AB7649">
      <w:pPr>
        <w:tabs>
          <w:tab w:val="left" w:pos="7725"/>
        </w:tabs>
        <w:rPr>
          <w:rFonts w:ascii="Arial" w:hAnsi="Arial" w:cs="Arial"/>
          <w:b/>
          <w:bCs/>
          <w:sz w:val="24"/>
          <w:szCs w:val="24"/>
        </w:rPr>
      </w:pPr>
    </w:p>
    <w:p w:rsidR="00CD146A" w:rsidRDefault="00CD146A" w:rsidP="00AB7649">
      <w:pPr>
        <w:tabs>
          <w:tab w:val="left" w:pos="7725"/>
        </w:tabs>
        <w:rPr>
          <w:rFonts w:ascii="Arial" w:hAnsi="Arial" w:cs="Arial"/>
          <w:b/>
          <w:bCs/>
          <w:sz w:val="24"/>
          <w:szCs w:val="24"/>
        </w:rPr>
      </w:pPr>
    </w:p>
    <w:p w:rsidR="003073DB" w:rsidRDefault="003073DB" w:rsidP="00AB7649">
      <w:pPr>
        <w:tabs>
          <w:tab w:val="left" w:pos="7725"/>
        </w:tabs>
        <w:rPr>
          <w:rFonts w:ascii="Arial" w:hAnsi="Arial" w:cs="Arial"/>
          <w:b/>
          <w:bCs/>
          <w:sz w:val="24"/>
          <w:szCs w:val="24"/>
        </w:rPr>
      </w:pPr>
    </w:p>
    <w:p w:rsidR="003073DB" w:rsidRDefault="003073DB" w:rsidP="00AB7649">
      <w:pPr>
        <w:tabs>
          <w:tab w:val="left" w:pos="7725"/>
        </w:tabs>
        <w:rPr>
          <w:rFonts w:ascii="Arial" w:hAnsi="Arial" w:cs="Arial"/>
          <w:b/>
          <w:bCs/>
          <w:sz w:val="24"/>
          <w:szCs w:val="24"/>
        </w:rPr>
      </w:pPr>
    </w:p>
    <w:p w:rsidR="004A0B12" w:rsidRPr="00572C09" w:rsidRDefault="006D053E" w:rsidP="00AB7649">
      <w:pPr>
        <w:tabs>
          <w:tab w:val="left" w:pos="772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72C0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</w:t>
      </w:r>
      <w:bookmarkStart w:id="0" w:name="_GoBack"/>
      <w:bookmarkEnd w:id="0"/>
      <w:r w:rsidRPr="00572C09">
        <w:rPr>
          <w:rFonts w:ascii="Times New Roman" w:hAnsi="Times New Roman" w:cs="Times New Roman"/>
          <w:b/>
          <w:bCs/>
          <w:sz w:val="24"/>
          <w:szCs w:val="24"/>
        </w:rPr>
        <w:t>ficas</w:t>
      </w:r>
    </w:p>
    <w:p w:rsidR="00AB7649" w:rsidRDefault="00AB7649" w:rsidP="00AB7649">
      <w:pPr>
        <w:tabs>
          <w:tab w:val="left" w:pos="7725"/>
        </w:tabs>
      </w:pPr>
    </w:p>
    <w:p w:rsidR="000F092C" w:rsidRDefault="003073DB" w:rsidP="003073DB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ADRIANO, E.A.; ARANA, S.; CECCARELLI, P.C. and CORDEIRO, N.S. Light and scanning electron microscopy of </w:t>
      </w:r>
      <w:proofErr w:type="spellStart"/>
      <w:r w:rsidRPr="003073DB">
        <w:rPr>
          <w:rFonts w:ascii="Times New Roman" w:hAnsi="Times New Roman" w:cs="Times New Roman"/>
          <w:i/>
          <w:iCs/>
          <w:sz w:val="24"/>
          <w:szCs w:val="24"/>
          <w:lang w:val="en-US"/>
        </w:rPr>
        <w:t>Myxobolus</w:t>
      </w:r>
      <w:proofErr w:type="spellEnd"/>
      <w:r w:rsidRPr="003073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3DB">
        <w:rPr>
          <w:rFonts w:ascii="Times New Roman" w:hAnsi="Times New Roman" w:cs="Times New Roman"/>
          <w:i/>
          <w:iCs/>
          <w:sz w:val="24"/>
          <w:szCs w:val="24"/>
          <w:lang w:val="en-US"/>
        </w:rPr>
        <w:t>porofilus</w:t>
      </w:r>
      <w:proofErr w:type="spellEnd"/>
      <w:r w:rsidRPr="003073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073DB">
        <w:rPr>
          <w:rFonts w:ascii="Times New Roman" w:hAnsi="Times New Roman" w:cs="Times New Roman"/>
          <w:sz w:val="24"/>
          <w:szCs w:val="24"/>
          <w:lang w:val="en-US"/>
        </w:rPr>
        <w:t>n. sp. (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Myxosporea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Myxobolidae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) infecting the visceral cavity of </w:t>
      </w:r>
      <w:proofErr w:type="spellStart"/>
      <w:r w:rsidRPr="003073DB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Prochilodus</w:t>
      </w:r>
      <w:proofErr w:type="spellEnd"/>
      <w:r w:rsidRPr="003073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3DB">
        <w:rPr>
          <w:rFonts w:ascii="Times New Roman" w:hAnsi="Times New Roman" w:cs="Times New Roman"/>
          <w:i/>
          <w:iCs/>
          <w:sz w:val="24"/>
          <w:szCs w:val="24"/>
          <w:lang w:val="en-US"/>
        </w:rPr>
        <w:t>lineatus</w:t>
      </w:r>
      <w:proofErr w:type="spellEnd"/>
      <w:r w:rsidRPr="003073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(Pisces: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Characiformes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Prochilodontidae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) cultivated in Brazil, </w:t>
      </w:r>
      <w:r w:rsidRPr="003073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Folia </w:t>
      </w:r>
      <w:proofErr w:type="spellStart"/>
      <w:r w:rsidRPr="003073DB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Parasitol</w:t>
      </w:r>
      <w:proofErr w:type="spellEnd"/>
      <w:r w:rsidRPr="003073D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3073DB">
        <w:rPr>
          <w:rFonts w:ascii="Times New Roman" w:hAnsi="Times New Roman" w:cs="Times New Roman"/>
          <w:bCs/>
          <w:sz w:val="24"/>
          <w:szCs w:val="24"/>
        </w:rPr>
        <w:t>49</w:t>
      </w:r>
      <w:r w:rsidRPr="00307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(2002), pg</w:t>
      </w:r>
      <w:r w:rsidRPr="003073DB">
        <w:rPr>
          <w:rFonts w:ascii="Times New Roman" w:hAnsi="Times New Roman" w:cs="Times New Roman"/>
          <w:sz w:val="24"/>
          <w:szCs w:val="24"/>
        </w:rPr>
        <w:t>. 259–262</w:t>
      </w:r>
    </w:p>
    <w:p w:rsidR="003073DB" w:rsidRDefault="003073DB" w:rsidP="003073D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3073DB" w:rsidRPr="003073DB" w:rsidRDefault="003073DB" w:rsidP="003073D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3073DB">
        <w:rPr>
          <w:rFonts w:ascii="Times New Roman" w:hAnsi="Times New Roman" w:cs="Times New Roman"/>
          <w:sz w:val="24"/>
          <w:szCs w:val="24"/>
        </w:rPr>
        <w:t>FERNANDES, E.B.; SENHORINI, J.A.; CARNEIRO, D.J. Crescimento e sobrevivência de larvas de surubim - pintado (</w:t>
      </w:r>
      <w:proofErr w:type="spellStart"/>
      <w:r w:rsidRPr="003073DB">
        <w:rPr>
          <w:rFonts w:ascii="Times New Roman" w:hAnsi="Times New Roman" w:cs="Times New Roman"/>
          <w:i/>
          <w:iCs/>
          <w:sz w:val="24"/>
          <w:szCs w:val="24"/>
        </w:rPr>
        <w:t>Pseudoplatystoma</w:t>
      </w:r>
      <w:proofErr w:type="spellEnd"/>
      <w:r w:rsidRPr="003073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73DB">
        <w:rPr>
          <w:rFonts w:ascii="Times New Roman" w:hAnsi="Times New Roman" w:cs="Times New Roman"/>
          <w:i/>
          <w:iCs/>
          <w:sz w:val="24"/>
          <w:szCs w:val="24"/>
        </w:rPr>
        <w:t>coruscans</w:t>
      </w:r>
      <w:proofErr w:type="spellEnd"/>
      <w:r w:rsidRPr="003073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073DB">
        <w:rPr>
          <w:rFonts w:ascii="Times New Roman" w:hAnsi="Times New Roman" w:cs="Times New Roman"/>
          <w:sz w:val="24"/>
          <w:szCs w:val="24"/>
        </w:rPr>
        <w:t>Agassiz</w:t>
      </w:r>
      <w:proofErr w:type="spellEnd"/>
      <w:r w:rsidRPr="003073DB">
        <w:rPr>
          <w:rFonts w:ascii="Times New Roman" w:hAnsi="Times New Roman" w:cs="Times New Roman"/>
          <w:sz w:val="24"/>
          <w:szCs w:val="24"/>
        </w:rPr>
        <w:t xml:space="preserve">, 1829) criadas com alimento vivo. </w:t>
      </w:r>
      <w:r w:rsidRPr="003073DB">
        <w:rPr>
          <w:rFonts w:ascii="Times New Roman" w:hAnsi="Times New Roman" w:cs="Times New Roman"/>
          <w:i/>
          <w:iCs/>
          <w:sz w:val="24"/>
          <w:szCs w:val="24"/>
        </w:rPr>
        <w:t>Boletim Técnico do CEPTA</w:t>
      </w:r>
      <w:r w:rsidRPr="003073DB">
        <w:rPr>
          <w:rFonts w:ascii="Times New Roman" w:hAnsi="Times New Roman" w:cs="Times New Roman"/>
          <w:sz w:val="24"/>
          <w:szCs w:val="24"/>
        </w:rPr>
        <w:t>, Pirassununga, v.15, p. 1-7, 2002.</w:t>
      </w:r>
    </w:p>
    <w:p w:rsidR="003073DB" w:rsidRDefault="003073DB" w:rsidP="003073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3073DB" w:rsidRPr="003073DB" w:rsidRDefault="003073DB" w:rsidP="003073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3073D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HEINERMAN, J. 1999. </w:t>
      </w:r>
      <w:proofErr w:type="gramStart"/>
      <w:r w:rsidRPr="003073DB">
        <w:rPr>
          <w:rFonts w:ascii="Times New Roman" w:hAnsi="Times New Roman" w:cs="Times New Roman"/>
          <w:color w:val="231F20"/>
          <w:sz w:val="24"/>
          <w:szCs w:val="24"/>
          <w:lang w:val="en-US"/>
        </w:rPr>
        <w:t>The healing benefits of garlic.</w:t>
      </w:r>
      <w:proofErr w:type="gramEnd"/>
      <w:r w:rsidRPr="003073DB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proofErr w:type="spellStart"/>
      <w:r w:rsidRPr="003073DB">
        <w:rPr>
          <w:rFonts w:ascii="Times New Roman" w:hAnsi="Times New Roman" w:cs="Times New Roman"/>
          <w:b/>
          <w:bCs/>
          <w:color w:val="231F20"/>
          <w:sz w:val="24"/>
          <w:szCs w:val="24"/>
        </w:rPr>
        <w:t>Nutrition</w:t>
      </w:r>
      <w:proofErr w:type="spellEnd"/>
      <w:r w:rsidRPr="003073DB">
        <w:rPr>
          <w:rFonts w:ascii="Times New Roman" w:hAnsi="Times New Roman" w:cs="Times New Roman"/>
          <w:color w:val="231F20"/>
          <w:sz w:val="24"/>
          <w:szCs w:val="24"/>
        </w:rPr>
        <w:t>, v.13, p.173-174.</w:t>
      </w:r>
    </w:p>
    <w:p w:rsidR="003073DB" w:rsidRDefault="003073DB" w:rsidP="00307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06" w:rsidRPr="004F0D06" w:rsidRDefault="004F0D06" w:rsidP="00307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0D06">
        <w:rPr>
          <w:rFonts w:ascii="Times New Roman" w:hAnsi="Times New Roman" w:cs="Times New Roman"/>
          <w:color w:val="000000"/>
          <w:sz w:val="24"/>
          <w:szCs w:val="24"/>
        </w:rPr>
        <w:t xml:space="preserve">INSTITUTO BRASILEIRO DO MEIO AMBIENTE E DOS RECURSOS </w:t>
      </w:r>
    </w:p>
    <w:p w:rsidR="004F0D06" w:rsidRPr="003073DB" w:rsidRDefault="004F0D06" w:rsidP="003073DB">
      <w:pPr>
        <w:tabs>
          <w:tab w:val="left" w:pos="772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3073DB">
        <w:rPr>
          <w:rFonts w:ascii="Times New Roman" w:hAnsi="Times New Roman" w:cs="Times New Roman"/>
          <w:color w:val="000000"/>
          <w:sz w:val="24"/>
          <w:szCs w:val="24"/>
        </w:rPr>
        <w:t xml:space="preserve">NATURAIS RENOVÁVEIS - IBAMA. 2000. </w:t>
      </w:r>
      <w:r w:rsidRPr="00307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Avaliação da toxicidade aguda para peixes</w:t>
      </w:r>
      <w:r w:rsidRPr="003073DB">
        <w:rPr>
          <w:rFonts w:ascii="Times New Roman" w:hAnsi="Times New Roman" w:cs="Times New Roman"/>
          <w:color w:val="000000"/>
          <w:sz w:val="24"/>
          <w:szCs w:val="24"/>
        </w:rPr>
        <w:t xml:space="preserve">: parte </w:t>
      </w:r>
      <w:proofErr w:type="gramStart"/>
      <w:r w:rsidRPr="003073DB">
        <w:rPr>
          <w:rFonts w:ascii="Times New Roman" w:hAnsi="Times New Roman" w:cs="Times New Roman"/>
          <w:color w:val="000000"/>
          <w:sz w:val="24"/>
          <w:szCs w:val="24"/>
        </w:rPr>
        <w:t>D.</w:t>
      </w:r>
      <w:proofErr w:type="gramEnd"/>
      <w:r w:rsidRPr="003073DB">
        <w:rPr>
          <w:rFonts w:ascii="Times New Roman" w:hAnsi="Times New Roman" w:cs="Times New Roman"/>
          <w:color w:val="000000"/>
          <w:sz w:val="24"/>
          <w:szCs w:val="24"/>
        </w:rPr>
        <w:t xml:space="preserve"> 3: manual de testes para avaliação de </w:t>
      </w:r>
      <w:proofErr w:type="spellStart"/>
      <w:r w:rsidRPr="003073DB">
        <w:rPr>
          <w:rFonts w:ascii="Times New Roman" w:hAnsi="Times New Roman" w:cs="Times New Roman"/>
          <w:color w:val="000000"/>
          <w:sz w:val="24"/>
          <w:szCs w:val="24"/>
        </w:rPr>
        <w:t>ecotoxicidade</w:t>
      </w:r>
      <w:proofErr w:type="spellEnd"/>
      <w:r w:rsidRPr="003073DB">
        <w:rPr>
          <w:rFonts w:ascii="Times New Roman" w:hAnsi="Times New Roman" w:cs="Times New Roman"/>
          <w:color w:val="000000"/>
          <w:sz w:val="24"/>
          <w:szCs w:val="24"/>
        </w:rPr>
        <w:t xml:space="preserve"> de agentes químicos. Brasília, DF.</w:t>
      </w:r>
    </w:p>
    <w:p w:rsidR="003073DB" w:rsidRDefault="003073DB" w:rsidP="003073D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0F092C" w:rsidRPr="003073DB" w:rsidRDefault="004F0D06" w:rsidP="003073D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073DB">
        <w:rPr>
          <w:rFonts w:ascii="Times New Roman" w:hAnsi="Times New Roman" w:cs="Times New Roman"/>
          <w:sz w:val="24"/>
          <w:szCs w:val="24"/>
          <w:lang w:val="en-US"/>
        </w:rPr>
        <w:t>MARTINS, M.L. et al. 2002.</w:t>
      </w:r>
      <w:proofErr w:type="gram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 Alternative treatment for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Anaconthorus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penilabiatus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Monogenea</w:t>
      </w:r>
      <w:proofErr w:type="gramStart"/>
      <w:r w:rsidRPr="003073DB">
        <w:rPr>
          <w:rFonts w:ascii="Times New Roman" w:hAnsi="Times New Roman" w:cs="Times New Roman"/>
          <w:sz w:val="24"/>
          <w:szCs w:val="24"/>
          <w:lang w:val="en-US"/>
        </w:rPr>
        <w:t>:Dactylogyridae</w:t>
      </w:r>
      <w:proofErr w:type="spellEnd"/>
      <w:proofErr w:type="gram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) infection in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cultived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pacu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Piaractus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mesopotamicus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Osteichthyes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Characidae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) in Brazil and its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haematological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3DB">
        <w:rPr>
          <w:rFonts w:ascii="Times New Roman" w:hAnsi="Times New Roman" w:cs="Times New Roman"/>
          <w:sz w:val="24"/>
          <w:szCs w:val="24"/>
          <w:lang w:val="en-US"/>
        </w:rPr>
        <w:t>efffects</w:t>
      </w:r>
      <w:proofErr w:type="spell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073DB">
        <w:rPr>
          <w:rFonts w:ascii="Times New Roman" w:hAnsi="Times New Roman" w:cs="Times New Roman"/>
          <w:b/>
          <w:bCs/>
          <w:sz w:val="24"/>
          <w:szCs w:val="24"/>
        </w:rPr>
        <w:t>Parasite,</w:t>
      </w:r>
      <w:proofErr w:type="gramEnd"/>
      <w:r w:rsidRPr="00307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73DB">
        <w:rPr>
          <w:rFonts w:ascii="Times New Roman" w:hAnsi="Times New Roman" w:cs="Times New Roman"/>
          <w:sz w:val="24"/>
          <w:szCs w:val="24"/>
        </w:rPr>
        <w:t>Issy</w:t>
      </w:r>
      <w:proofErr w:type="spellEnd"/>
      <w:r w:rsidRPr="003073DB">
        <w:rPr>
          <w:rFonts w:ascii="Times New Roman" w:hAnsi="Times New Roman" w:cs="Times New Roman"/>
          <w:sz w:val="24"/>
          <w:szCs w:val="24"/>
        </w:rPr>
        <w:t xml:space="preserve"> Lês </w:t>
      </w:r>
      <w:proofErr w:type="spellStart"/>
      <w:r w:rsidRPr="003073DB">
        <w:rPr>
          <w:rFonts w:ascii="Times New Roman" w:hAnsi="Times New Roman" w:cs="Times New Roman"/>
          <w:sz w:val="24"/>
          <w:szCs w:val="24"/>
        </w:rPr>
        <w:t>Moulineaux</w:t>
      </w:r>
      <w:proofErr w:type="spellEnd"/>
      <w:r w:rsidRPr="003073DB">
        <w:rPr>
          <w:rFonts w:ascii="Times New Roman" w:hAnsi="Times New Roman" w:cs="Times New Roman"/>
          <w:sz w:val="24"/>
          <w:szCs w:val="24"/>
        </w:rPr>
        <w:t>, v.9, n. 2, p.175-180.</w:t>
      </w:r>
    </w:p>
    <w:p w:rsidR="003073DB" w:rsidRDefault="003073DB" w:rsidP="003073D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F8039A" w:rsidRPr="003073DB" w:rsidRDefault="00F8039A" w:rsidP="003073D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3073DB">
        <w:rPr>
          <w:rFonts w:ascii="Times New Roman" w:hAnsi="Times New Roman" w:cs="Times New Roman"/>
          <w:sz w:val="24"/>
          <w:szCs w:val="24"/>
        </w:rPr>
        <w:t xml:space="preserve">ROTTA, M. A. </w:t>
      </w:r>
      <w:proofErr w:type="spellStart"/>
      <w:r w:rsidRPr="003073DB">
        <w:rPr>
          <w:rFonts w:ascii="Times New Roman" w:hAnsi="Times New Roman" w:cs="Times New Roman"/>
          <w:sz w:val="24"/>
          <w:szCs w:val="24"/>
        </w:rPr>
        <w:t>Ictiômetro</w:t>
      </w:r>
      <w:proofErr w:type="spellEnd"/>
      <w:r w:rsidRPr="003073DB">
        <w:rPr>
          <w:rFonts w:ascii="Times New Roman" w:hAnsi="Times New Roman" w:cs="Times New Roman"/>
          <w:sz w:val="24"/>
          <w:szCs w:val="24"/>
        </w:rPr>
        <w:t xml:space="preserve"> para biometria de surubins (pintado e cachara). </w:t>
      </w:r>
      <w:r w:rsidRPr="003073DB">
        <w:rPr>
          <w:rFonts w:ascii="Times New Roman" w:hAnsi="Times New Roman" w:cs="Times New Roman"/>
          <w:i/>
          <w:iCs/>
          <w:sz w:val="24"/>
          <w:szCs w:val="24"/>
        </w:rPr>
        <w:t xml:space="preserve">Comunicado técnico </w:t>
      </w:r>
      <w:r w:rsidRPr="003073DB">
        <w:rPr>
          <w:rFonts w:ascii="Times New Roman" w:hAnsi="Times New Roman" w:cs="Times New Roman"/>
          <w:sz w:val="24"/>
          <w:szCs w:val="24"/>
        </w:rPr>
        <w:t>28 – EMBRAPA. Corumbá, 2003.</w:t>
      </w:r>
    </w:p>
    <w:p w:rsidR="003073DB" w:rsidRPr="003073DB" w:rsidRDefault="003073DB" w:rsidP="003073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</w:p>
    <w:p w:rsidR="00F8039A" w:rsidRPr="003073DB" w:rsidRDefault="00F8039A" w:rsidP="003073D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073DB">
        <w:rPr>
          <w:rFonts w:ascii="Times New Roman" w:hAnsi="Times New Roman" w:cs="Times New Roman"/>
          <w:sz w:val="24"/>
          <w:szCs w:val="24"/>
          <w:lang w:val="en-US"/>
        </w:rPr>
        <w:t>UEDA, I.K; EGAMI, M.</w:t>
      </w:r>
      <w:proofErr w:type="gramEnd"/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 I; SASSO, W. S; MATUSHIMA, E.R.2003.</w:t>
      </w:r>
      <w:r w:rsidRPr="003073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Citochemical aspects of the peripheral blood cells of </w:t>
      </w:r>
      <w:proofErr w:type="spellStart"/>
      <w:r w:rsidRPr="003073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Oreochromes</w:t>
      </w:r>
      <w:proofErr w:type="spellEnd"/>
      <w:r w:rsidRPr="003073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073DB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3073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Tilapia</w:t>
      </w:r>
      <w:r w:rsidRPr="003073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proofErr w:type="spellStart"/>
      <w:r w:rsidRPr="003073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niloticus</w:t>
      </w:r>
      <w:proofErr w:type="spellEnd"/>
      <w:r w:rsidRPr="003073D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3073DB">
        <w:rPr>
          <w:rFonts w:ascii="Times New Roman" w:hAnsi="Times New Roman" w:cs="Times New Roman"/>
          <w:b/>
          <w:bCs/>
          <w:sz w:val="24"/>
          <w:szCs w:val="24"/>
          <w:lang w:val="en-US"/>
        </w:rPr>
        <w:t>(Linnaeus</w:t>
      </w:r>
      <w:proofErr w:type="gramStart"/>
      <w:r w:rsidRPr="003073DB">
        <w:rPr>
          <w:rFonts w:ascii="Times New Roman" w:hAnsi="Times New Roman" w:cs="Times New Roman"/>
          <w:b/>
          <w:bCs/>
          <w:sz w:val="24"/>
          <w:szCs w:val="24"/>
          <w:lang w:val="en-US"/>
        </w:rPr>
        <w:t>,1758</w:t>
      </w:r>
      <w:proofErr w:type="gramEnd"/>
      <w:r w:rsidRPr="003073DB">
        <w:rPr>
          <w:rFonts w:ascii="Times New Roman" w:hAnsi="Times New Roman" w:cs="Times New Roman"/>
          <w:b/>
          <w:bCs/>
          <w:sz w:val="24"/>
          <w:szCs w:val="24"/>
          <w:lang w:val="en-US"/>
        </w:rPr>
        <w:t>) (</w:t>
      </w:r>
      <w:proofErr w:type="spellStart"/>
      <w:r w:rsidRPr="003073DB">
        <w:rPr>
          <w:rFonts w:ascii="Times New Roman" w:hAnsi="Times New Roman" w:cs="Times New Roman"/>
          <w:b/>
          <w:bCs/>
          <w:sz w:val="24"/>
          <w:szCs w:val="24"/>
          <w:lang w:val="en-US"/>
        </w:rPr>
        <w:t>Cichlidae</w:t>
      </w:r>
      <w:proofErr w:type="spellEnd"/>
      <w:r w:rsidRPr="003073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3073DB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Teleóste</w:t>
      </w:r>
      <w:proofErr w:type="spellEnd"/>
      <w:r w:rsidRPr="003073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3073DB">
        <w:rPr>
          <w:rFonts w:ascii="Times New Roman" w:hAnsi="Times New Roman" w:cs="Times New Roman"/>
          <w:sz w:val="24"/>
          <w:szCs w:val="24"/>
          <w:lang w:val="en-US"/>
        </w:rPr>
        <w:t xml:space="preserve">–Part II. </w:t>
      </w:r>
      <w:r w:rsidRPr="003073DB">
        <w:rPr>
          <w:rFonts w:ascii="Times New Roman" w:hAnsi="Times New Roman" w:cs="Times New Roman"/>
          <w:sz w:val="24"/>
          <w:szCs w:val="24"/>
        </w:rPr>
        <w:t xml:space="preserve">Braz. J. Vet. Res. Anim. </w:t>
      </w:r>
      <w:proofErr w:type="spellStart"/>
      <w:proofErr w:type="gramStart"/>
      <w:r w:rsidRPr="003073DB">
        <w:rPr>
          <w:rFonts w:ascii="Times New Roman" w:hAnsi="Times New Roman" w:cs="Times New Roman"/>
          <w:sz w:val="24"/>
          <w:szCs w:val="24"/>
        </w:rPr>
        <w:t>Sci.</w:t>
      </w:r>
      <w:proofErr w:type="gramEnd"/>
      <w:r w:rsidRPr="003073DB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3073DB">
        <w:rPr>
          <w:rFonts w:ascii="Times New Roman" w:hAnsi="Times New Roman" w:cs="Times New Roman"/>
          <w:sz w:val="24"/>
          <w:szCs w:val="24"/>
        </w:rPr>
        <w:t xml:space="preserve"> Paulo, V.38,n.6, p.273-277.</w:t>
      </w:r>
    </w:p>
    <w:sectPr w:rsidR="00F8039A" w:rsidRPr="003073DB" w:rsidSect="000F2CC7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49"/>
    <w:rsid w:val="00012844"/>
    <w:rsid w:val="0002508A"/>
    <w:rsid w:val="00041424"/>
    <w:rsid w:val="000608C2"/>
    <w:rsid w:val="0007710E"/>
    <w:rsid w:val="000A2402"/>
    <w:rsid w:val="000B102E"/>
    <w:rsid w:val="000D2A56"/>
    <w:rsid w:val="000F092C"/>
    <w:rsid w:val="000F2CC7"/>
    <w:rsid w:val="001654D4"/>
    <w:rsid w:val="00166D80"/>
    <w:rsid w:val="0016736B"/>
    <w:rsid w:val="001A4A61"/>
    <w:rsid w:val="001B6561"/>
    <w:rsid w:val="001D0F67"/>
    <w:rsid w:val="001E30AC"/>
    <w:rsid w:val="001E6B52"/>
    <w:rsid w:val="0022739B"/>
    <w:rsid w:val="00237512"/>
    <w:rsid w:val="002B482F"/>
    <w:rsid w:val="003073DB"/>
    <w:rsid w:val="00366483"/>
    <w:rsid w:val="00371EB4"/>
    <w:rsid w:val="003A58BE"/>
    <w:rsid w:val="00411428"/>
    <w:rsid w:val="00420797"/>
    <w:rsid w:val="00432645"/>
    <w:rsid w:val="0044178A"/>
    <w:rsid w:val="0044569B"/>
    <w:rsid w:val="00477AC2"/>
    <w:rsid w:val="004A0B12"/>
    <w:rsid w:val="004B04BE"/>
    <w:rsid w:val="004E2830"/>
    <w:rsid w:val="004E2E9A"/>
    <w:rsid w:val="004E42C9"/>
    <w:rsid w:val="004F0D06"/>
    <w:rsid w:val="00564727"/>
    <w:rsid w:val="00572C09"/>
    <w:rsid w:val="00584D1A"/>
    <w:rsid w:val="005A2568"/>
    <w:rsid w:val="005A6D4E"/>
    <w:rsid w:val="005B0A45"/>
    <w:rsid w:val="005B22A2"/>
    <w:rsid w:val="005F1D3F"/>
    <w:rsid w:val="00601619"/>
    <w:rsid w:val="00605A9C"/>
    <w:rsid w:val="00611E2E"/>
    <w:rsid w:val="00612557"/>
    <w:rsid w:val="00647907"/>
    <w:rsid w:val="006B7DA6"/>
    <w:rsid w:val="006D053E"/>
    <w:rsid w:val="00732820"/>
    <w:rsid w:val="00780E48"/>
    <w:rsid w:val="007E7F8F"/>
    <w:rsid w:val="007F2403"/>
    <w:rsid w:val="00880CEC"/>
    <w:rsid w:val="00895A32"/>
    <w:rsid w:val="008A250F"/>
    <w:rsid w:val="009211BC"/>
    <w:rsid w:val="0092705D"/>
    <w:rsid w:val="00957552"/>
    <w:rsid w:val="009807EE"/>
    <w:rsid w:val="00982B3B"/>
    <w:rsid w:val="00985A4F"/>
    <w:rsid w:val="00995AB7"/>
    <w:rsid w:val="00AA0094"/>
    <w:rsid w:val="00AB7649"/>
    <w:rsid w:val="00AC35DC"/>
    <w:rsid w:val="00B3229B"/>
    <w:rsid w:val="00B561C3"/>
    <w:rsid w:val="00BB0960"/>
    <w:rsid w:val="00BD36F1"/>
    <w:rsid w:val="00BD70E4"/>
    <w:rsid w:val="00C63473"/>
    <w:rsid w:val="00CD146A"/>
    <w:rsid w:val="00CD5296"/>
    <w:rsid w:val="00CE00CA"/>
    <w:rsid w:val="00CF677B"/>
    <w:rsid w:val="00D11A4E"/>
    <w:rsid w:val="00DB1E04"/>
    <w:rsid w:val="00DB43F5"/>
    <w:rsid w:val="00DC1C7F"/>
    <w:rsid w:val="00DE0DD2"/>
    <w:rsid w:val="00E20F37"/>
    <w:rsid w:val="00E66163"/>
    <w:rsid w:val="00EB207C"/>
    <w:rsid w:val="00ED351B"/>
    <w:rsid w:val="00EE0245"/>
    <w:rsid w:val="00EE1F59"/>
    <w:rsid w:val="00EE3377"/>
    <w:rsid w:val="00EE7772"/>
    <w:rsid w:val="00F01549"/>
    <w:rsid w:val="00F66A49"/>
    <w:rsid w:val="00F8039A"/>
    <w:rsid w:val="00FB1F44"/>
    <w:rsid w:val="00FB2E5F"/>
    <w:rsid w:val="00FE5278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2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B096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70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70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70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7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70E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0E4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B2E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7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21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B096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70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70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70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7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70E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0E4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B2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eldau@uems.br" TargetMode="External"/><Relationship Id="rId5" Type="http://schemas.openxmlformats.org/officeDocument/2006/relationships/hyperlink" Target="mailto:pamelazootecni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1871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5</cp:revision>
  <dcterms:created xsi:type="dcterms:W3CDTF">2012-07-29T20:29:00Z</dcterms:created>
  <dcterms:modified xsi:type="dcterms:W3CDTF">2012-07-29T22:11:00Z</dcterms:modified>
</cp:coreProperties>
</file>