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60F2B" w14:textId="77777777" w:rsidR="00B13D31" w:rsidRDefault="00174002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DIVERSIDADE E DISTRIBUIÇÃO DE PEIXES EM MICROBACIAS HIDROGRÁFICAS NO ALTO RIO PARANÁ, MATO GROSSO DO SUL</w:t>
      </w:r>
    </w:p>
    <w:p w14:paraId="23C0AA88" w14:textId="77777777" w:rsidR="00B13D31" w:rsidRDefault="00174002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 w14:paraId="663C898A" w14:textId="52EF6A57" w:rsidR="00B13D31" w:rsidRDefault="00174002" w:rsidP="00174002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Ecologia</w:t>
      </w:r>
    </w:p>
    <w:p w14:paraId="6675F63F" w14:textId="77777777" w:rsidR="00C550E8" w:rsidRPr="00560C4C" w:rsidRDefault="00C550E8" w:rsidP="00C550E8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NEVES,</w:t>
      </w:r>
      <w:r>
        <w:rPr>
          <w:rFonts w:eastAsia="Calibri"/>
          <w:sz w:val="20"/>
          <w:szCs w:val="20"/>
          <w:lang w:eastAsia="zh-CN"/>
        </w:rPr>
        <w:t xml:space="preserve"> Gabriela Ribeiro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7">
        <w:r>
          <w:rPr>
            <w:rStyle w:val="Hyperlink"/>
            <w:rFonts w:eastAsia="Calibri"/>
            <w:sz w:val="20"/>
            <w:szCs w:val="20"/>
            <w:lang w:eastAsia="zh-CN"/>
          </w:rPr>
          <w:t>ribeirogabi0205@gmail.com</w:t>
        </w:r>
      </w:hyperlink>
      <w:r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; </w:t>
      </w:r>
      <w:r>
        <w:rPr>
          <w:rFonts w:eastAsia="Calibri"/>
          <w:b/>
          <w:bCs/>
          <w:sz w:val="20"/>
          <w:szCs w:val="20"/>
          <w:lang w:eastAsia="zh-CN"/>
        </w:rPr>
        <w:t>CÓRDOVA JÚNIOR</w:t>
      </w:r>
      <w:r>
        <w:rPr>
          <w:rFonts w:eastAsia="Calibri"/>
          <w:sz w:val="20"/>
          <w:szCs w:val="20"/>
          <w:lang w:eastAsia="zh-CN"/>
        </w:rPr>
        <w:t>, Renner Fernando da Silva (</w:t>
      </w:r>
      <w:r>
        <w:fldChar w:fldCharType="begin"/>
      </w:r>
      <w:r>
        <w:instrText>HYPERLINK "mailto:ribeirogabi0205@gmail.com" \h</w:instrText>
      </w:r>
      <w:r>
        <w:fldChar w:fldCharType="separate"/>
      </w:r>
      <w:r>
        <w:rPr>
          <w:rStyle w:val="Hyperlink"/>
          <w:rFonts w:eastAsia="Calibri"/>
          <w:sz w:val="20"/>
          <w:szCs w:val="20"/>
          <w:lang w:eastAsia="zh-CN"/>
        </w:rPr>
        <w:t>renner.cordova@ifms.edu.br</w:t>
      </w:r>
      <w:r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; </w:t>
      </w:r>
      <w:r>
        <w:rPr>
          <w:rFonts w:eastAsia="Calibri"/>
          <w:b/>
          <w:bCs/>
          <w:sz w:val="20"/>
          <w:szCs w:val="20"/>
          <w:lang w:eastAsia="zh-CN"/>
        </w:rPr>
        <w:t>PINHO</w:t>
      </w:r>
      <w:r>
        <w:rPr>
          <w:rFonts w:eastAsia="Calibri"/>
          <w:sz w:val="20"/>
          <w:szCs w:val="20"/>
          <w:lang w:eastAsia="zh-CN"/>
        </w:rPr>
        <w:t>, Henrique Ledo Lopes (</w:t>
      </w:r>
      <w:r>
        <w:fldChar w:fldCharType="begin"/>
      </w:r>
      <w:r>
        <w:instrText>HYPERLINK "mailto:yzelrondonsuarez@gmail.com" \t "_blank" \h</w:instrText>
      </w:r>
      <w:r>
        <w:fldChar w:fldCharType="separate"/>
      </w:r>
      <w:r>
        <w:rPr>
          <w:rStyle w:val="Hyperlink"/>
          <w:rFonts w:eastAsia="Calibri"/>
          <w:sz w:val="20"/>
          <w:szCs w:val="20"/>
          <w:lang w:eastAsia="zh-CN"/>
        </w:rPr>
        <w:t>henriqueledo.lp@gmail.com</w:t>
      </w:r>
      <w:r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; </w:t>
      </w:r>
      <w:r>
        <w:rPr>
          <w:rFonts w:eastAsia="Calibri"/>
          <w:b/>
          <w:bCs/>
          <w:sz w:val="20"/>
          <w:szCs w:val="20"/>
          <w:lang w:eastAsia="zh-CN"/>
        </w:rPr>
        <w:t>MINILLO</w:t>
      </w:r>
      <w:r>
        <w:rPr>
          <w:rFonts w:eastAsia="Calibri"/>
          <w:sz w:val="20"/>
          <w:szCs w:val="20"/>
          <w:lang w:eastAsia="zh-CN"/>
        </w:rPr>
        <w:t>, Alessandro (</w:t>
      </w:r>
      <w:r>
        <w:fldChar w:fldCharType="begin"/>
      </w:r>
      <w:r>
        <w:instrText>HYPERLINK "mailto:ribeirogabi0205@gmail.com" \h</w:instrText>
      </w:r>
      <w:r>
        <w:fldChar w:fldCharType="separate"/>
      </w:r>
      <w:r>
        <w:rPr>
          <w:rStyle w:val="Hyperlink"/>
          <w:rFonts w:eastAsia="Calibri"/>
          <w:sz w:val="20"/>
          <w:szCs w:val="20"/>
          <w:lang w:eastAsia="zh-CN"/>
        </w:rPr>
        <w:t>alminillo@yahoo.com.br</w:t>
      </w:r>
      <w:r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>
        <w:rPr>
          <w:rFonts w:eastAsia="Calibri"/>
          <w:sz w:val="20"/>
          <w:szCs w:val="20"/>
          <w:lang w:eastAsia="zh-CN"/>
        </w:rPr>
        <w:t xml:space="preserve">) 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3 </w:t>
      </w:r>
      <w:r>
        <w:rPr>
          <w:rFonts w:eastAsia="Calibri"/>
          <w:sz w:val="20"/>
          <w:szCs w:val="20"/>
          <w:lang w:eastAsia="zh-CN"/>
        </w:rPr>
        <w:t xml:space="preserve">; </w:t>
      </w:r>
      <w:r>
        <w:rPr>
          <w:rFonts w:eastAsia="Calibri"/>
          <w:b/>
          <w:bCs/>
          <w:sz w:val="20"/>
          <w:szCs w:val="20"/>
          <w:lang w:eastAsia="zh-CN"/>
        </w:rPr>
        <w:t>SÚAREZ</w:t>
      </w:r>
      <w:r>
        <w:rPr>
          <w:rFonts w:eastAsia="Calibri"/>
          <w:sz w:val="20"/>
          <w:szCs w:val="20"/>
          <w:lang w:eastAsia="zh-CN"/>
        </w:rPr>
        <w:t>, Yzel Rondon (</w:t>
      </w:r>
      <w:r>
        <w:fldChar w:fldCharType="begin"/>
      </w:r>
      <w:r>
        <w:instrText>HYPERLINK "mailto:yzelrondonsuarez@gmail.com" \t "_blank" \h</w:instrText>
      </w:r>
      <w:r>
        <w:fldChar w:fldCharType="separate"/>
      </w:r>
      <w:r>
        <w:rPr>
          <w:rStyle w:val="Hyperlink"/>
          <w:rFonts w:eastAsia="Calibri"/>
          <w:sz w:val="20"/>
          <w:szCs w:val="20"/>
          <w:lang w:eastAsia="zh-CN"/>
        </w:rPr>
        <w:t>yzel@uems.br</w:t>
      </w:r>
      <w:r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</w:p>
    <w:p w14:paraId="5674B89C" w14:textId="77777777" w:rsidR="00C550E8" w:rsidRDefault="00C550E8" w:rsidP="00C550E8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Ciências Biológicas da UEMS - Dourados;</w:t>
      </w:r>
    </w:p>
    <w:p w14:paraId="56DB1DD3" w14:textId="77777777" w:rsidR="00C550E8" w:rsidRDefault="00C550E8" w:rsidP="00C550E8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Instituto Federal de Mato Grosso do Sul – Naviraí;</w:t>
      </w:r>
    </w:p>
    <w:p w14:paraId="2F1409BC" w14:textId="77777777" w:rsidR="00C550E8" w:rsidRDefault="00C550E8" w:rsidP="00C550E8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Programa de Pós-Graduação em Recursos Naturais – UEMS/Dourados;</w:t>
      </w:r>
    </w:p>
    <w:p w14:paraId="301D1330" w14:textId="558678C3" w:rsidR="00C550E8" w:rsidRDefault="00C550E8" w:rsidP="00C550E8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Docente do Curso de Ciências Biológicas da UEMS – Dourados.</w:t>
      </w:r>
    </w:p>
    <w:p w14:paraId="2C2B13B0" w14:textId="77777777" w:rsidR="00C550E8" w:rsidRPr="00C550E8" w:rsidRDefault="00C550E8" w:rsidP="00C550E8">
      <w:pPr>
        <w:pStyle w:val="Corpodetexto"/>
        <w:jc w:val="both"/>
        <w:rPr>
          <w:sz w:val="20"/>
          <w:szCs w:val="20"/>
        </w:rPr>
      </w:pPr>
    </w:p>
    <w:p w14:paraId="3B75566A" w14:textId="77777777" w:rsidR="00B13D31" w:rsidRDefault="00B13D31">
      <w:pPr>
        <w:pStyle w:val="Corpodetexto"/>
        <w:jc w:val="both"/>
        <w:rPr>
          <w:sz w:val="20"/>
          <w:szCs w:val="20"/>
        </w:rPr>
      </w:pPr>
    </w:p>
    <w:p w14:paraId="1F80EDD6" w14:textId="407F6261" w:rsidR="00B13D31" w:rsidRDefault="00174002">
      <w:pPr>
        <w:spacing w:after="283"/>
        <w:jc w:val="both"/>
      </w:pPr>
      <w:r>
        <w:rPr>
          <w:bCs/>
          <w:sz w:val="20"/>
          <w:szCs w:val="20"/>
          <w:lang w:val="pt-BR" w:eastAsia="pt-BR"/>
        </w:rPr>
        <w:t>Os peixes são o grupo de vertebrados mais diversificado do mundo, com mais de 36500 espécies válidas, sendo quase 18600 exclusivas de água doce. A ictiofauna neotropical possui 4225 espécies registradas até o momento, porém ainda existem lacunas de informação biológica. Para a planície alagável do Alto Rio Paraná, existem 211 espécies registradas, no entanto, algumas porções dos tributários no Mato Grosso do Sul, são pouco amostrad</w:t>
      </w:r>
      <w:r w:rsidR="00110772">
        <w:rPr>
          <w:bCs/>
          <w:sz w:val="20"/>
          <w:szCs w:val="20"/>
          <w:lang w:val="pt-BR" w:eastAsia="pt-BR"/>
        </w:rPr>
        <w:t>a</w:t>
      </w:r>
      <w:r>
        <w:rPr>
          <w:bCs/>
          <w:sz w:val="20"/>
          <w:szCs w:val="20"/>
          <w:lang w:val="pt-BR" w:eastAsia="pt-BR"/>
        </w:rPr>
        <w:t xml:space="preserve">s e ainda devem surgir novos registros ou novas espécies para esta região. Neste trabalho, analisamos a diversidade de peixes em dez microbacias entre os rios Amambai e Iguatemi, Mato Grosso do Sul, buscando definir quais </w:t>
      </w:r>
      <w:r w:rsidR="00C86B58">
        <w:rPr>
          <w:bCs/>
          <w:sz w:val="20"/>
          <w:szCs w:val="20"/>
          <w:lang w:val="pt-BR" w:eastAsia="pt-BR"/>
        </w:rPr>
        <w:t xml:space="preserve">são as </w:t>
      </w:r>
      <w:r>
        <w:rPr>
          <w:bCs/>
          <w:sz w:val="20"/>
          <w:szCs w:val="20"/>
          <w:lang w:val="pt-BR" w:eastAsia="pt-BR"/>
        </w:rPr>
        <w:t>espécies</w:t>
      </w:r>
      <w:r w:rsidR="00C86B58">
        <w:rPr>
          <w:bCs/>
          <w:sz w:val="20"/>
          <w:szCs w:val="20"/>
          <w:lang w:val="pt-BR" w:eastAsia="pt-BR"/>
        </w:rPr>
        <w:t xml:space="preserve"> que</w:t>
      </w:r>
      <w:r>
        <w:rPr>
          <w:bCs/>
          <w:sz w:val="20"/>
          <w:szCs w:val="20"/>
          <w:lang w:val="pt-BR" w:eastAsia="pt-BR"/>
        </w:rPr>
        <w:t xml:space="preserve"> ocorrem nestes riachos e se a riqueza de espécies pode ser explicada pela área de cada microbacia. Realizamos amostragens em 37 trechos de riachos, utilizando diferentes métodos de amostragem durante o período seco de 2023 (junho a agosto) e o período chuvoso de 2023/2024 (dezembro a fevereiro). Os peixes foram anestesiados</w:t>
      </w:r>
      <w:r w:rsidR="00110772">
        <w:rPr>
          <w:bCs/>
          <w:sz w:val="20"/>
          <w:szCs w:val="20"/>
          <w:lang w:val="pt-BR" w:eastAsia="pt-BR"/>
        </w:rPr>
        <w:t xml:space="preserve"> com </w:t>
      </w:r>
      <w:r w:rsidR="00C86B58">
        <w:rPr>
          <w:bCs/>
          <w:sz w:val="20"/>
          <w:szCs w:val="20"/>
          <w:lang w:val="pt-BR" w:eastAsia="pt-BR"/>
        </w:rPr>
        <w:t xml:space="preserve">o uso de </w:t>
      </w:r>
      <w:r w:rsidR="00110772">
        <w:rPr>
          <w:bCs/>
          <w:sz w:val="20"/>
          <w:szCs w:val="20"/>
          <w:lang w:val="pt-BR" w:eastAsia="pt-BR"/>
        </w:rPr>
        <w:t>eugenol</w:t>
      </w:r>
      <w:r w:rsidR="00C86B58">
        <w:rPr>
          <w:bCs/>
          <w:sz w:val="20"/>
          <w:szCs w:val="20"/>
          <w:lang w:val="pt-BR" w:eastAsia="pt-BR"/>
        </w:rPr>
        <w:t xml:space="preserve">, </w:t>
      </w:r>
      <w:r>
        <w:rPr>
          <w:bCs/>
          <w:sz w:val="20"/>
          <w:szCs w:val="20"/>
          <w:lang w:val="pt-BR" w:eastAsia="pt-BR"/>
        </w:rPr>
        <w:t>fixados em</w:t>
      </w:r>
      <w:r w:rsidR="00110772">
        <w:rPr>
          <w:bCs/>
          <w:sz w:val="20"/>
          <w:szCs w:val="20"/>
          <w:lang w:val="pt-BR" w:eastAsia="pt-BR"/>
        </w:rPr>
        <w:t xml:space="preserve"> formalina durante o trabalho em</w:t>
      </w:r>
      <w:r>
        <w:rPr>
          <w:bCs/>
          <w:sz w:val="20"/>
          <w:szCs w:val="20"/>
          <w:lang w:val="pt-BR" w:eastAsia="pt-BR"/>
        </w:rPr>
        <w:t xml:space="preserve"> campo e posteriormente triados e identificados em laboratório. Identificamos 99 espécies de peixes nos riachos amostrados somando 2694 indivíduos, sendo que a estimativa </w:t>
      </w:r>
      <w:proofErr w:type="spellStart"/>
      <w:r>
        <w:rPr>
          <w:bCs/>
          <w:sz w:val="20"/>
          <w:szCs w:val="20"/>
          <w:lang w:val="pt-BR" w:eastAsia="pt-BR"/>
        </w:rPr>
        <w:t>bootstrap</w:t>
      </w:r>
      <w:proofErr w:type="spellEnd"/>
      <w:r>
        <w:rPr>
          <w:bCs/>
          <w:sz w:val="20"/>
          <w:szCs w:val="20"/>
          <w:lang w:val="pt-BR" w:eastAsia="pt-BR"/>
        </w:rPr>
        <w:t xml:space="preserve"> sugere que existam</w:t>
      </w:r>
      <w:r w:rsidR="00C86B58">
        <w:rPr>
          <w:bCs/>
          <w:sz w:val="20"/>
          <w:szCs w:val="20"/>
          <w:lang w:val="pt-BR" w:eastAsia="pt-BR"/>
        </w:rPr>
        <w:t xml:space="preserve"> ao todo</w:t>
      </w:r>
      <w:r>
        <w:rPr>
          <w:bCs/>
          <w:sz w:val="20"/>
          <w:szCs w:val="20"/>
          <w:lang w:val="pt-BR" w:eastAsia="pt-BR"/>
        </w:rPr>
        <w:t xml:space="preserve"> 112 espécies na região amostrada. As espécies mais abundantes foram </w:t>
      </w:r>
      <w:proofErr w:type="spellStart"/>
      <w:r>
        <w:rPr>
          <w:bCs/>
          <w:i/>
          <w:iCs/>
          <w:sz w:val="20"/>
          <w:szCs w:val="20"/>
          <w:lang w:val="pt-BR" w:eastAsia="pt-BR"/>
        </w:rPr>
        <w:t>Psalidodon</w:t>
      </w:r>
      <w:proofErr w:type="spellEnd"/>
      <w:r>
        <w:rPr>
          <w:bCs/>
          <w:sz w:val="20"/>
          <w:szCs w:val="20"/>
          <w:lang w:val="pt-BR" w:eastAsia="pt-BR"/>
        </w:rPr>
        <w:t xml:space="preserve"> cf. </w:t>
      </w:r>
      <w:proofErr w:type="spellStart"/>
      <w:r>
        <w:rPr>
          <w:bCs/>
          <w:i/>
          <w:iCs/>
          <w:sz w:val="20"/>
          <w:szCs w:val="20"/>
          <w:lang w:val="pt-BR" w:eastAsia="pt-BR"/>
        </w:rPr>
        <w:t>bifasciatus</w:t>
      </w:r>
      <w:proofErr w:type="spellEnd"/>
      <w:r>
        <w:rPr>
          <w:bCs/>
          <w:sz w:val="20"/>
          <w:szCs w:val="20"/>
          <w:lang w:val="pt-BR" w:eastAsia="pt-BR"/>
        </w:rPr>
        <w:t xml:space="preserve"> (523 indivíduos), seguido de </w:t>
      </w:r>
      <w:r>
        <w:rPr>
          <w:bCs/>
          <w:i/>
          <w:iCs/>
          <w:sz w:val="20"/>
          <w:szCs w:val="20"/>
          <w:lang w:val="pt-BR" w:eastAsia="pt-BR"/>
        </w:rPr>
        <w:t>Piabarchus stramineus</w:t>
      </w:r>
      <w:r>
        <w:rPr>
          <w:bCs/>
          <w:sz w:val="20"/>
          <w:szCs w:val="20"/>
          <w:lang w:val="pt-BR" w:eastAsia="pt-BR"/>
        </w:rPr>
        <w:t xml:space="preserve"> (359 indivíduos). Entre as espécies registradas</w:t>
      </w:r>
      <w:r w:rsidR="000F2EB2">
        <w:rPr>
          <w:bCs/>
          <w:sz w:val="20"/>
          <w:szCs w:val="20"/>
          <w:lang w:val="pt-BR" w:eastAsia="pt-BR"/>
        </w:rPr>
        <w:t xml:space="preserve">, duas </w:t>
      </w:r>
      <w:r w:rsidR="00110772">
        <w:rPr>
          <w:bCs/>
          <w:sz w:val="20"/>
          <w:szCs w:val="20"/>
          <w:lang w:val="pt-BR" w:eastAsia="pt-BR"/>
        </w:rPr>
        <w:t>foram enquadradas</w:t>
      </w:r>
      <w:r w:rsidR="000F2EB2">
        <w:rPr>
          <w:bCs/>
          <w:sz w:val="20"/>
          <w:szCs w:val="20"/>
          <w:lang w:val="pt-BR" w:eastAsia="pt-BR"/>
        </w:rPr>
        <w:t xml:space="preserve"> </w:t>
      </w:r>
      <w:r w:rsidR="00110772">
        <w:rPr>
          <w:bCs/>
          <w:sz w:val="20"/>
          <w:szCs w:val="20"/>
          <w:lang w:val="pt-BR" w:eastAsia="pt-BR"/>
        </w:rPr>
        <w:t>a</w:t>
      </w:r>
      <w:r w:rsidR="000F2EB2">
        <w:rPr>
          <w:bCs/>
          <w:sz w:val="20"/>
          <w:szCs w:val="20"/>
          <w:lang w:val="pt-BR" w:eastAsia="pt-BR"/>
        </w:rPr>
        <w:t xml:space="preserve">o status </w:t>
      </w:r>
      <w:r w:rsidR="00110772">
        <w:rPr>
          <w:bCs/>
          <w:sz w:val="20"/>
          <w:szCs w:val="20"/>
          <w:lang w:val="pt-BR" w:eastAsia="pt-BR"/>
        </w:rPr>
        <w:t xml:space="preserve">de espécie </w:t>
      </w:r>
      <w:r w:rsidR="000F2EB2">
        <w:rPr>
          <w:bCs/>
          <w:sz w:val="20"/>
          <w:szCs w:val="20"/>
          <w:lang w:val="pt-BR" w:eastAsia="pt-BR"/>
        </w:rPr>
        <w:t>“vulnerável” (</w:t>
      </w:r>
      <w:proofErr w:type="spellStart"/>
      <w:r w:rsidR="000F2EB2">
        <w:rPr>
          <w:bCs/>
          <w:i/>
          <w:iCs/>
          <w:sz w:val="20"/>
          <w:szCs w:val="20"/>
          <w:lang w:val="pt-BR" w:eastAsia="pt-BR"/>
        </w:rPr>
        <w:t>Pseudoplatystoma</w:t>
      </w:r>
      <w:proofErr w:type="spellEnd"/>
      <w:r w:rsidR="000F2EB2">
        <w:rPr>
          <w:bCs/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0F2EB2">
        <w:rPr>
          <w:bCs/>
          <w:i/>
          <w:iCs/>
          <w:sz w:val="20"/>
          <w:szCs w:val="20"/>
          <w:lang w:val="pt-BR" w:eastAsia="pt-BR"/>
        </w:rPr>
        <w:t>corruscans</w:t>
      </w:r>
      <w:proofErr w:type="spellEnd"/>
      <w:r w:rsidR="000F2EB2">
        <w:rPr>
          <w:bCs/>
          <w:i/>
          <w:iCs/>
          <w:sz w:val="20"/>
          <w:szCs w:val="20"/>
          <w:lang w:val="pt-BR" w:eastAsia="pt-BR"/>
        </w:rPr>
        <w:t xml:space="preserve"> </w:t>
      </w:r>
      <w:r w:rsidR="000F2EB2">
        <w:rPr>
          <w:bCs/>
          <w:sz w:val="20"/>
          <w:szCs w:val="20"/>
          <w:lang w:val="pt-BR" w:eastAsia="pt-BR"/>
        </w:rPr>
        <w:t xml:space="preserve">e </w:t>
      </w:r>
      <w:proofErr w:type="spellStart"/>
      <w:r w:rsidR="000F2EB2">
        <w:rPr>
          <w:bCs/>
          <w:i/>
          <w:iCs/>
          <w:sz w:val="20"/>
          <w:szCs w:val="20"/>
          <w:lang w:val="pt-BR" w:eastAsia="pt-BR"/>
        </w:rPr>
        <w:t>Piaractus</w:t>
      </w:r>
      <w:proofErr w:type="spellEnd"/>
      <w:r w:rsidR="000F2EB2">
        <w:rPr>
          <w:bCs/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0F2EB2">
        <w:rPr>
          <w:bCs/>
          <w:i/>
          <w:iCs/>
          <w:sz w:val="20"/>
          <w:szCs w:val="20"/>
          <w:lang w:val="pt-BR" w:eastAsia="pt-BR"/>
        </w:rPr>
        <w:t>mesopotamicus</w:t>
      </w:r>
      <w:proofErr w:type="spellEnd"/>
      <w:r w:rsidR="000F2EB2">
        <w:rPr>
          <w:bCs/>
          <w:sz w:val="20"/>
          <w:szCs w:val="20"/>
          <w:lang w:val="pt-BR" w:eastAsia="pt-BR"/>
        </w:rPr>
        <w:t>) e uma é considerada “em perigo” (</w:t>
      </w:r>
      <w:proofErr w:type="spellStart"/>
      <w:r w:rsidR="000F2EB2">
        <w:rPr>
          <w:bCs/>
          <w:i/>
          <w:iCs/>
          <w:sz w:val="20"/>
          <w:szCs w:val="20"/>
          <w:lang w:val="pt-BR" w:eastAsia="pt-BR"/>
        </w:rPr>
        <w:t>Myloplus</w:t>
      </w:r>
      <w:proofErr w:type="spellEnd"/>
      <w:r w:rsidR="000F2EB2">
        <w:rPr>
          <w:bCs/>
          <w:i/>
          <w:iCs/>
          <w:sz w:val="20"/>
          <w:szCs w:val="20"/>
          <w:lang w:val="pt-BR" w:eastAsia="pt-BR"/>
        </w:rPr>
        <w:t xml:space="preserve"> tiete).</w:t>
      </w:r>
      <w:r w:rsidR="000F2EB2">
        <w:rPr>
          <w:bCs/>
          <w:sz w:val="20"/>
          <w:szCs w:val="20"/>
          <w:lang w:val="pt-BR" w:eastAsia="pt-BR"/>
        </w:rPr>
        <w:t xml:space="preserve"> </w:t>
      </w:r>
      <w:r>
        <w:rPr>
          <w:bCs/>
          <w:sz w:val="20"/>
          <w:szCs w:val="20"/>
        </w:rPr>
        <w:t>A riqueza de espécies variou entre 3 espécies nas microbacias dos córregos Viúda e Salvador</w:t>
      </w:r>
      <w:r w:rsidR="00855AB4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até 64 espécies na microbacia do rio Maracaí</w:t>
      </w:r>
      <w:r>
        <w:rPr>
          <w:bCs/>
          <w:sz w:val="20"/>
          <w:szCs w:val="20"/>
          <w:lang w:val="pt-BR" w:eastAsia="pt-BR"/>
        </w:rPr>
        <w:t xml:space="preserve">. Através da Análise de Coordenadas Principais (PcoA) constatamos que as microbacias com maior área </w:t>
      </w:r>
      <w:r w:rsidR="00C86B58">
        <w:rPr>
          <w:bCs/>
          <w:sz w:val="20"/>
          <w:szCs w:val="20"/>
          <w:lang w:val="pt-BR" w:eastAsia="pt-BR"/>
        </w:rPr>
        <w:t xml:space="preserve">são as que </w:t>
      </w:r>
      <w:r>
        <w:rPr>
          <w:bCs/>
          <w:sz w:val="20"/>
          <w:szCs w:val="20"/>
          <w:lang w:val="pt-BR" w:eastAsia="pt-BR"/>
        </w:rPr>
        <w:t xml:space="preserve">apresentaram elevado conjunto de espécies associadas, incluindo as de médio e grande porte, enquanto as microbacias pequenas apresentaram apenas espécies de pequeno porte e generalistas. Constatamos também forte correlação significativa entre a riqueza de espécies e área das microbacias (log) (Pearson r=0,91; p&lt;0,001) corroborando os resultados da PcoA e sugerindo que bacias maiores podem fornecer maior diversidade de nichos disponíveis para a manutenção de maior riqueza de espécies. </w:t>
      </w:r>
    </w:p>
    <w:p w14:paraId="3030EF9A" w14:textId="77777777" w:rsidR="00B13D31" w:rsidRDefault="00174002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Diversidade de espécies, Riachos, Comunidades de peixes.</w:t>
      </w:r>
    </w:p>
    <w:p w14:paraId="6064BE03" w14:textId="77777777" w:rsidR="00B13D31" w:rsidRDefault="00174002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Ao FUNDECT, CNPq e UEMS.</w:t>
      </w:r>
    </w:p>
    <w:p w14:paraId="13DA557B" w14:textId="77777777" w:rsidR="00B13D31" w:rsidRDefault="00B13D31">
      <w:pPr>
        <w:jc w:val="both"/>
        <w:rPr>
          <w:sz w:val="20"/>
          <w:szCs w:val="20"/>
        </w:rPr>
      </w:pPr>
    </w:p>
    <w:p w14:paraId="3A0E01BD" w14:textId="77777777" w:rsidR="00B13D31" w:rsidRDefault="00B13D31">
      <w:pPr>
        <w:jc w:val="both"/>
        <w:rPr>
          <w:sz w:val="20"/>
          <w:szCs w:val="20"/>
        </w:rPr>
      </w:pPr>
    </w:p>
    <w:p w14:paraId="46657006" w14:textId="77777777" w:rsidR="00B13D31" w:rsidRDefault="00B13D31">
      <w:pPr>
        <w:jc w:val="both"/>
        <w:rPr>
          <w:sz w:val="20"/>
          <w:szCs w:val="20"/>
        </w:rPr>
      </w:pPr>
    </w:p>
    <w:sectPr w:rsidR="00B13D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68745" w14:textId="77777777" w:rsidR="008B34E8" w:rsidRDefault="008B34E8">
      <w:r>
        <w:separator/>
      </w:r>
    </w:p>
  </w:endnote>
  <w:endnote w:type="continuationSeparator" w:id="0">
    <w:p w14:paraId="0581D666" w14:textId="77777777" w:rsidR="008B34E8" w:rsidRDefault="008B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2D19" w14:textId="77777777" w:rsidR="00B13D31" w:rsidRDefault="00174002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44828928" wp14:editId="5ED48D69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B41D2BC" wp14:editId="473E24C1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38B88" w14:textId="77777777" w:rsidR="00B13D31" w:rsidRDefault="00174002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243FBEE2" wp14:editId="3C8AB5A0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0668694" wp14:editId="6845B23B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D0DDE" w14:textId="77777777" w:rsidR="008B34E8" w:rsidRDefault="008B34E8">
      <w:r>
        <w:separator/>
      </w:r>
    </w:p>
  </w:footnote>
  <w:footnote w:type="continuationSeparator" w:id="0">
    <w:p w14:paraId="20EC0A99" w14:textId="77777777" w:rsidR="008B34E8" w:rsidRDefault="008B3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343D4" w14:textId="6FF636CE" w:rsidR="00B13D31" w:rsidRDefault="00082970">
    <w:pPr>
      <w:pStyle w:val="Cabealho"/>
    </w:pPr>
    <w:r>
      <w:rPr>
        <w:noProof/>
      </w:rPr>
      <w:drawing>
        <wp:inline distT="0" distB="0" distL="0" distR="0" wp14:anchorId="53A16B81" wp14:editId="1A854E8A">
          <wp:extent cx="6191250" cy="847725"/>
          <wp:effectExtent l="0" t="0" r="0" b="0"/>
          <wp:docPr id="1720773697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73697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03F8" w14:textId="77777777" w:rsidR="00B13D31" w:rsidRDefault="00174002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3614CB44" wp14:editId="56C6D0A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31"/>
    <w:rsid w:val="00082970"/>
    <w:rsid w:val="000D385A"/>
    <w:rsid w:val="000F2EB2"/>
    <w:rsid w:val="00110772"/>
    <w:rsid w:val="00174002"/>
    <w:rsid w:val="0048388F"/>
    <w:rsid w:val="007323FC"/>
    <w:rsid w:val="00855AB4"/>
    <w:rsid w:val="008B34E8"/>
    <w:rsid w:val="00960FA5"/>
    <w:rsid w:val="009911D7"/>
    <w:rsid w:val="00AB40B9"/>
    <w:rsid w:val="00B13D31"/>
    <w:rsid w:val="00C550E8"/>
    <w:rsid w:val="00C86B58"/>
    <w:rsid w:val="00F8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7F57E"/>
  <w15:docId w15:val="{1EC7A425-7E42-442B-8300-4D7669EF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550E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C550E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beirogabi020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gabriela 💥</cp:lastModifiedBy>
  <cp:revision>5</cp:revision>
  <cp:lastPrinted>2023-01-31T14:18:00Z</cp:lastPrinted>
  <dcterms:created xsi:type="dcterms:W3CDTF">2024-08-09T03:25:00Z</dcterms:created>
  <dcterms:modified xsi:type="dcterms:W3CDTF">2024-08-09T22:06:00Z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