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55846" w14:textId="69D9F644" w:rsidR="00C2391A" w:rsidRPr="00E160AD" w:rsidRDefault="00EB6C4F" w:rsidP="00C2391A">
      <w:pPr>
        <w:spacing w:after="283"/>
        <w:jc w:val="center"/>
        <w:rPr>
          <w:b/>
          <w:lang w:val="pt-BR"/>
        </w:rPr>
      </w:pPr>
      <w:r w:rsidRPr="00E160AD">
        <w:rPr>
          <w:b/>
          <w:bCs/>
          <w:iCs/>
          <w:lang w:val="pt-BR"/>
        </w:rPr>
        <w:t>PREDIÇÃO DA</w:t>
      </w:r>
      <w:r w:rsidR="00AE30B1" w:rsidRPr="00E160AD">
        <w:rPr>
          <w:b/>
          <w:bCs/>
          <w:iCs/>
          <w:lang w:val="pt-BR"/>
        </w:rPr>
        <w:t xml:space="preserve"> ÁREA DE</w:t>
      </w:r>
      <w:r w:rsidRPr="00E160AD">
        <w:rPr>
          <w:b/>
          <w:bCs/>
          <w:iCs/>
          <w:lang w:val="pt-BR"/>
        </w:rPr>
        <w:t xml:space="preserve"> </w:t>
      </w:r>
      <w:r w:rsidR="00C2391A" w:rsidRPr="00E160AD">
        <w:rPr>
          <w:b/>
          <w:bCs/>
          <w:iCs/>
          <w:lang w:val="pt-BR"/>
        </w:rPr>
        <w:t>DISTRIBUIÇÃO</w:t>
      </w:r>
      <w:r w:rsidR="00820B52" w:rsidRPr="00E160AD">
        <w:rPr>
          <w:b/>
          <w:bCs/>
          <w:iCs/>
          <w:lang w:val="pt-BR"/>
        </w:rPr>
        <w:t xml:space="preserve"> </w:t>
      </w:r>
      <w:r w:rsidR="00641CE3" w:rsidRPr="00E160AD">
        <w:rPr>
          <w:b/>
          <w:bCs/>
          <w:iCs/>
          <w:lang w:val="pt-BR"/>
        </w:rPr>
        <w:t xml:space="preserve">POTENCIAL </w:t>
      </w:r>
      <w:r w:rsidR="00C2391A" w:rsidRPr="00E160AD">
        <w:rPr>
          <w:b/>
          <w:bCs/>
          <w:iCs/>
          <w:lang w:val="pt-BR"/>
        </w:rPr>
        <w:t xml:space="preserve">DO TUCUNARÉ, </w:t>
      </w:r>
      <w:r w:rsidR="00C2391A" w:rsidRPr="00E160AD">
        <w:rPr>
          <w:b/>
          <w:bCs/>
          <w:i/>
          <w:iCs/>
          <w:lang w:val="pt-BR"/>
        </w:rPr>
        <w:t xml:space="preserve">Cichla monoculus </w:t>
      </w:r>
      <w:r w:rsidR="00C2391A" w:rsidRPr="00E160AD">
        <w:rPr>
          <w:b/>
          <w:bCs/>
          <w:lang w:val="pt-BR"/>
        </w:rPr>
        <w:t xml:space="preserve">Agassiz, 1831, </w:t>
      </w:r>
      <w:r w:rsidR="00C2391A" w:rsidRPr="00E160AD">
        <w:rPr>
          <w:b/>
          <w:bCs/>
          <w:iCs/>
          <w:lang w:val="pt-BR"/>
        </w:rPr>
        <w:t>NA BACIA AMAZÔNICA</w:t>
      </w:r>
    </w:p>
    <w:p w14:paraId="1EA24994" w14:textId="77777777" w:rsidR="00C2391A" w:rsidRPr="00E160AD" w:rsidRDefault="00C2391A" w:rsidP="00C2391A">
      <w:pPr>
        <w:spacing w:after="283"/>
        <w:jc w:val="both"/>
        <w:rPr>
          <w:sz w:val="20"/>
          <w:szCs w:val="20"/>
        </w:rPr>
      </w:pPr>
      <w:r w:rsidRPr="00E160AD">
        <w:rPr>
          <w:b/>
          <w:bCs/>
          <w:sz w:val="20"/>
          <w:szCs w:val="20"/>
        </w:rPr>
        <w:t xml:space="preserve">Instituição: </w:t>
      </w:r>
      <w:r w:rsidRPr="00E160AD">
        <w:rPr>
          <w:sz w:val="20"/>
          <w:szCs w:val="20"/>
        </w:rPr>
        <w:t>Universidade Estadual de Mato Grosso do Sul</w:t>
      </w:r>
      <w:bookmarkStart w:id="0" w:name="_GoBack"/>
      <w:bookmarkEnd w:id="0"/>
    </w:p>
    <w:p w14:paraId="52ED78D3" w14:textId="77777777" w:rsidR="00C2391A" w:rsidRPr="00E160AD" w:rsidRDefault="00C2391A" w:rsidP="00C2391A">
      <w:pPr>
        <w:spacing w:after="283"/>
        <w:jc w:val="both"/>
        <w:rPr>
          <w:sz w:val="20"/>
          <w:szCs w:val="20"/>
        </w:rPr>
      </w:pPr>
      <w:r w:rsidRPr="00E160AD">
        <w:rPr>
          <w:b/>
          <w:bCs/>
          <w:sz w:val="20"/>
          <w:szCs w:val="20"/>
        </w:rPr>
        <w:t xml:space="preserve">Área temática: </w:t>
      </w:r>
      <w:r w:rsidRPr="00E160AD">
        <w:rPr>
          <w:sz w:val="20"/>
          <w:szCs w:val="20"/>
        </w:rPr>
        <w:t>Macroecologia</w:t>
      </w:r>
    </w:p>
    <w:p w14:paraId="7B410A1F" w14:textId="2F0813D3" w:rsidR="00C2391A" w:rsidRPr="00E77C57" w:rsidRDefault="00C2391A" w:rsidP="00C2391A">
      <w:pPr>
        <w:pStyle w:val="Corpodetexto"/>
        <w:spacing w:after="283"/>
        <w:jc w:val="both"/>
        <w:rPr>
          <w:sz w:val="20"/>
          <w:szCs w:val="20"/>
        </w:rPr>
      </w:pPr>
      <w:r w:rsidRPr="00E77C57">
        <w:rPr>
          <w:rFonts w:eastAsia="Calibri"/>
          <w:b/>
          <w:sz w:val="20"/>
          <w:szCs w:val="20"/>
          <w:lang w:eastAsia="zh-CN"/>
        </w:rPr>
        <w:t xml:space="preserve">PESSI, </w:t>
      </w:r>
      <w:r w:rsidRPr="00E77C57">
        <w:rPr>
          <w:rFonts w:eastAsia="Calibri"/>
          <w:sz w:val="20"/>
          <w:szCs w:val="20"/>
          <w:lang w:eastAsia="zh-CN"/>
        </w:rPr>
        <w:t>Lidiane Lima</w:t>
      </w:r>
      <w:r w:rsidRPr="00E77C57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E77C57">
        <w:rPr>
          <w:rFonts w:eastAsia="Calibri"/>
          <w:sz w:val="20"/>
          <w:szCs w:val="20"/>
          <w:lang w:eastAsia="zh-CN"/>
        </w:rPr>
        <w:t xml:space="preserve"> (</w:t>
      </w:r>
      <w:r w:rsidRPr="00E77C57">
        <w:rPr>
          <w:rStyle w:val="LinkdaInternet"/>
          <w:rFonts w:eastAsia="Calibri"/>
          <w:color w:val="auto"/>
          <w:sz w:val="20"/>
          <w:szCs w:val="20"/>
          <w:lang w:eastAsia="zh-CN"/>
        </w:rPr>
        <w:fldChar w:fldCharType="begin"/>
      </w:r>
      <w:r w:rsidRPr="00E77C57">
        <w:rPr>
          <w:rStyle w:val="LinkdaInternet"/>
          <w:rFonts w:eastAsia="Calibri"/>
          <w:color w:val="auto"/>
          <w:sz w:val="20"/>
          <w:szCs w:val="20"/>
          <w:lang w:eastAsia="zh-CN"/>
        </w:rPr>
        <w:instrText xml:space="preserve"> HYPERLINK "mailto:lidiamnms@gmail.comr" </w:instrText>
      </w:r>
      <w:r w:rsidRPr="00E77C57">
        <w:rPr>
          <w:rStyle w:val="LinkdaInternet"/>
          <w:rFonts w:eastAsia="Calibri"/>
          <w:color w:val="auto"/>
          <w:sz w:val="20"/>
          <w:szCs w:val="20"/>
          <w:lang w:eastAsia="zh-CN"/>
        </w:rPr>
        <w:fldChar w:fldCharType="separate"/>
      </w:r>
      <w:r w:rsidRPr="00E77C57">
        <w:rPr>
          <w:rStyle w:val="Hyperlink"/>
          <w:rFonts w:eastAsia="Calibri"/>
          <w:color w:val="auto"/>
          <w:sz w:val="20"/>
          <w:szCs w:val="20"/>
          <w:lang w:eastAsia="zh-CN"/>
        </w:rPr>
        <w:t>lidiamnms@gmail.comr</w:t>
      </w:r>
      <w:r w:rsidRPr="00E77C57">
        <w:rPr>
          <w:rStyle w:val="LinkdaInternet"/>
          <w:rFonts w:eastAsia="Calibri"/>
          <w:color w:val="auto"/>
          <w:sz w:val="20"/>
          <w:szCs w:val="20"/>
          <w:lang w:eastAsia="zh-CN"/>
        </w:rPr>
        <w:fldChar w:fldCharType="end"/>
      </w:r>
      <w:r w:rsidRPr="00E77C57">
        <w:rPr>
          <w:rFonts w:eastAsia="Calibri"/>
          <w:sz w:val="20"/>
          <w:szCs w:val="20"/>
          <w:lang w:eastAsia="zh-CN"/>
        </w:rPr>
        <w:t>);</w:t>
      </w:r>
      <w:r w:rsidRPr="00E77C57">
        <w:rPr>
          <w:rFonts w:eastAsia="Calibri"/>
          <w:b/>
          <w:sz w:val="20"/>
          <w:szCs w:val="20"/>
          <w:lang w:eastAsia="zh-CN"/>
        </w:rPr>
        <w:t xml:space="preserve"> SOUZA, </w:t>
      </w:r>
      <w:r w:rsidRPr="00E77C57">
        <w:rPr>
          <w:rFonts w:eastAsia="Calibri"/>
          <w:sz w:val="20"/>
          <w:szCs w:val="20"/>
          <w:lang w:eastAsia="zh-CN"/>
        </w:rPr>
        <w:t>Beatriz Cristina de Paula</w:t>
      </w:r>
      <w:r w:rsidRPr="00E77C57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E77C57">
        <w:rPr>
          <w:rFonts w:eastAsia="Calibri"/>
          <w:sz w:val="20"/>
          <w:szCs w:val="20"/>
          <w:lang w:eastAsia="zh-CN"/>
        </w:rPr>
        <w:t xml:space="preserve"> (</w:t>
      </w:r>
      <w:r w:rsidRPr="00E77C57">
        <w:rPr>
          <w:rStyle w:val="LinkdaInternet"/>
          <w:rFonts w:eastAsia="Calibri"/>
          <w:color w:val="auto"/>
          <w:sz w:val="20"/>
          <w:szCs w:val="20"/>
          <w:lang w:eastAsia="zh-CN"/>
        </w:rPr>
        <w:fldChar w:fldCharType="begin"/>
      </w:r>
      <w:r w:rsidRPr="00E77C57">
        <w:rPr>
          <w:rStyle w:val="LinkdaInternet"/>
          <w:rFonts w:eastAsia="Calibri"/>
          <w:color w:val="auto"/>
          <w:sz w:val="20"/>
          <w:szCs w:val="20"/>
          <w:lang w:eastAsia="zh-CN"/>
        </w:rPr>
        <w:instrText xml:space="preserve"> HYPERLINK "mailto:beatrizarnhorn@gmail.com" </w:instrText>
      </w:r>
      <w:r w:rsidRPr="00E77C57">
        <w:rPr>
          <w:rStyle w:val="LinkdaInternet"/>
          <w:rFonts w:eastAsia="Calibri"/>
          <w:color w:val="auto"/>
          <w:sz w:val="20"/>
          <w:szCs w:val="20"/>
          <w:lang w:eastAsia="zh-CN"/>
        </w:rPr>
        <w:fldChar w:fldCharType="separate"/>
      </w:r>
      <w:r w:rsidRPr="00E77C57">
        <w:rPr>
          <w:rStyle w:val="Hyperlink"/>
          <w:rFonts w:eastAsia="Calibri"/>
          <w:color w:val="auto"/>
          <w:sz w:val="20"/>
          <w:szCs w:val="20"/>
          <w:lang w:eastAsia="zh-CN"/>
        </w:rPr>
        <w:t>beatrizarnhorn@gmail.com</w:t>
      </w:r>
      <w:r w:rsidRPr="00E77C57">
        <w:rPr>
          <w:rStyle w:val="LinkdaInternet"/>
          <w:rFonts w:eastAsia="Calibri"/>
          <w:color w:val="auto"/>
          <w:sz w:val="20"/>
          <w:szCs w:val="20"/>
          <w:lang w:eastAsia="zh-CN"/>
        </w:rPr>
        <w:fldChar w:fldCharType="end"/>
      </w:r>
      <w:r w:rsidRPr="00E77C57">
        <w:rPr>
          <w:rFonts w:eastAsia="Calibri"/>
          <w:sz w:val="20"/>
          <w:szCs w:val="20"/>
          <w:lang w:eastAsia="zh-CN"/>
        </w:rPr>
        <w:t xml:space="preserve">); </w:t>
      </w:r>
      <w:r w:rsidRPr="00E77C57">
        <w:rPr>
          <w:rFonts w:eastAsia="Calibri"/>
          <w:b/>
          <w:sz w:val="20"/>
          <w:szCs w:val="20"/>
          <w:lang w:eastAsia="zh-CN"/>
        </w:rPr>
        <w:t>BAILLY,</w:t>
      </w:r>
      <w:r w:rsidRPr="00E77C57">
        <w:rPr>
          <w:rFonts w:eastAsia="Calibri"/>
          <w:bCs/>
          <w:sz w:val="20"/>
          <w:szCs w:val="20"/>
          <w:lang w:eastAsia="zh-CN"/>
        </w:rPr>
        <w:t xml:space="preserve"> </w:t>
      </w:r>
      <w:r w:rsidR="00575D52" w:rsidRPr="00E77C57">
        <w:rPr>
          <w:rFonts w:eastAsia="Calibri"/>
          <w:bCs/>
          <w:sz w:val="20"/>
          <w:szCs w:val="20"/>
          <w:lang w:eastAsia="zh-CN"/>
        </w:rPr>
        <w:t>Dayani</w:t>
      </w:r>
      <w:r w:rsidRPr="00E77C57"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E77C57">
        <w:rPr>
          <w:rFonts w:eastAsia="Calibri"/>
          <w:sz w:val="20"/>
          <w:szCs w:val="20"/>
          <w:lang w:eastAsia="zh-CN"/>
        </w:rPr>
        <w:t xml:space="preserve"> (</w:t>
      </w:r>
      <w:r w:rsidRPr="00E77C57">
        <w:rPr>
          <w:rFonts w:eastAsia="Calibri"/>
          <w:sz w:val="20"/>
          <w:szCs w:val="20"/>
          <w:u w:val="single"/>
          <w:lang w:eastAsia="zh-CN"/>
        </w:rPr>
        <w:t>dayanibailly@nupelia.uem.br</w:t>
      </w:r>
      <w:r w:rsidRPr="00E77C57">
        <w:rPr>
          <w:rFonts w:eastAsia="Calibri"/>
          <w:sz w:val="20"/>
          <w:szCs w:val="20"/>
          <w:lang w:eastAsia="zh-CN"/>
        </w:rPr>
        <w:t xml:space="preserve">); </w:t>
      </w:r>
      <w:r w:rsidR="00575D52" w:rsidRPr="00E77C57">
        <w:rPr>
          <w:rFonts w:eastAsia="Calibri"/>
          <w:b/>
          <w:bCs/>
          <w:sz w:val="20"/>
          <w:szCs w:val="20"/>
          <w:lang w:eastAsia="zh-CN"/>
        </w:rPr>
        <w:t>FERREIRA</w:t>
      </w:r>
      <w:r w:rsidR="00575D52" w:rsidRPr="00E77C57">
        <w:rPr>
          <w:rFonts w:eastAsia="Calibri"/>
          <w:sz w:val="20"/>
          <w:szCs w:val="20"/>
          <w:lang w:eastAsia="zh-CN"/>
        </w:rPr>
        <w:t xml:space="preserve">, </w:t>
      </w:r>
      <w:r w:rsidRPr="00E77C57">
        <w:rPr>
          <w:sz w:val="20"/>
          <w:szCs w:val="20"/>
        </w:rPr>
        <w:t>José Hilário</w:t>
      </w:r>
      <w:r w:rsidR="00575D52" w:rsidRPr="00E77C57">
        <w:rPr>
          <w:sz w:val="20"/>
          <w:szCs w:val="20"/>
        </w:rPr>
        <w:t xml:space="preserve"> Delconte</w:t>
      </w:r>
      <w:r w:rsidRPr="00E77C57">
        <w:rPr>
          <w:sz w:val="20"/>
          <w:szCs w:val="20"/>
          <w:vertAlign w:val="superscript"/>
        </w:rPr>
        <w:t>4</w:t>
      </w:r>
      <w:r w:rsidRPr="00E77C57">
        <w:rPr>
          <w:sz w:val="20"/>
          <w:szCs w:val="20"/>
        </w:rPr>
        <w:t xml:space="preserve"> </w:t>
      </w:r>
      <w:r w:rsidRPr="00E77C57">
        <w:rPr>
          <w:bCs/>
          <w:sz w:val="20"/>
          <w:szCs w:val="20"/>
        </w:rPr>
        <w:t>(</w:t>
      </w:r>
      <w:r w:rsidRPr="00E77C57">
        <w:fldChar w:fldCharType="begin"/>
      </w:r>
      <w:r w:rsidRPr="00E77C57">
        <w:rPr>
          <w:sz w:val="20"/>
          <w:szCs w:val="20"/>
        </w:rPr>
        <w:instrText>HYPERLINK "mailto:jhdferreira@gmail.com"</w:instrText>
      </w:r>
      <w:r w:rsidRPr="00E77C57">
        <w:fldChar w:fldCharType="separate"/>
      </w:r>
      <w:r w:rsidRPr="00E77C57">
        <w:rPr>
          <w:rStyle w:val="Hyperlink"/>
          <w:bCs/>
          <w:color w:val="auto"/>
          <w:sz w:val="20"/>
          <w:szCs w:val="20"/>
        </w:rPr>
        <w:t>jhdferreira@gmail.com</w:t>
      </w:r>
      <w:r w:rsidRPr="00E77C57">
        <w:rPr>
          <w:rStyle w:val="Hyperlink"/>
          <w:bCs/>
          <w:color w:val="auto"/>
          <w:sz w:val="20"/>
          <w:szCs w:val="20"/>
        </w:rPr>
        <w:fldChar w:fldCharType="end"/>
      </w:r>
      <w:r w:rsidRPr="00E77C57">
        <w:rPr>
          <w:rStyle w:val="Hyperlink"/>
          <w:bCs/>
          <w:color w:val="auto"/>
          <w:sz w:val="20"/>
          <w:szCs w:val="20"/>
        </w:rPr>
        <w:t>),</w:t>
      </w:r>
      <w:r w:rsidRPr="00E77C57">
        <w:rPr>
          <w:rFonts w:eastAsia="Calibri"/>
          <w:sz w:val="20"/>
          <w:szCs w:val="20"/>
          <w:lang w:eastAsia="zh-CN"/>
        </w:rPr>
        <w:t xml:space="preserve"> </w:t>
      </w:r>
      <w:r w:rsidRPr="00E77C57">
        <w:rPr>
          <w:rFonts w:eastAsia="Calibri"/>
          <w:b/>
          <w:sz w:val="20"/>
          <w:szCs w:val="20"/>
          <w:lang w:eastAsia="zh-CN"/>
        </w:rPr>
        <w:t xml:space="preserve">OSÓRIO, </w:t>
      </w:r>
      <w:r w:rsidRPr="00E77C57">
        <w:rPr>
          <w:rFonts w:eastAsia="Calibri"/>
          <w:sz w:val="20"/>
          <w:szCs w:val="20"/>
          <w:lang w:eastAsia="zh-CN"/>
        </w:rPr>
        <w:t>Jeferson Mateus Barros</w:t>
      </w:r>
      <w:r w:rsidRPr="00E77C57">
        <w:rPr>
          <w:rFonts w:eastAsia="Calibri"/>
          <w:sz w:val="20"/>
          <w:szCs w:val="20"/>
          <w:vertAlign w:val="superscript"/>
          <w:lang w:eastAsia="zh-CN"/>
        </w:rPr>
        <w:t>5</w:t>
      </w:r>
      <w:r w:rsidRPr="00E77C57">
        <w:rPr>
          <w:rFonts w:eastAsia="Calibri"/>
          <w:sz w:val="20"/>
          <w:szCs w:val="20"/>
          <w:lang w:eastAsia="zh-CN"/>
        </w:rPr>
        <w:t xml:space="preserve"> (</w:t>
      </w:r>
      <w:r w:rsidRPr="00E77C57">
        <w:rPr>
          <w:rStyle w:val="LinkdaInternet"/>
          <w:rFonts w:eastAsia="Calibri"/>
          <w:color w:val="auto"/>
          <w:sz w:val="20"/>
          <w:szCs w:val="20"/>
          <w:lang w:eastAsia="zh-CN"/>
        </w:rPr>
        <w:fldChar w:fldCharType="begin"/>
      </w:r>
      <w:r w:rsidRPr="00E77C57">
        <w:rPr>
          <w:rStyle w:val="LinkdaInternet"/>
          <w:rFonts w:eastAsia="Calibri"/>
          <w:color w:val="auto"/>
          <w:sz w:val="20"/>
          <w:szCs w:val="20"/>
          <w:lang w:eastAsia="zh-CN"/>
        </w:rPr>
        <w:instrText xml:space="preserve"> HYPERLINK "mailto:ozorio.jmb@outlook.com" </w:instrText>
      </w:r>
      <w:r w:rsidRPr="00E77C57">
        <w:rPr>
          <w:rStyle w:val="LinkdaInternet"/>
          <w:rFonts w:eastAsia="Calibri"/>
          <w:color w:val="auto"/>
          <w:sz w:val="20"/>
          <w:szCs w:val="20"/>
          <w:lang w:eastAsia="zh-CN"/>
        </w:rPr>
        <w:fldChar w:fldCharType="separate"/>
      </w:r>
      <w:r w:rsidRPr="00E77C57">
        <w:rPr>
          <w:rStyle w:val="Hyperlink"/>
          <w:rFonts w:eastAsia="Calibri"/>
          <w:color w:val="auto"/>
          <w:sz w:val="20"/>
          <w:szCs w:val="20"/>
          <w:lang w:eastAsia="zh-CN"/>
        </w:rPr>
        <w:t>ozorio.jmb@outlook.com</w:t>
      </w:r>
      <w:r w:rsidRPr="00E77C57">
        <w:rPr>
          <w:rStyle w:val="LinkdaInternet"/>
          <w:rFonts w:eastAsia="Calibri"/>
          <w:color w:val="auto"/>
          <w:sz w:val="20"/>
          <w:szCs w:val="20"/>
          <w:lang w:eastAsia="zh-CN"/>
        </w:rPr>
        <w:fldChar w:fldCharType="end"/>
      </w:r>
      <w:r w:rsidRPr="00E77C57">
        <w:rPr>
          <w:rFonts w:eastAsia="Calibri"/>
          <w:sz w:val="20"/>
          <w:szCs w:val="20"/>
          <w:lang w:eastAsia="zh-CN"/>
        </w:rPr>
        <w:t xml:space="preserve">); </w:t>
      </w:r>
      <w:r w:rsidRPr="00E77C57">
        <w:rPr>
          <w:rFonts w:eastAsia="Calibri"/>
          <w:b/>
          <w:sz w:val="20"/>
          <w:szCs w:val="20"/>
          <w:lang w:eastAsia="zh-CN"/>
        </w:rPr>
        <w:t>BATISTA-SILVA</w:t>
      </w:r>
      <w:r w:rsidRPr="00FC0AC8">
        <w:rPr>
          <w:rFonts w:eastAsia="Calibri"/>
          <w:bCs/>
          <w:sz w:val="20"/>
          <w:szCs w:val="20"/>
          <w:lang w:eastAsia="zh-CN"/>
        </w:rPr>
        <w:t>,</w:t>
      </w:r>
      <w:r w:rsidRPr="00E77C57">
        <w:rPr>
          <w:rFonts w:eastAsia="Calibri"/>
          <w:b/>
          <w:sz w:val="20"/>
          <w:szCs w:val="20"/>
          <w:lang w:eastAsia="zh-CN"/>
        </w:rPr>
        <w:t xml:space="preserve"> </w:t>
      </w:r>
      <w:r w:rsidRPr="00E77C57">
        <w:rPr>
          <w:rFonts w:eastAsia="Calibri"/>
          <w:sz w:val="20"/>
          <w:szCs w:val="20"/>
          <w:lang w:eastAsia="zh-CN"/>
        </w:rPr>
        <w:t xml:space="preserve"> Valéria Flávia</w:t>
      </w:r>
      <w:r w:rsidR="00E160AD" w:rsidRPr="00E77C57">
        <w:rPr>
          <w:rFonts w:eastAsia="Calibri"/>
          <w:sz w:val="20"/>
          <w:szCs w:val="20"/>
          <w:vertAlign w:val="superscript"/>
          <w:lang w:eastAsia="zh-CN"/>
        </w:rPr>
        <w:t xml:space="preserve">6 </w:t>
      </w:r>
      <w:r w:rsidRPr="00E77C57">
        <w:rPr>
          <w:rFonts w:eastAsia="Calibri"/>
          <w:sz w:val="20"/>
          <w:szCs w:val="20"/>
          <w:lang w:eastAsia="zh-CN"/>
        </w:rPr>
        <w:t>(</w:t>
      </w:r>
      <w:r w:rsidRPr="00E77C57">
        <w:fldChar w:fldCharType="begin"/>
      </w:r>
      <w:r w:rsidRPr="00E77C57">
        <w:rPr>
          <w:sz w:val="20"/>
          <w:szCs w:val="20"/>
        </w:rPr>
        <w:instrText>HYPERLINK "mailto:vfb_silva@uems.br"</w:instrText>
      </w:r>
      <w:r w:rsidRPr="00E77C57">
        <w:fldChar w:fldCharType="separate"/>
      </w:r>
      <w:r w:rsidRPr="00E77C57">
        <w:rPr>
          <w:rStyle w:val="Hyperlink"/>
          <w:rFonts w:eastAsia="Calibri"/>
          <w:color w:val="auto"/>
          <w:sz w:val="20"/>
          <w:szCs w:val="20"/>
          <w:lang w:eastAsia="zh-CN"/>
        </w:rPr>
        <w:t>vfb_silva@uems.br</w:t>
      </w:r>
      <w:r w:rsidRPr="00E77C57">
        <w:rPr>
          <w:rStyle w:val="Hyperlink"/>
          <w:rFonts w:eastAsia="Calibri"/>
          <w:color w:val="auto"/>
          <w:sz w:val="20"/>
          <w:szCs w:val="20"/>
          <w:lang w:eastAsia="zh-CN"/>
        </w:rPr>
        <w:fldChar w:fldCharType="end"/>
      </w:r>
      <w:r w:rsidRPr="00E77C57">
        <w:rPr>
          <w:rFonts w:eastAsia="Calibri"/>
          <w:sz w:val="20"/>
          <w:szCs w:val="20"/>
          <w:lang w:eastAsia="zh-CN"/>
        </w:rPr>
        <w:t>)</w:t>
      </w:r>
      <w:r w:rsidR="00E77C57">
        <w:rPr>
          <w:rFonts w:eastAsia="Calibri"/>
          <w:sz w:val="20"/>
          <w:szCs w:val="20"/>
          <w:lang w:eastAsia="zh-CN"/>
        </w:rPr>
        <w:t>.</w:t>
      </w:r>
    </w:p>
    <w:p w14:paraId="092E2E71" w14:textId="72A04406" w:rsidR="00C2391A" w:rsidRPr="00E160AD" w:rsidRDefault="00C2391A" w:rsidP="00C2391A">
      <w:pPr>
        <w:pStyle w:val="Corpodetexto"/>
        <w:jc w:val="both"/>
        <w:rPr>
          <w:sz w:val="20"/>
          <w:szCs w:val="20"/>
        </w:rPr>
      </w:pPr>
      <w:r w:rsidRPr="00E160AD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E160AD">
        <w:rPr>
          <w:rFonts w:eastAsia="Calibri"/>
          <w:sz w:val="20"/>
          <w:szCs w:val="20"/>
          <w:lang w:eastAsia="zh-CN"/>
        </w:rPr>
        <w:t>Egressa do curso de Ciências Biológicas da UEMS</w:t>
      </w:r>
      <w:r w:rsidR="0061143F">
        <w:rPr>
          <w:rFonts w:eastAsia="Calibri"/>
          <w:sz w:val="20"/>
          <w:szCs w:val="20"/>
          <w:lang w:eastAsia="zh-CN"/>
        </w:rPr>
        <w:t xml:space="preserve">, </w:t>
      </w:r>
      <w:r w:rsidRPr="00E160AD">
        <w:rPr>
          <w:rFonts w:eastAsia="Calibri"/>
          <w:sz w:val="20"/>
          <w:szCs w:val="20"/>
          <w:lang w:eastAsia="zh-CN"/>
        </w:rPr>
        <w:t>Mundo Novo/MS;</w:t>
      </w:r>
    </w:p>
    <w:p w14:paraId="4BB85D2C" w14:textId="140AFA40" w:rsidR="00C2391A" w:rsidRPr="00E160AD" w:rsidRDefault="00C2391A" w:rsidP="00C2391A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E160AD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E160AD">
        <w:rPr>
          <w:rFonts w:eastAsia="Calibri"/>
          <w:sz w:val="20"/>
          <w:szCs w:val="20"/>
          <w:lang w:eastAsia="zh-CN"/>
        </w:rPr>
        <w:t>Discente do Programa de Biodiversidade e Sustentabilidade Ambiental da UEMS</w:t>
      </w:r>
      <w:r w:rsidR="0061143F">
        <w:rPr>
          <w:rFonts w:eastAsia="Calibri"/>
          <w:sz w:val="20"/>
          <w:szCs w:val="20"/>
          <w:lang w:eastAsia="zh-CN"/>
        </w:rPr>
        <w:t xml:space="preserve">, </w:t>
      </w:r>
      <w:r w:rsidRPr="00E160AD">
        <w:rPr>
          <w:rFonts w:eastAsia="Calibri"/>
          <w:sz w:val="20"/>
          <w:szCs w:val="20"/>
          <w:lang w:eastAsia="zh-CN"/>
        </w:rPr>
        <w:t>Mundo Novo/MS;</w:t>
      </w:r>
    </w:p>
    <w:p w14:paraId="7ADB3CB1" w14:textId="647B2F5A" w:rsidR="00C2391A" w:rsidRPr="00E160AD" w:rsidRDefault="00C2391A" w:rsidP="00C2391A">
      <w:pPr>
        <w:pStyle w:val="Corpodetexto"/>
        <w:jc w:val="both"/>
        <w:rPr>
          <w:sz w:val="20"/>
          <w:szCs w:val="20"/>
        </w:rPr>
      </w:pPr>
      <w:r w:rsidRPr="00E160AD"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E160AD">
        <w:rPr>
          <w:rFonts w:eastAsia="Calibri"/>
          <w:sz w:val="20"/>
          <w:szCs w:val="20"/>
          <w:lang w:eastAsia="zh-CN"/>
        </w:rPr>
        <w:t>Docente da Universidade Estadual de Maringá - UEM, NUPELIA</w:t>
      </w:r>
      <w:r w:rsidR="0061143F">
        <w:rPr>
          <w:rFonts w:eastAsia="Calibri"/>
          <w:sz w:val="20"/>
          <w:szCs w:val="20"/>
          <w:lang w:eastAsia="zh-CN"/>
        </w:rPr>
        <w:t xml:space="preserve">, </w:t>
      </w:r>
      <w:r w:rsidRPr="00E160AD">
        <w:rPr>
          <w:rFonts w:eastAsia="Calibri"/>
          <w:sz w:val="20"/>
          <w:szCs w:val="20"/>
          <w:lang w:eastAsia="zh-CN"/>
        </w:rPr>
        <w:t>Maringá/PR;</w:t>
      </w:r>
    </w:p>
    <w:p w14:paraId="47B45F17" w14:textId="234472A5" w:rsidR="00C2391A" w:rsidRPr="00E160AD" w:rsidRDefault="00C2391A" w:rsidP="00C2391A">
      <w:pPr>
        <w:rPr>
          <w:sz w:val="20"/>
          <w:szCs w:val="20"/>
        </w:rPr>
      </w:pPr>
      <w:r w:rsidRPr="00E160AD">
        <w:rPr>
          <w:sz w:val="20"/>
          <w:szCs w:val="20"/>
          <w:vertAlign w:val="superscript"/>
        </w:rPr>
        <w:t>4</w:t>
      </w:r>
      <w:r w:rsidRPr="00E160AD">
        <w:rPr>
          <w:sz w:val="20"/>
          <w:szCs w:val="20"/>
        </w:rPr>
        <w:t>Docente da Universidade Tecnológica Federal do Paraná, UFTPR</w:t>
      </w:r>
      <w:r w:rsidR="0061143F">
        <w:rPr>
          <w:sz w:val="20"/>
          <w:szCs w:val="20"/>
        </w:rPr>
        <w:t xml:space="preserve">, </w:t>
      </w:r>
      <w:r w:rsidRPr="00E160AD">
        <w:rPr>
          <w:sz w:val="20"/>
          <w:szCs w:val="20"/>
        </w:rPr>
        <w:t>Campo Mourão/PR;</w:t>
      </w:r>
    </w:p>
    <w:p w14:paraId="6DB0DAE1" w14:textId="2CF3C9DE" w:rsidR="00C2391A" w:rsidRPr="00E160AD" w:rsidRDefault="00C2391A" w:rsidP="00C2391A">
      <w:pPr>
        <w:pStyle w:val="Corpodetexto"/>
        <w:jc w:val="both"/>
        <w:rPr>
          <w:sz w:val="20"/>
          <w:szCs w:val="20"/>
        </w:rPr>
      </w:pPr>
      <w:r w:rsidRPr="00E160AD">
        <w:rPr>
          <w:rFonts w:eastAsia="Calibri"/>
          <w:sz w:val="20"/>
          <w:szCs w:val="20"/>
          <w:vertAlign w:val="superscript"/>
          <w:lang w:eastAsia="zh-CN"/>
        </w:rPr>
        <w:t>5</w:t>
      </w:r>
      <w:r w:rsidRPr="00E160AD">
        <w:rPr>
          <w:rFonts w:eastAsia="Calibri"/>
          <w:sz w:val="20"/>
          <w:szCs w:val="20"/>
          <w:lang w:eastAsia="zh-CN"/>
        </w:rPr>
        <w:t>Docente dos cursos de Agronomia e Tecnologia em Gestão Ambiental da UEMS</w:t>
      </w:r>
      <w:r w:rsidR="0061143F">
        <w:rPr>
          <w:rFonts w:eastAsia="Calibri"/>
          <w:sz w:val="20"/>
          <w:szCs w:val="20"/>
          <w:lang w:eastAsia="zh-CN"/>
        </w:rPr>
        <w:t xml:space="preserve">, </w:t>
      </w:r>
      <w:r w:rsidRPr="00E160AD">
        <w:rPr>
          <w:rFonts w:eastAsia="Calibri"/>
          <w:sz w:val="20"/>
          <w:szCs w:val="20"/>
          <w:lang w:eastAsia="zh-CN"/>
        </w:rPr>
        <w:t>Mundo Novo/MS</w:t>
      </w:r>
      <w:r w:rsidR="00575D52" w:rsidRPr="00E160AD">
        <w:rPr>
          <w:rFonts w:eastAsia="Calibri"/>
          <w:sz w:val="20"/>
          <w:szCs w:val="20"/>
          <w:lang w:eastAsia="zh-CN"/>
        </w:rPr>
        <w:t>;</w:t>
      </w:r>
    </w:p>
    <w:p w14:paraId="34C9EEA9" w14:textId="77777777" w:rsidR="00C2391A" w:rsidRPr="00E160AD" w:rsidRDefault="00C2391A" w:rsidP="00C2391A">
      <w:pPr>
        <w:pStyle w:val="Corpodetexto"/>
        <w:jc w:val="both"/>
        <w:rPr>
          <w:sz w:val="20"/>
          <w:szCs w:val="20"/>
        </w:rPr>
      </w:pPr>
      <w:r w:rsidRPr="00E160AD">
        <w:rPr>
          <w:rFonts w:eastAsia="Calibri"/>
          <w:sz w:val="20"/>
          <w:szCs w:val="20"/>
          <w:vertAlign w:val="superscript"/>
          <w:lang w:eastAsia="zh-CN"/>
        </w:rPr>
        <w:t>6</w:t>
      </w:r>
      <w:r w:rsidRPr="00E160AD">
        <w:rPr>
          <w:rFonts w:eastAsia="Calibri"/>
          <w:sz w:val="20"/>
          <w:szCs w:val="20"/>
          <w:lang w:eastAsia="zh-CN"/>
        </w:rPr>
        <w:t>Docente dos cursos de Ciências Biológicas e Agronomia da UEMS, Mundo Novo/MS.</w:t>
      </w:r>
    </w:p>
    <w:p w14:paraId="41D5AC3A" w14:textId="77777777" w:rsidR="00C2391A" w:rsidRDefault="00C2391A" w:rsidP="00C2391A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154A02BE" w14:textId="5CA5B787" w:rsidR="004541EF" w:rsidRPr="004541EF" w:rsidRDefault="00C2391A" w:rsidP="004541EF">
      <w:pPr>
        <w:shd w:val="clear" w:color="auto" w:fill="FFFFFF"/>
        <w:jc w:val="both"/>
        <w:rPr>
          <w:rFonts w:eastAsia="Calibri"/>
          <w:sz w:val="20"/>
          <w:szCs w:val="20"/>
          <w:lang w:eastAsia="zh-CN"/>
        </w:rPr>
      </w:pPr>
      <w:r w:rsidRPr="00C2391A">
        <w:rPr>
          <w:rFonts w:eastAsia="Calibri"/>
          <w:sz w:val="20"/>
          <w:szCs w:val="20"/>
          <w:lang w:val="pt-BR" w:eastAsia="zh-CN"/>
        </w:rPr>
        <w:t xml:space="preserve">Entre as espécies piscívoras da bacia Amazônica, </w:t>
      </w:r>
      <w:r w:rsidRPr="00C2391A">
        <w:rPr>
          <w:rFonts w:eastAsia="Calibri"/>
          <w:i/>
          <w:iCs/>
          <w:sz w:val="20"/>
          <w:szCs w:val="20"/>
          <w:lang w:val="pt-BR" w:eastAsia="zh-CN"/>
        </w:rPr>
        <w:t>Cichla monoculus</w:t>
      </w:r>
      <w:r w:rsidRPr="00C2391A">
        <w:rPr>
          <w:rFonts w:eastAsia="Calibri"/>
          <w:sz w:val="20"/>
          <w:szCs w:val="20"/>
          <w:lang w:val="pt-BR" w:eastAsia="zh-CN"/>
        </w:rPr>
        <w:t>, popularmente conhecido como tucunaré, está entre as espécies mais conspícuas da América do Sul</w:t>
      </w:r>
      <w:r>
        <w:rPr>
          <w:rFonts w:eastAsia="Calibri"/>
          <w:sz w:val="20"/>
          <w:szCs w:val="20"/>
          <w:lang w:val="pt-BR" w:eastAsia="zh-CN"/>
        </w:rPr>
        <w:t xml:space="preserve">. </w:t>
      </w:r>
      <w:r w:rsidRPr="00C2391A">
        <w:rPr>
          <w:rFonts w:eastAsia="Calibri"/>
          <w:sz w:val="20"/>
          <w:szCs w:val="20"/>
          <w:lang w:val="pt-BR" w:eastAsia="zh-CN"/>
        </w:rPr>
        <w:t xml:space="preserve">Caracterizada como peixe de grande porte é considerada uma importante espécie da pesca amadora, esportiva e profissional nesta bacia. </w:t>
      </w:r>
      <w:r w:rsidR="00744370">
        <w:rPr>
          <w:rFonts w:eastAsia="Calibri"/>
          <w:sz w:val="20"/>
          <w:szCs w:val="20"/>
          <w:lang w:val="pt-BR" w:eastAsia="zh-CN"/>
        </w:rPr>
        <w:t>E</w:t>
      </w:r>
      <w:r w:rsidRPr="00A81D19">
        <w:rPr>
          <w:rFonts w:eastAsia="Calibri"/>
          <w:sz w:val="20"/>
          <w:szCs w:val="20"/>
          <w:lang w:val="pt-BR" w:eastAsia="zh-CN"/>
        </w:rPr>
        <w:t xml:space="preserve">ste estudo teve como objetivo predizer a distribuição geográfica potencial de </w:t>
      </w:r>
      <w:r w:rsidRPr="00A81D19">
        <w:rPr>
          <w:rFonts w:eastAsia="Calibri"/>
          <w:i/>
          <w:sz w:val="20"/>
          <w:szCs w:val="20"/>
          <w:lang w:val="pt-BR" w:eastAsia="zh-CN"/>
        </w:rPr>
        <w:t>C. monoculus</w:t>
      </w:r>
      <w:r w:rsidRPr="00A81D19">
        <w:rPr>
          <w:rFonts w:eastAsia="Calibri"/>
          <w:sz w:val="20"/>
          <w:szCs w:val="20"/>
          <w:lang w:val="pt-BR" w:eastAsia="zh-CN"/>
        </w:rPr>
        <w:t>, bem como identificar os principais atributos bioclimáticos-ambientais que favorecem a ocorrência desta espécie na bacia. Dados de ocorrência da espécie e variáveis climático-ambientais foram mapeados sobre uma malha geográfica abrangendo a rede hídrica da bacia Amazônica e utilizados para calibrar seis modelos de nicho ecológico (</w:t>
      </w:r>
      <w:proofErr w:type="spellStart"/>
      <w:r w:rsidRPr="00A81D19">
        <w:rPr>
          <w:rFonts w:eastAsia="Calibri"/>
          <w:sz w:val="20"/>
          <w:szCs w:val="20"/>
          <w:lang w:val="pt-BR" w:eastAsia="zh-CN"/>
        </w:rPr>
        <w:t>Maxlike</w:t>
      </w:r>
      <w:proofErr w:type="spellEnd"/>
      <w:r w:rsidRPr="00A81D19">
        <w:rPr>
          <w:rFonts w:eastAsia="Calibri"/>
          <w:sz w:val="20"/>
          <w:szCs w:val="20"/>
          <w:lang w:val="pt-BR" w:eastAsia="zh-CN"/>
        </w:rPr>
        <w:t xml:space="preserve">, </w:t>
      </w:r>
      <w:proofErr w:type="spellStart"/>
      <w:r w:rsidRPr="00A81D19">
        <w:rPr>
          <w:rFonts w:eastAsia="Calibri"/>
          <w:sz w:val="20"/>
          <w:szCs w:val="20"/>
          <w:lang w:val="pt-BR" w:eastAsia="zh-CN"/>
        </w:rPr>
        <w:t>Random</w:t>
      </w:r>
      <w:proofErr w:type="spellEnd"/>
      <w:r w:rsidRPr="00A81D19">
        <w:rPr>
          <w:rFonts w:eastAsia="Calibri"/>
          <w:sz w:val="20"/>
          <w:szCs w:val="20"/>
          <w:lang w:val="pt-BR" w:eastAsia="zh-CN"/>
        </w:rPr>
        <w:t xml:space="preserve"> Forest, General Linnear </w:t>
      </w:r>
      <w:proofErr w:type="spellStart"/>
      <w:r w:rsidRPr="00A81D19">
        <w:rPr>
          <w:rFonts w:eastAsia="Calibri"/>
          <w:sz w:val="20"/>
          <w:szCs w:val="20"/>
          <w:lang w:val="pt-BR" w:eastAsia="zh-CN"/>
        </w:rPr>
        <w:t>Models</w:t>
      </w:r>
      <w:proofErr w:type="spellEnd"/>
      <w:r w:rsidRPr="00A81D19">
        <w:rPr>
          <w:rFonts w:eastAsia="Calibri"/>
          <w:sz w:val="20"/>
          <w:szCs w:val="20"/>
          <w:lang w:val="pt-BR" w:eastAsia="zh-CN"/>
        </w:rPr>
        <w:t xml:space="preserve">, </w:t>
      </w:r>
      <w:proofErr w:type="spellStart"/>
      <w:r w:rsidRPr="00A81D19">
        <w:rPr>
          <w:rFonts w:eastAsia="Calibri"/>
          <w:sz w:val="20"/>
          <w:szCs w:val="20"/>
          <w:lang w:val="pt-BR" w:eastAsia="zh-CN"/>
        </w:rPr>
        <w:t>Multiple</w:t>
      </w:r>
      <w:proofErr w:type="spellEnd"/>
      <w:r w:rsidRPr="00A81D19">
        <w:rPr>
          <w:rFonts w:eastAsia="Calibri"/>
          <w:sz w:val="20"/>
          <w:szCs w:val="20"/>
          <w:lang w:val="pt-BR" w:eastAsia="zh-CN"/>
        </w:rPr>
        <w:t xml:space="preserve"> </w:t>
      </w:r>
      <w:proofErr w:type="spellStart"/>
      <w:r w:rsidRPr="00A81D19">
        <w:rPr>
          <w:rFonts w:eastAsia="Calibri"/>
          <w:sz w:val="20"/>
          <w:szCs w:val="20"/>
          <w:lang w:val="pt-BR" w:eastAsia="zh-CN"/>
        </w:rPr>
        <w:t>Discriminant</w:t>
      </w:r>
      <w:proofErr w:type="spellEnd"/>
      <w:r w:rsidRPr="00A81D19">
        <w:rPr>
          <w:rFonts w:eastAsia="Calibri"/>
          <w:sz w:val="20"/>
          <w:szCs w:val="20"/>
          <w:lang w:val="pt-BR" w:eastAsia="zh-CN"/>
        </w:rPr>
        <w:t xml:space="preserve"> </w:t>
      </w:r>
      <w:proofErr w:type="spellStart"/>
      <w:r w:rsidRPr="00A81D19">
        <w:rPr>
          <w:rFonts w:eastAsia="Calibri"/>
          <w:sz w:val="20"/>
          <w:szCs w:val="20"/>
          <w:lang w:val="pt-BR" w:eastAsia="zh-CN"/>
        </w:rPr>
        <w:t>Analysis</w:t>
      </w:r>
      <w:proofErr w:type="spellEnd"/>
      <w:r w:rsidRPr="00A81D19">
        <w:rPr>
          <w:rFonts w:eastAsia="Calibri"/>
          <w:sz w:val="20"/>
          <w:szCs w:val="20"/>
          <w:lang w:val="pt-BR" w:eastAsia="zh-CN"/>
        </w:rPr>
        <w:t xml:space="preserve"> e </w:t>
      </w:r>
      <w:proofErr w:type="spellStart"/>
      <w:r w:rsidRPr="00A81D19">
        <w:rPr>
          <w:rFonts w:eastAsia="Calibri"/>
          <w:sz w:val="20"/>
          <w:szCs w:val="20"/>
          <w:lang w:val="pt-BR" w:eastAsia="zh-CN"/>
        </w:rPr>
        <w:t>Supporting</w:t>
      </w:r>
      <w:proofErr w:type="spellEnd"/>
      <w:r w:rsidRPr="00A81D19">
        <w:rPr>
          <w:rFonts w:eastAsia="Calibri"/>
          <w:sz w:val="20"/>
          <w:szCs w:val="20"/>
          <w:lang w:val="pt-BR" w:eastAsia="zh-CN"/>
        </w:rPr>
        <w:t xml:space="preserve"> Vector Machine). A performance de cada um foi avaliada para obtenção da adequabilidade climático-ambiental e de área de distribuição potencial da espécie dentro da abordagem de projeção combinada. </w:t>
      </w:r>
      <w:r w:rsidRPr="00A81D19">
        <w:rPr>
          <w:sz w:val="20"/>
          <w:szCs w:val="20"/>
          <w:lang w:val="pt-BR"/>
        </w:rPr>
        <w:t xml:space="preserve">O modelo consenso apresentou elevado poder preditivo, com valor médio de AUC de 0,86 ± 0,02, indicando </w:t>
      </w:r>
      <w:r w:rsidRPr="00A81D19">
        <w:rPr>
          <w:color w:val="000000"/>
          <w:sz w:val="20"/>
          <w:szCs w:val="20"/>
          <w:lang w:val="pt-BR"/>
        </w:rPr>
        <w:t xml:space="preserve">confiabilidade na predição de regiões favoráveis para distribuição </w:t>
      </w:r>
      <w:r>
        <w:rPr>
          <w:color w:val="000000"/>
          <w:sz w:val="20"/>
          <w:szCs w:val="20"/>
          <w:lang w:val="pt-BR"/>
        </w:rPr>
        <w:t>desta espécie</w:t>
      </w:r>
      <w:r w:rsidRPr="00A81D19">
        <w:rPr>
          <w:color w:val="000000"/>
          <w:sz w:val="20"/>
          <w:szCs w:val="20"/>
          <w:lang w:val="pt-BR"/>
        </w:rPr>
        <w:t xml:space="preserve"> na bacia Amazônica. Gradientes de adequabilidade gerados por esse modelo indicaram áreas propícias para ocorrência do tucunaré, </w:t>
      </w:r>
      <w:r>
        <w:rPr>
          <w:color w:val="000000"/>
          <w:sz w:val="20"/>
          <w:szCs w:val="20"/>
          <w:lang w:val="pt-BR"/>
        </w:rPr>
        <w:t xml:space="preserve">abrangendo </w:t>
      </w:r>
      <w:r w:rsidRPr="00A81D19">
        <w:rPr>
          <w:color w:val="000000"/>
          <w:sz w:val="20"/>
          <w:szCs w:val="20"/>
          <w:lang w:val="pt-BR"/>
        </w:rPr>
        <w:t xml:space="preserve">desde corpos aquáticos localizadas na porção leste (sul Colômbia e norte do Peru - bacia do rio Solimões) até aquelas localizadas na porção oeste, na foz do rio Amazonas. </w:t>
      </w:r>
      <w:r w:rsidR="003A291C" w:rsidRPr="003A291C">
        <w:rPr>
          <w:color w:val="000000"/>
          <w:sz w:val="20"/>
          <w:szCs w:val="20"/>
          <w:lang w:val="pt-BR"/>
        </w:rPr>
        <w:t>Nessas regiões</w:t>
      </w:r>
      <w:r w:rsidRPr="003A291C">
        <w:rPr>
          <w:color w:val="000000"/>
          <w:sz w:val="20"/>
          <w:szCs w:val="20"/>
          <w:lang w:val="pt-BR"/>
        </w:rPr>
        <w:t>,</w:t>
      </w:r>
      <w:r w:rsidR="003A291C">
        <w:rPr>
          <w:color w:val="000000"/>
          <w:sz w:val="20"/>
          <w:szCs w:val="20"/>
          <w:lang w:val="pt-BR"/>
        </w:rPr>
        <w:t xml:space="preserve"> os</w:t>
      </w:r>
      <w:r w:rsidRPr="003A291C">
        <w:rPr>
          <w:color w:val="000000"/>
          <w:sz w:val="20"/>
          <w:szCs w:val="20"/>
          <w:lang w:val="pt-BR"/>
        </w:rPr>
        <w:t xml:space="preserve"> </w:t>
      </w:r>
      <w:r w:rsidRPr="003A291C">
        <w:rPr>
          <w:rStyle w:val="Textodocorpo11"/>
          <w:rFonts w:ascii="Times New Roman" w:hAnsi="Times New Roman" w:cs="Times New Roman"/>
          <w:b w:val="0"/>
          <w:bCs w:val="0"/>
          <w:sz w:val="20"/>
          <w:szCs w:val="20"/>
          <w:lang w:val="pt-BR" w:eastAsia="pt-PT"/>
        </w:rPr>
        <w:t>rios Caquetá na Colômbia, Putumayo na divisa Colômbia-Peru,</w:t>
      </w:r>
      <w:r w:rsidRPr="003A291C">
        <w:rPr>
          <w:sz w:val="20"/>
          <w:szCs w:val="20"/>
          <w:lang w:val="pt-BR"/>
        </w:rPr>
        <w:t xml:space="preserve"> Ucayali e Marañón no norte do Peru, rio Madre de Dios na</w:t>
      </w:r>
      <w:r w:rsidRPr="00A81D19">
        <w:rPr>
          <w:sz w:val="20"/>
          <w:szCs w:val="20"/>
          <w:lang w:val="pt-BR"/>
        </w:rPr>
        <w:t xml:space="preserve"> divisa Bolívia-Peru e</w:t>
      </w:r>
      <w:r w:rsidR="003A291C">
        <w:rPr>
          <w:sz w:val="20"/>
          <w:szCs w:val="20"/>
          <w:lang w:val="pt-BR"/>
        </w:rPr>
        <w:t xml:space="preserve"> a</w:t>
      </w:r>
      <w:r w:rsidRPr="00A81D19">
        <w:rPr>
          <w:sz w:val="20"/>
          <w:szCs w:val="20"/>
          <w:lang w:val="pt-BR"/>
        </w:rPr>
        <w:t xml:space="preserve"> Amazônia Central, </w:t>
      </w:r>
      <w:r w:rsidR="003A291C">
        <w:rPr>
          <w:sz w:val="20"/>
          <w:szCs w:val="20"/>
          <w:lang w:val="pt-BR"/>
        </w:rPr>
        <w:t>incluindo</w:t>
      </w:r>
      <w:r w:rsidRPr="00A81D19">
        <w:rPr>
          <w:sz w:val="20"/>
          <w:szCs w:val="20"/>
          <w:lang w:val="pt-BR"/>
        </w:rPr>
        <w:t xml:space="preserve"> as drenagens dos rios Negro, Japurá e Branco ao norte e trecho inferior do Madeira, Purus e Tapajós ao sul, apresentaram elevada favorabilidade climática para o tucunaré. Convertendo os valores de adequabilidades em dados de presença e ausência, verificou-se que 35,9% (701.582 km</w:t>
      </w:r>
      <w:r w:rsidRPr="00A81D19">
        <w:rPr>
          <w:sz w:val="20"/>
          <w:szCs w:val="20"/>
          <w:vertAlign w:val="superscript"/>
          <w:lang w:val="pt-BR"/>
        </w:rPr>
        <w:t>2</w:t>
      </w:r>
      <w:r w:rsidRPr="00A81D19">
        <w:rPr>
          <w:sz w:val="20"/>
          <w:szCs w:val="20"/>
          <w:lang w:val="pt-BR"/>
        </w:rPr>
        <w:t>) da área total da bacia (1.970.878 km</w:t>
      </w:r>
      <w:r w:rsidRPr="00A81D19">
        <w:rPr>
          <w:sz w:val="20"/>
          <w:szCs w:val="20"/>
          <w:vertAlign w:val="superscript"/>
          <w:lang w:val="pt-BR"/>
        </w:rPr>
        <w:t>2</w:t>
      </w:r>
      <w:r w:rsidRPr="00A81D19">
        <w:rPr>
          <w:sz w:val="20"/>
          <w:szCs w:val="20"/>
          <w:lang w:val="pt-BR"/>
        </w:rPr>
        <w:t xml:space="preserve">) </w:t>
      </w:r>
      <w:r w:rsidR="00744370">
        <w:rPr>
          <w:sz w:val="20"/>
          <w:szCs w:val="20"/>
          <w:lang w:val="pt-BR"/>
        </w:rPr>
        <w:t>foram</w:t>
      </w:r>
      <w:r w:rsidRPr="00A81D19">
        <w:rPr>
          <w:sz w:val="20"/>
          <w:szCs w:val="20"/>
          <w:lang w:val="pt-BR"/>
        </w:rPr>
        <w:t xml:space="preserve"> favoráveis para a distribuição</w:t>
      </w:r>
      <w:r w:rsidR="003A291C">
        <w:rPr>
          <w:sz w:val="20"/>
          <w:szCs w:val="20"/>
          <w:lang w:val="pt-BR"/>
        </w:rPr>
        <w:t xml:space="preserve"> espécie</w:t>
      </w:r>
      <w:r w:rsidRPr="00A81D19">
        <w:rPr>
          <w:sz w:val="20"/>
          <w:szCs w:val="20"/>
          <w:lang w:val="pt-BR"/>
        </w:rPr>
        <w:t xml:space="preserve">. </w:t>
      </w:r>
      <w:r w:rsidRPr="00A81D19">
        <w:rPr>
          <w:rFonts w:eastAsia="Calibri"/>
          <w:sz w:val="20"/>
          <w:szCs w:val="20"/>
          <w:lang w:val="pt-BR" w:eastAsia="zh-CN"/>
        </w:rPr>
        <w:t xml:space="preserve">A variável ambiental que mais contribuiu para explicar a adequabilidade climática para </w:t>
      </w:r>
      <w:r w:rsidRPr="00A81D19">
        <w:rPr>
          <w:rFonts w:eastAsia="Calibri"/>
          <w:i/>
          <w:sz w:val="20"/>
          <w:szCs w:val="20"/>
          <w:lang w:val="pt-BR" w:eastAsia="zh-CN"/>
        </w:rPr>
        <w:t xml:space="preserve">C. </w:t>
      </w:r>
      <w:r w:rsidR="002148EA">
        <w:rPr>
          <w:rFonts w:eastAsia="Calibri"/>
          <w:i/>
          <w:sz w:val="20"/>
          <w:szCs w:val="20"/>
          <w:lang w:val="pt-BR" w:eastAsia="zh-CN"/>
        </w:rPr>
        <w:t xml:space="preserve">monoculus </w:t>
      </w:r>
      <w:r w:rsidR="002148EA" w:rsidRPr="00744370">
        <w:rPr>
          <w:rFonts w:eastAsia="Calibri"/>
          <w:iCs/>
          <w:sz w:val="20"/>
          <w:szCs w:val="20"/>
          <w:lang w:val="pt-BR" w:eastAsia="zh-CN"/>
        </w:rPr>
        <w:t>n</w:t>
      </w:r>
      <w:r w:rsidRPr="00744370">
        <w:rPr>
          <w:rFonts w:eastAsia="Calibri"/>
          <w:iCs/>
          <w:sz w:val="20"/>
          <w:szCs w:val="20"/>
          <w:lang w:val="pt-BR" w:eastAsia="zh-CN"/>
        </w:rPr>
        <w:t xml:space="preserve">a </w:t>
      </w:r>
      <w:r w:rsidRPr="00A81D19">
        <w:rPr>
          <w:rFonts w:eastAsia="Calibri"/>
          <w:iCs/>
          <w:sz w:val="20"/>
          <w:szCs w:val="20"/>
          <w:lang w:val="pt-BR" w:eastAsia="zh-CN"/>
        </w:rPr>
        <w:t>bacia Amazônica</w:t>
      </w:r>
      <w:r w:rsidRPr="00A81D19">
        <w:rPr>
          <w:rFonts w:eastAsia="Calibri"/>
          <w:sz w:val="20"/>
          <w:szCs w:val="20"/>
          <w:lang w:val="pt-BR" w:eastAsia="zh-CN"/>
        </w:rPr>
        <w:t xml:space="preserve"> foi a temperatura média no trimestre mais sec</w:t>
      </w:r>
      <w:r>
        <w:rPr>
          <w:rFonts w:eastAsia="Calibri"/>
          <w:sz w:val="20"/>
          <w:szCs w:val="20"/>
          <w:lang w:val="pt-BR" w:eastAsia="zh-CN"/>
        </w:rPr>
        <w:t>o</w:t>
      </w:r>
      <w:r w:rsidRPr="00A81D19">
        <w:rPr>
          <w:rFonts w:eastAsia="Calibri"/>
          <w:sz w:val="20"/>
          <w:szCs w:val="20"/>
          <w:lang w:val="pt-BR" w:eastAsia="zh-CN"/>
        </w:rPr>
        <w:t xml:space="preserve">. </w:t>
      </w:r>
      <w:r w:rsidR="003A291C" w:rsidRPr="003A291C">
        <w:rPr>
          <w:rFonts w:eastAsia="Calibri"/>
          <w:sz w:val="20"/>
          <w:szCs w:val="20"/>
          <w:lang w:eastAsia="zh-CN"/>
        </w:rPr>
        <w:t>A análise das curvas de estimativa de adequabilidade climática em função das variáveis mais explicativas revelou que</w:t>
      </w:r>
      <w:r w:rsidR="002148EA">
        <w:rPr>
          <w:rFonts w:eastAsia="Calibri"/>
          <w:sz w:val="20"/>
          <w:szCs w:val="20"/>
          <w:lang w:eastAsia="zh-CN"/>
        </w:rPr>
        <w:t xml:space="preserve"> esta espécie </w:t>
      </w:r>
      <w:r w:rsidR="003A291C" w:rsidRPr="003A291C">
        <w:rPr>
          <w:rFonts w:eastAsia="Calibri"/>
          <w:sz w:val="20"/>
          <w:szCs w:val="20"/>
          <w:lang w:eastAsia="zh-CN"/>
        </w:rPr>
        <w:t>apresentou uma distribuição geográfica associada a áreas com amplitude térmica diária variando entre 25</w:t>
      </w:r>
      <w:r w:rsidR="003A291C">
        <w:rPr>
          <w:rFonts w:eastAsia="Calibri"/>
          <w:sz w:val="20"/>
          <w:szCs w:val="20"/>
          <w:lang w:eastAsia="zh-CN"/>
        </w:rPr>
        <w:t>,0</w:t>
      </w:r>
      <w:r w:rsidR="003A291C" w:rsidRPr="003A291C">
        <w:rPr>
          <w:rFonts w:eastAsia="Calibri"/>
          <w:sz w:val="20"/>
          <w:szCs w:val="20"/>
          <w:lang w:eastAsia="zh-CN"/>
        </w:rPr>
        <w:t>°C e 28,2°C.</w:t>
      </w:r>
      <w:r w:rsidR="00BB3E53">
        <w:rPr>
          <w:rFonts w:eastAsia="Calibri"/>
          <w:sz w:val="20"/>
          <w:szCs w:val="20"/>
          <w:lang w:eastAsia="zh-CN"/>
        </w:rPr>
        <w:t xml:space="preserve"> </w:t>
      </w:r>
      <w:r w:rsidR="004541EF" w:rsidRPr="004541EF">
        <w:rPr>
          <w:rFonts w:eastAsia="Calibri"/>
          <w:sz w:val="20"/>
          <w:szCs w:val="20"/>
          <w:lang w:eastAsia="zh-CN"/>
        </w:rPr>
        <w:t xml:space="preserve">Diante disso, recomenda-se ações de proteção e conservação das áreas de distribuição potencial de </w:t>
      </w:r>
      <w:r w:rsidR="004541EF" w:rsidRPr="004541EF">
        <w:rPr>
          <w:rFonts w:eastAsia="Calibri"/>
          <w:i/>
          <w:iCs/>
          <w:sz w:val="20"/>
          <w:szCs w:val="20"/>
          <w:lang w:eastAsia="zh-CN"/>
        </w:rPr>
        <w:t>C. monoculus</w:t>
      </w:r>
      <w:r w:rsidR="004541EF" w:rsidRPr="004541EF">
        <w:rPr>
          <w:rFonts w:eastAsia="Calibri"/>
          <w:sz w:val="20"/>
          <w:szCs w:val="20"/>
          <w:lang w:eastAsia="zh-CN"/>
        </w:rPr>
        <w:t xml:space="preserve">, essenciais para a manutenção da espécie na bacia </w:t>
      </w:r>
      <w:r w:rsidR="004541EF">
        <w:rPr>
          <w:rFonts w:eastAsia="Calibri"/>
          <w:sz w:val="20"/>
          <w:szCs w:val="20"/>
          <w:lang w:eastAsia="zh-CN"/>
        </w:rPr>
        <w:t>Amazônica</w:t>
      </w:r>
      <w:r w:rsidR="004541EF" w:rsidRPr="004541EF">
        <w:rPr>
          <w:rFonts w:eastAsia="Calibri"/>
          <w:sz w:val="20"/>
          <w:szCs w:val="20"/>
          <w:lang w:eastAsia="zh-CN"/>
        </w:rPr>
        <w:t xml:space="preserve">. </w:t>
      </w:r>
    </w:p>
    <w:p w14:paraId="66DAA5DC" w14:textId="77777777" w:rsidR="00C2391A" w:rsidRPr="00AB4704" w:rsidRDefault="00C2391A" w:rsidP="00C2391A">
      <w:pPr>
        <w:shd w:val="clear" w:color="auto" w:fill="FFFFFF"/>
        <w:jc w:val="both"/>
        <w:rPr>
          <w:rFonts w:eastAsia="Calibri"/>
          <w:sz w:val="20"/>
          <w:szCs w:val="20"/>
          <w:lang w:val="pt-BR" w:eastAsia="zh-CN"/>
        </w:rPr>
      </w:pPr>
    </w:p>
    <w:p w14:paraId="6D19E41A" w14:textId="1863B108" w:rsidR="00C2391A" w:rsidRPr="00AB4704" w:rsidRDefault="00C2391A" w:rsidP="00C3528F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>
        <w:rPr>
          <w:rFonts w:eastAsia="Calibri"/>
          <w:b/>
          <w:sz w:val="20"/>
          <w:szCs w:val="20"/>
          <w:lang w:val="pt-BR" w:eastAsia="zh-CN"/>
        </w:rPr>
        <w:t>PALAVRAS-CHAVE</w:t>
      </w:r>
      <w:r w:rsidRPr="00F35B9F">
        <w:rPr>
          <w:rFonts w:eastAsia="Calibri"/>
          <w:b/>
          <w:bCs/>
          <w:sz w:val="20"/>
          <w:szCs w:val="20"/>
          <w:lang w:val="pt-BR" w:eastAsia="zh-CN"/>
        </w:rPr>
        <w:t>:</w:t>
      </w:r>
      <w:r w:rsidRPr="00AB4704">
        <w:rPr>
          <w:rFonts w:eastAsia="Calibri"/>
          <w:sz w:val="20"/>
          <w:szCs w:val="20"/>
          <w:lang w:val="pt-BR" w:eastAsia="zh-CN"/>
        </w:rPr>
        <w:t xml:space="preserve"> Amazônia, </w:t>
      </w:r>
      <w:r w:rsidR="00740016">
        <w:rPr>
          <w:rFonts w:eastAsia="Calibri"/>
          <w:sz w:val="20"/>
          <w:szCs w:val="20"/>
          <w:lang w:val="pt-BR" w:eastAsia="zh-CN"/>
        </w:rPr>
        <w:t>M</w:t>
      </w:r>
      <w:r w:rsidR="00713D03" w:rsidRPr="00AB4704">
        <w:rPr>
          <w:rFonts w:eastAsia="Calibri"/>
          <w:sz w:val="20"/>
          <w:szCs w:val="20"/>
          <w:lang w:val="pt-BR" w:eastAsia="zh-CN"/>
        </w:rPr>
        <w:t>odelagem de nicho ecoló</w:t>
      </w:r>
      <w:r w:rsidR="00713D03">
        <w:rPr>
          <w:rFonts w:eastAsia="Calibri"/>
          <w:sz w:val="20"/>
          <w:szCs w:val="20"/>
          <w:lang w:val="pt-BR" w:eastAsia="zh-CN"/>
        </w:rPr>
        <w:t xml:space="preserve">gico, </w:t>
      </w:r>
      <w:r w:rsidR="00740016">
        <w:rPr>
          <w:rFonts w:eastAsia="Calibri"/>
          <w:sz w:val="20"/>
          <w:szCs w:val="20"/>
          <w:lang w:val="pt-BR" w:eastAsia="zh-CN"/>
        </w:rPr>
        <w:t>A</w:t>
      </w:r>
      <w:r w:rsidR="00713D03">
        <w:rPr>
          <w:rFonts w:eastAsia="Calibri"/>
          <w:sz w:val="20"/>
          <w:szCs w:val="20"/>
          <w:lang w:val="pt-BR" w:eastAsia="zh-CN"/>
        </w:rPr>
        <w:t>dequabilidade ambiental.</w:t>
      </w:r>
    </w:p>
    <w:p w14:paraId="1550AAF7" w14:textId="77777777" w:rsidR="00C2391A" w:rsidRDefault="00C2391A" w:rsidP="00C2391A">
      <w:pPr>
        <w:pStyle w:val="Corpodetexto"/>
        <w:jc w:val="both"/>
        <w:rPr>
          <w:sz w:val="20"/>
          <w:szCs w:val="20"/>
        </w:rPr>
      </w:pPr>
    </w:p>
    <w:p w14:paraId="52BB8066" w14:textId="77777777" w:rsidR="00C2391A" w:rsidRDefault="00C2391A" w:rsidP="00C2391A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AGRADECIMENTOS:</w:t>
      </w:r>
      <w:r w:rsidRPr="00AB4704">
        <w:t xml:space="preserve"> </w:t>
      </w:r>
      <w:r>
        <w:rPr>
          <w:bCs/>
          <w:sz w:val="20"/>
          <w:szCs w:val="20"/>
        </w:rPr>
        <w:t>A</w:t>
      </w:r>
      <w:r w:rsidRPr="00AB4704">
        <w:rPr>
          <w:bCs/>
          <w:sz w:val="20"/>
          <w:szCs w:val="20"/>
        </w:rPr>
        <w:t xml:space="preserve"> Universidade Estadual de Mato Grosso do Sul pela concessão do espaço físico para a realização desta pesquisa</w:t>
      </w:r>
      <w:r>
        <w:rPr>
          <w:bCs/>
          <w:sz w:val="20"/>
          <w:szCs w:val="20"/>
        </w:rPr>
        <w:t>.</w:t>
      </w:r>
    </w:p>
    <w:p w14:paraId="6044EC61" w14:textId="22EE1BFB" w:rsidR="00174442" w:rsidRPr="00C2391A" w:rsidRDefault="00174442" w:rsidP="00C2391A"/>
    <w:sectPr w:rsidR="00174442" w:rsidRPr="00C239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73EA4" w14:textId="77777777" w:rsidR="003F58FF" w:rsidRDefault="003F58FF">
      <w:r>
        <w:separator/>
      </w:r>
    </w:p>
  </w:endnote>
  <w:endnote w:type="continuationSeparator" w:id="0">
    <w:p w14:paraId="52A9A412" w14:textId="77777777" w:rsidR="003F58FF" w:rsidRDefault="003F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4BCA3" w14:textId="77777777" w:rsidR="00174442" w:rsidRDefault="001744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FD66A" w14:textId="77777777" w:rsidR="00174442" w:rsidRDefault="001744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5F855" w14:textId="77777777" w:rsidR="00174442" w:rsidRDefault="001744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20156" w14:textId="77777777" w:rsidR="003F58FF" w:rsidRDefault="003F58FF">
      <w:r>
        <w:separator/>
      </w:r>
    </w:p>
  </w:footnote>
  <w:footnote w:type="continuationSeparator" w:id="0">
    <w:p w14:paraId="4A80D1E9" w14:textId="77777777" w:rsidR="003F58FF" w:rsidRDefault="003F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97210" w14:textId="77777777" w:rsidR="00174442" w:rsidRDefault="001744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31921" w14:textId="77777777" w:rsidR="00174442" w:rsidRDefault="003F58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254DBF82" wp14:editId="32B8B166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59264" behindDoc="0" locked="0" layoutInCell="1" hidden="0" allowOverlap="1" wp14:anchorId="727A615B" wp14:editId="5BF5CEF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1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60288" behindDoc="0" locked="0" layoutInCell="1" hidden="0" allowOverlap="1" wp14:anchorId="001139E4" wp14:editId="2FE68BBD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61312" behindDoc="0" locked="0" layoutInCell="1" hidden="0" allowOverlap="1" wp14:anchorId="3A8B9612" wp14:editId="180911CC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AC394" w14:textId="77777777" w:rsidR="00174442" w:rsidRDefault="003F58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hidden="0" allowOverlap="1" wp14:anchorId="2EFC901C" wp14:editId="2A314336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63360" behindDoc="0" locked="0" layoutInCell="1" hidden="0" allowOverlap="1" wp14:anchorId="3EEC3B92" wp14:editId="07B6186C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64384" behindDoc="0" locked="0" layoutInCell="1" hidden="0" allowOverlap="1" wp14:anchorId="6FD3AC8A" wp14:editId="268F2B03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65408" behindDoc="0" locked="0" layoutInCell="1" hidden="0" allowOverlap="1" wp14:anchorId="5D71D5C0" wp14:editId="73220169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42"/>
    <w:rsid w:val="0005327D"/>
    <w:rsid w:val="00147A04"/>
    <w:rsid w:val="00174442"/>
    <w:rsid w:val="00194A73"/>
    <w:rsid w:val="002148EA"/>
    <w:rsid w:val="002468F8"/>
    <w:rsid w:val="002B5066"/>
    <w:rsid w:val="003A291C"/>
    <w:rsid w:val="003F58FF"/>
    <w:rsid w:val="004541EF"/>
    <w:rsid w:val="0048227E"/>
    <w:rsid w:val="00484A32"/>
    <w:rsid w:val="00575D52"/>
    <w:rsid w:val="0061143F"/>
    <w:rsid w:val="006412D8"/>
    <w:rsid w:val="00641CE3"/>
    <w:rsid w:val="006B582B"/>
    <w:rsid w:val="00713D03"/>
    <w:rsid w:val="00740016"/>
    <w:rsid w:val="00742947"/>
    <w:rsid w:val="00744370"/>
    <w:rsid w:val="00820B52"/>
    <w:rsid w:val="00843CB3"/>
    <w:rsid w:val="00890893"/>
    <w:rsid w:val="009230BF"/>
    <w:rsid w:val="009701C0"/>
    <w:rsid w:val="00A0491C"/>
    <w:rsid w:val="00A43669"/>
    <w:rsid w:val="00A81C78"/>
    <w:rsid w:val="00AE30B1"/>
    <w:rsid w:val="00AF2516"/>
    <w:rsid w:val="00B30CA0"/>
    <w:rsid w:val="00B63ED5"/>
    <w:rsid w:val="00BB3E53"/>
    <w:rsid w:val="00BB6D93"/>
    <w:rsid w:val="00BE5CDE"/>
    <w:rsid w:val="00BF6972"/>
    <w:rsid w:val="00C2391A"/>
    <w:rsid w:val="00C3528F"/>
    <w:rsid w:val="00C43B38"/>
    <w:rsid w:val="00D2300B"/>
    <w:rsid w:val="00D551BE"/>
    <w:rsid w:val="00DB1AB3"/>
    <w:rsid w:val="00DC56DF"/>
    <w:rsid w:val="00DE29DC"/>
    <w:rsid w:val="00E160AD"/>
    <w:rsid w:val="00E50B65"/>
    <w:rsid w:val="00E77C57"/>
    <w:rsid w:val="00EB6C4F"/>
    <w:rsid w:val="00F35B9F"/>
    <w:rsid w:val="00F44A4F"/>
    <w:rsid w:val="00FC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60B4D"/>
  <w15:docId w15:val="{1397FC3F-67B3-497A-A6D4-AC15DC12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B5FD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B5FDB"/>
    <w:rPr>
      <w:color w:val="605E5C"/>
      <w:shd w:val="clear" w:color="auto" w:fill="E1DFDD"/>
    </w:rPr>
  </w:style>
  <w:style w:type="paragraph" w:customStyle="1" w:styleId="Textodocorpo2">
    <w:name w:val="Texto do corpo (2)"/>
    <w:basedOn w:val="Normal"/>
    <w:link w:val="Textodocorpo20"/>
    <w:uiPriority w:val="99"/>
    <w:rsid w:val="006E0A3F"/>
    <w:pPr>
      <w:shd w:val="clear" w:color="auto" w:fill="FFFFFF"/>
      <w:spacing w:before="120" w:after="360" w:line="355" w:lineRule="exact"/>
    </w:pPr>
    <w:rPr>
      <w:rFonts w:ascii="Arial" w:hAnsi="Arial" w:cs="Arial"/>
      <w:i/>
      <w:iCs/>
      <w:sz w:val="15"/>
      <w:szCs w:val="15"/>
      <w:lang w:eastAsia="zh-CN"/>
    </w:rPr>
  </w:style>
  <w:style w:type="character" w:customStyle="1" w:styleId="Textodocorpo20">
    <w:name w:val="Texto do corpo (2)_"/>
    <w:link w:val="Textodocorpo2"/>
    <w:uiPriority w:val="99"/>
    <w:locked/>
    <w:rsid w:val="006E0A3F"/>
    <w:rPr>
      <w:rFonts w:ascii="Arial" w:eastAsia="Times New Roman" w:hAnsi="Arial" w:cs="Arial"/>
      <w:i/>
      <w:iCs/>
      <w:sz w:val="15"/>
      <w:szCs w:val="15"/>
      <w:shd w:val="clear" w:color="auto" w:fill="FFFFFF"/>
      <w:lang w:val="pt-PT"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Fontepargpadro"/>
    <w:rsid w:val="00BE5C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E5CDE"/>
    <w:pPr>
      <w:suppressAutoHyphens/>
      <w:spacing w:after="120"/>
      <w:ind w:left="283"/>
    </w:pPr>
    <w:rPr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5CDE"/>
    <w:rPr>
      <w:lang w:eastAsia="en-US"/>
    </w:rPr>
  </w:style>
  <w:style w:type="character" w:customStyle="1" w:styleId="Textodocorpo11">
    <w:name w:val="Texto do corpo + 11"/>
    <w:rsid w:val="00C2391A"/>
    <w:rPr>
      <w:rFonts w:ascii="Arial" w:hAnsi="Arial" w:cs="Arial" w:hint="default"/>
      <w:b/>
      <w:bCs/>
      <w:strike w:val="0"/>
      <w:dstrike w:val="0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1PLW2FLiRex/FHiPe8T3lPizlg==">CgMxLjA4AHIhMTNJXzVjWFAxY285NzlBd1lVcGMxNXVDbjRGY3Jwb3hX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Conta da Microsoft</cp:lastModifiedBy>
  <cp:revision>2</cp:revision>
  <cp:lastPrinted>2024-08-09T17:11:00Z</cp:lastPrinted>
  <dcterms:created xsi:type="dcterms:W3CDTF">2024-08-09T17:16:00Z</dcterms:created>
  <dcterms:modified xsi:type="dcterms:W3CDTF">2024-08-09T17:16:00Z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