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8BFB" w14:textId="57BFDC20" w:rsidR="00CA10C1" w:rsidRDefault="0000000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TÍTULO:</w:t>
      </w:r>
      <w:r w:rsidR="009F5AF6">
        <w:rPr>
          <w:b/>
          <w:bCs/>
          <w:sz w:val="20"/>
          <w:szCs w:val="20"/>
          <w:lang w:eastAsia="pt-BR"/>
        </w:rPr>
        <w:t xml:space="preserve"> </w:t>
      </w:r>
      <w:r w:rsidR="00EB3E97">
        <w:rPr>
          <w:b/>
          <w:bCs/>
          <w:sz w:val="20"/>
          <w:szCs w:val="20"/>
          <w:lang w:eastAsia="pt-BR"/>
        </w:rPr>
        <w:t>PARA ALÉM DAS FRONTEIRAS LITERÁRIAS</w:t>
      </w:r>
      <w:r w:rsidR="009F5AF6">
        <w:rPr>
          <w:b/>
          <w:sz w:val="20"/>
          <w:szCs w:val="20"/>
          <w:lang w:eastAsia="pt-BR"/>
        </w:rPr>
        <w:t xml:space="preserve">: </w:t>
      </w:r>
      <w:r w:rsidR="00EB3E97">
        <w:rPr>
          <w:b/>
          <w:sz w:val="20"/>
          <w:szCs w:val="20"/>
          <w:lang w:eastAsia="pt-BR"/>
        </w:rPr>
        <w:t xml:space="preserve">ASPECTOS </w:t>
      </w:r>
      <w:r w:rsidR="009F5AF6">
        <w:rPr>
          <w:b/>
          <w:sz w:val="20"/>
          <w:szCs w:val="20"/>
          <w:lang w:eastAsia="pt-BR"/>
        </w:rPr>
        <w:t>INTERMIDI</w:t>
      </w:r>
      <w:r w:rsidR="00EB3E97">
        <w:rPr>
          <w:b/>
          <w:sz w:val="20"/>
          <w:szCs w:val="20"/>
          <w:lang w:eastAsia="pt-BR"/>
        </w:rPr>
        <w:t>ÁTICOS</w:t>
      </w:r>
      <w:r w:rsidR="009F5AF6">
        <w:rPr>
          <w:b/>
          <w:sz w:val="20"/>
          <w:szCs w:val="20"/>
          <w:lang w:eastAsia="pt-BR"/>
        </w:rPr>
        <w:t xml:space="preserve"> E TRANSMIDI</w:t>
      </w:r>
      <w:r w:rsidR="00EB3E97">
        <w:rPr>
          <w:b/>
          <w:sz w:val="20"/>
          <w:szCs w:val="20"/>
          <w:lang w:eastAsia="pt-BR"/>
        </w:rPr>
        <w:t>ÁTICOS</w:t>
      </w:r>
      <w:r w:rsidR="009F5AF6">
        <w:rPr>
          <w:b/>
          <w:sz w:val="20"/>
          <w:szCs w:val="20"/>
          <w:lang w:eastAsia="pt-BR"/>
        </w:rPr>
        <w:t xml:space="preserve"> </w:t>
      </w:r>
      <w:r w:rsidR="00EB3E97">
        <w:rPr>
          <w:b/>
          <w:sz w:val="20"/>
          <w:szCs w:val="20"/>
          <w:lang w:eastAsia="pt-BR"/>
        </w:rPr>
        <w:t>NA NARRATIVA</w:t>
      </w:r>
      <w:r w:rsidR="009F5AF6">
        <w:rPr>
          <w:b/>
          <w:sz w:val="20"/>
          <w:szCs w:val="20"/>
          <w:lang w:eastAsia="pt-BR"/>
        </w:rPr>
        <w:t xml:space="preserve"> </w:t>
      </w:r>
      <w:r w:rsidR="009F5AF6" w:rsidRPr="009F5AF6">
        <w:rPr>
          <w:b/>
          <w:i/>
          <w:iCs/>
          <w:sz w:val="20"/>
          <w:szCs w:val="20"/>
          <w:lang w:eastAsia="pt-BR"/>
        </w:rPr>
        <w:t>MATA-MATA</w:t>
      </w:r>
      <w:r w:rsidR="009F5AF6">
        <w:rPr>
          <w:b/>
          <w:sz w:val="20"/>
          <w:szCs w:val="20"/>
          <w:lang w:eastAsia="pt-BR"/>
        </w:rPr>
        <w:t xml:space="preserve"> (2022), DE ZÉ WELLINGTON</w:t>
      </w:r>
    </w:p>
    <w:p w14:paraId="7ECDDBDD" w14:textId="77777777" w:rsidR="00576425" w:rsidRPr="00576425" w:rsidRDefault="00576425" w:rsidP="00576425">
      <w:pPr>
        <w:spacing w:after="283"/>
        <w:jc w:val="both"/>
        <w:rPr>
          <w:sz w:val="20"/>
          <w:szCs w:val="20"/>
        </w:rPr>
      </w:pPr>
      <w:r w:rsidRPr="00576425">
        <w:rPr>
          <w:b/>
          <w:bCs/>
          <w:sz w:val="20"/>
          <w:szCs w:val="20"/>
        </w:rPr>
        <w:t>Instituição:</w:t>
      </w:r>
      <w:r w:rsidRPr="00576425">
        <w:rPr>
          <w:sz w:val="20"/>
          <w:szCs w:val="20"/>
        </w:rPr>
        <w:t xml:space="preserve"> Universidade Estadual de Mato Grosso do Sul – UEMS/Campo Grande</w:t>
      </w:r>
    </w:p>
    <w:p w14:paraId="3A78B641" w14:textId="77777777" w:rsidR="00576425" w:rsidRPr="00576425" w:rsidRDefault="00576425" w:rsidP="00576425">
      <w:pPr>
        <w:spacing w:after="283"/>
        <w:jc w:val="both"/>
        <w:rPr>
          <w:sz w:val="20"/>
          <w:szCs w:val="20"/>
        </w:rPr>
      </w:pPr>
      <w:r w:rsidRPr="00576425">
        <w:rPr>
          <w:b/>
          <w:bCs/>
          <w:sz w:val="20"/>
          <w:szCs w:val="20"/>
        </w:rPr>
        <w:t>Área temática:</w:t>
      </w:r>
      <w:r w:rsidRPr="00576425">
        <w:rPr>
          <w:sz w:val="20"/>
          <w:szCs w:val="20"/>
        </w:rPr>
        <w:t xml:space="preserve"> Linguística, Letras e Artes</w:t>
      </w:r>
    </w:p>
    <w:p w14:paraId="1E1B723A" w14:textId="61ADA026" w:rsidR="00576425" w:rsidRDefault="00576425" w:rsidP="00576425">
      <w:pPr>
        <w:jc w:val="both"/>
        <w:rPr>
          <w:sz w:val="20"/>
          <w:szCs w:val="20"/>
        </w:rPr>
      </w:pPr>
      <w:r w:rsidRPr="00576425">
        <w:rPr>
          <w:b/>
          <w:bCs/>
          <w:sz w:val="20"/>
          <w:szCs w:val="20"/>
        </w:rPr>
        <w:t>LIBERATO</w:t>
      </w:r>
      <w:r w:rsidRPr="00576425">
        <w:rPr>
          <w:sz w:val="20"/>
          <w:szCs w:val="20"/>
        </w:rPr>
        <w:t>, Daniel Barros</w:t>
      </w:r>
      <w:r>
        <w:rPr>
          <w:sz w:val="20"/>
          <w:szCs w:val="20"/>
        </w:rPr>
        <w:t>¹</w:t>
      </w:r>
      <w:r w:rsidRPr="00576425">
        <w:rPr>
          <w:sz w:val="20"/>
          <w:szCs w:val="20"/>
        </w:rPr>
        <w:t xml:space="preserve"> (danielbarrosliberato4@gmail.com); </w:t>
      </w:r>
      <w:r w:rsidRPr="00576425">
        <w:rPr>
          <w:b/>
          <w:bCs/>
          <w:sz w:val="20"/>
          <w:szCs w:val="20"/>
        </w:rPr>
        <w:t>BENATTI</w:t>
      </w:r>
      <w:r w:rsidRPr="00576425">
        <w:rPr>
          <w:sz w:val="20"/>
          <w:szCs w:val="20"/>
        </w:rPr>
        <w:t>, André Rezende</w:t>
      </w:r>
      <w:r>
        <w:rPr>
          <w:sz w:val="20"/>
          <w:szCs w:val="20"/>
        </w:rPr>
        <w:t xml:space="preserve">² </w:t>
      </w:r>
      <w:r w:rsidRPr="00576425">
        <w:rPr>
          <w:sz w:val="20"/>
          <w:szCs w:val="20"/>
        </w:rPr>
        <w:t>(</w:t>
      </w:r>
      <w:r w:rsidR="00D24D1D">
        <w:rPr>
          <w:sz w:val="20"/>
          <w:szCs w:val="20"/>
        </w:rPr>
        <w:fldChar w:fldCharType="begin"/>
      </w:r>
      <w:r w:rsidR="00D24D1D">
        <w:rPr>
          <w:sz w:val="20"/>
          <w:szCs w:val="20"/>
        </w:rPr>
        <w:instrText>HYPERLINK "mailto:</w:instrText>
      </w:r>
      <w:r w:rsidR="00D24D1D" w:rsidRPr="00576425">
        <w:rPr>
          <w:sz w:val="20"/>
          <w:szCs w:val="20"/>
        </w:rPr>
        <w:instrText>andre_benatti29@hotmail.com</w:instrText>
      </w:r>
      <w:r w:rsidR="00D24D1D">
        <w:rPr>
          <w:sz w:val="20"/>
          <w:szCs w:val="20"/>
        </w:rPr>
        <w:instrText>"</w:instrText>
      </w:r>
      <w:r w:rsidR="00D24D1D">
        <w:rPr>
          <w:sz w:val="20"/>
          <w:szCs w:val="20"/>
        </w:rPr>
        <w:fldChar w:fldCharType="separate"/>
      </w:r>
      <w:r w:rsidR="00D24D1D" w:rsidRPr="00183E53">
        <w:rPr>
          <w:rStyle w:val="Hyperlink"/>
          <w:sz w:val="20"/>
          <w:szCs w:val="20"/>
        </w:rPr>
        <w:t>andre_benatti29@hotmail.com</w:t>
      </w:r>
      <w:r w:rsidR="00D24D1D">
        <w:rPr>
          <w:sz w:val="20"/>
          <w:szCs w:val="20"/>
        </w:rPr>
        <w:fldChar w:fldCharType="end"/>
      </w:r>
      <w:r w:rsidRPr="00576425">
        <w:rPr>
          <w:sz w:val="20"/>
          <w:szCs w:val="20"/>
        </w:rPr>
        <w:t>).</w:t>
      </w:r>
    </w:p>
    <w:p w14:paraId="50217F2D" w14:textId="77777777" w:rsidR="00D24D1D" w:rsidRPr="00576425" w:rsidRDefault="00D24D1D" w:rsidP="00576425">
      <w:pPr>
        <w:jc w:val="both"/>
        <w:rPr>
          <w:sz w:val="20"/>
          <w:szCs w:val="20"/>
        </w:rPr>
      </w:pPr>
    </w:p>
    <w:p w14:paraId="1DF9EEC5" w14:textId="5A89AE84" w:rsidR="00576425" w:rsidRPr="00576425" w:rsidRDefault="00576425" w:rsidP="00576425">
      <w:pPr>
        <w:jc w:val="both"/>
        <w:rPr>
          <w:sz w:val="20"/>
          <w:szCs w:val="20"/>
        </w:rPr>
      </w:pPr>
      <w:r>
        <w:rPr>
          <w:sz w:val="20"/>
          <w:szCs w:val="20"/>
        </w:rPr>
        <w:t>¹</w:t>
      </w:r>
      <w:r w:rsidRPr="00576425">
        <w:rPr>
          <w:sz w:val="20"/>
          <w:szCs w:val="20"/>
        </w:rPr>
        <w:t xml:space="preserve"> – Graduando em Letras – Licenciatura – Português/Espanhol.</w:t>
      </w:r>
    </w:p>
    <w:p w14:paraId="6CFE5B86" w14:textId="7DB69AF5" w:rsidR="00576425" w:rsidRPr="00576425" w:rsidRDefault="00576425" w:rsidP="00576425">
      <w:pPr>
        <w:jc w:val="both"/>
        <w:rPr>
          <w:sz w:val="20"/>
          <w:szCs w:val="20"/>
        </w:rPr>
      </w:pPr>
      <w:r>
        <w:rPr>
          <w:sz w:val="20"/>
          <w:szCs w:val="20"/>
        </w:rPr>
        <w:t>²</w:t>
      </w:r>
      <w:r w:rsidRPr="00576425">
        <w:rPr>
          <w:sz w:val="20"/>
          <w:szCs w:val="20"/>
        </w:rPr>
        <w:t xml:space="preserve"> – Doutor em Letras Neolatinas pela</w:t>
      </w:r>
      <w:r>
        <w:rPr>
          <w:sz w:val="20"/>
          <w:szCs w:val="20"/>
        </w:rPr>
        <w:t xml:space="preserve"> </w:t>
      </w:r>
      <w:r w:rsidRPr="00576425">
        <w:rPr>
          <w:sz w:val="20"/>
          <w:szCs w:val="20"/>
        </w:rPr>
        <w:t xml:space="preserve">Universidade Federal do Rio de Janeiro </w:t>
      </w:r>
      <w:r>
        <w:rPr>
          <w:sz w:val="20"/>
          <w:szCs w:val="20"/>
        </w:rPr>
        <w:t>–</w:t>
      </w:r>
      <w:r w:rsidRPr="00576425">
        <w:rPr>
          <w:sz w:val="20"/>
          <w:szCs w:val="20"/>
        </w:rPr>
        <w:t xml:space="preserve"> UFRJ. Orientador.</w:t>
      </w:r>
    </w:p>
    <w:p w14:paraId="47D12852" w14:textId="77777777" w:rsidR="00576425" w:rsidRDefault="00576425" w:rsidP="00576425">
      <w:pPr>
        <w:jc w:val="both"/>
        <w:rPr>
          <w:sz w:val="20"/>
          <w:szCs w:val="20"/>
        </w:rPr>
      </w:pPr>
    </w:p>
    <w:p w14:paraId="1FF019C1" w14:textId="6169E92F" w:rsidR="00D2214F" w:rsidRPr="00D2214F" w:rsidRDefault="00576425" w:rsidP="00D2214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2214F">
        <w:rPr>
          <w:rFonts w:ascii="Times New Roman" w:hAnsi="Times New Roman" w:cs="Times New Roman"/>
          <w:sz w:val="20"/>
          <w:szCs w:val="20"/>
        </w:rPr>
        <w:t xml:space="preserve">O presente estudo tem por finalidade compreender, a partir do texto literário, </w:t>
      </w:r>
      <w:r w:rsidR="009F5AF6" w:rsidRPr="00D2214F">
        <w:rPr>
          <w:rFonts w:ascii="Times New Roman" w:hAnsi="Times New Roman" w:cs="Times New Roman"/>
          <w:sz w:val="20"/>
          <w:szCs w:val="20"/>
        </w:rPr>
        <w:t xml:space="preserve">como, na contemporaneidade, as fronteiras entre os gêneros da literatura e a relação desta com outras artes podem se apresentar de modo mais </w:t>
      </w:r>
      <w:r w:rsidR="00EB3E97">
        <w:rPr>
          <w:rFonts w:ascii="Times New Roman" w:hAnsi="Times New Roman" w:cs="Times New Roman"/>
          <w:sz w:val="20"/>
          <w:szCs w:val="20"/>
        </w:rPr>
        <w:t>instável</w:t>
      </w:r>
      <w:r w:rsidR="009F5AF6" w:rsidRPr="00D2214F">
        <w:rPr>
          <w:rFonts w:ascii="Times New Roman" w:hAnsi="Times New Roman" w:cs="Times New Roman"/>
          <w:sz w:val="20"/>
          <w:szCs w:val="20"/>
        </w:rPr>
        <w:t>, quiçá confuso</w:t>
      </w:r>
      <w:r w:rsidR="00381B7B" w:rsidRPr="00D2214F">
        <w:rPr>
          <w:rFonts w:ascii="Times New Roman" w:hAnsi="Times New Roman" w:cs="Times New Roman"/>
          <w:sz w:val="20"/>
          <w:szCs w:val="20"/>
        </w:rPr>
        <w:t xml:space="preserve">, e o que decorre disto. </w:t>
      </w:r>
      <w:r w:rsidRPr="00D2214F">
        <w:rPr>
          <w:rFonts w:ascii="Times New Roman" w:hAnsi="Times New Roman" w:cs="Times New Roman"/>
          <w:sz w:val="20"/>
          <w:szCs w:val="20"/>
        </w:rPr>
        <w:t>Assim, este trabalho propõe, por meio de uma metodologia bibliográfica e</w:t>
      </w:r>
      <w:r w:rsidR="009F5AF6" w:rsidRPr="00D2214F">
        <w:rPr>
          <w:rFonts w:ascii="Times New Roman" w:hAnsi="Times New Roman" w:cs="Times New Roman"/>
          <w:sz w:val="20"/>
          <w:szCs w:val="20"/>
        </w:rPr>
        <w:t xml:space="preserve"> </w:t>
      </w:r>
      <w:r w:rsidRPr="00D2214F">
        <w:rPr>
          <w:rFonts w:ascii="Times New Roman" w:hAnsi="Times New Roman" w:cs="Times New Roman"/>
          <w:sz w:val="20"/>
          <w:szCs w:val="20"/>
        </w:rPr>
        <w:t xml:space="preserve">comparativa, uma análise </w:t>
      </w:r>
      <w:r w:rsidR="009F5AF6" w:rsidRPr="00D2214F">
        <w:rPr>
          <w:rFonts w:ascii="Times New Roman" w:hAnsi="Times New Roman" w:cs="Times New Roman"/>
          <w:sz w:val="20"/>
          <w:szCs w:val="20"/>
        </w:rPr>
        <w:t xml:space="preserve">da narrativa </w:t>
      </w:r>
      <w:r w:rsidR="009F5AF6" w:rsidRPr="00D2214F">
        <w:rPr>
          <w:rFonts w:ascii="Times New Roman" w:hAnsi="Times New Roman" w:cs="Times New Roman"/>
          <w:i/>
          <w:iCs/>
          <w:sz w:val="20"/>
          <w:szCs w:val="20"/>
        </w:rPr>
        <w:t>Mata-mata</w:t>
      </w:r>
      <w:r w:rsidRPr="00D2214F">
        <w:rPr>
          <w:rFonts w:ascii="Times New Roman" w:hAnsi="Times New Roman" w:cs="Times New Roman"/>
          <w:sz w:val="20"/>
          <w:szCs w:val="20"/>
        </w:rPr>
        <w:t xml:space="preserve">, de </w:t>
      </w:r>
      <w:r w:rsidR="009F5AF6" w:rsidRPr="00D2214F">
        <w:rPr>
          <w:rFonts w:ascii="Times New Roman" w:hAnsi="Times New Roman" w:cs="Times New Roman"/>
          <w:sz w:val="20"/>
          <w:szCs w:val="20"/>
        </w:rPr>
        <w:t>Zé Wellington</w:t>
      </w:r>
      <w:r w:rsidRPr="00D2214F">
        <w:rPr>
          <w:rFonts w:ascii="Times New Roman" w:hAnsi="Times New Roman" w:cs="Times New Roman"/>
          <w:sz w:val="20"/>
          <w:szCs w:val="20"/>
        </w:rPr>
        <w:t>, publicad</w:t>
      </w:r>
      <w:r w:rsidR="009F5AF6" w:rsidRPr="00D2214F">
        <w:rPr>
          <w:rFonts w:ascii="Times New Roman" w:hAnsi="Times New Roman" w:cs="Times New Roman"/>
          <w:sz w:val="20"/>
          <w:szCs w:val="20"/>
        </w:rPr>
        <w:t>a</w:t>
      </w:r>
      <w:r w:rsidRPr="00D2214F">
        <w:rPr>
          <w:rFonts w:ascii="Times New Roman" w:hAnsi="Times New Roman" w:cs="Times New Roman"/>
          <w:sz w:val="20"/>
          <w:szCs w:val="20"/>
        </w:rPr>
        <w:t xml:space="preserve"> pela primeira vez</w:t>
      </w:r>
      <w:r w:rsidR="009F5AF6" w:rsidRPr="00D2214F">
        <w:rPr>
          <w:rFonts w:ascii="Times New Roman" w:hAnsi="Times New Roman" w:cs="Times New Roman"/>
          <w:sz w:val="20"/>
          <w:szCs w:val="20"/>
        </w:rPr>
        <w:t xml:space="preserve"> </w:t>
      </w:r>
      <w:r w:rsidR="009F5AF6" w:rsidRPr="00D2214F">
        <w:rPr>
          <w:rFonts w:ascii="Times New Roman" w:hAnsi="Times New Roman" w:cs="Times New Roman"/>
          <w:sz w:val="20"/>
          <w:szCs w:val="20"/>
        </w:rPr>
        <w:t>como um conto digital em 2020, mas que, em 2022, ganhou uma versão física e estendida transmidiática.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Esta, por sua vez, </w:t>
      </w:r>
      <w:r w:rsidR="009D029A">
        <w:rPr>
          <w:rFonts w:ascii="Times New Roman" w:hAnsi="Times New Roman" w:cs="Times New Roman"/>
          <w:sz w:val="20"/>
          <w:szCs w:val="20"/>
        </w:rPr>
        <w:t>categorizad</w:t>
      </w:r>
      <w:r w:rsidR="00A61B48">
        <w:rPr>
          <w:rFonts w:ascii="Times New Roman" w:hAnsi="Times New Roman" w:cs="Times New Roman"/>
          <w:sz w:val="20"/>
          <w:szCs w:val="20"/>
        </w:rPr>
        <w:t>a</w:t>
      </w:r>
      <w:r w:rsidR="009D029A">
        <w:rPr>
          <w:rFonts w:ascii="Times New Roman" w:hAnsi="Times New Roman" w:cs="Times New Roman"/>
          <w:sz w:val="20"/>
          <w:szCs w:val="20"/>
        </w:rPr>
        <w:t xml:space="preserve"> na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própria orelha</w:t>
      </w:r>
      <w:r w:rsidR="00A61B48">
        <w:rPr>
          <w:rFonts w:ascii="Times New Roman" w:hAnsi="Times New Roman" w:cs="Times New Roman"/>
          <w:sz w:val="20"/>
          <w:szCs w:val="20"/>
        </w:rPr>
        <w:t xml:space="preserve"> do livro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como uma noveleta</w:t>
      </w:r>
      <w:r w:rsidR="00D2214F">
        <w:rPr>
          <w:rFonts w:ascii="Times New Roman" w:hAnsi="Times New Roman" w:cs="Times New Roman"/>
          <w:sz w:val="20"/>
          <w:szCs w:val="20"/>
        </w:rPr>
        <w:t xml:space="preserve">, </w:t>
      </w:r>
      <w:r w:rsidR="00A61B48">
        <w:rPr>
          <w:rFonts w:ascii="Times New Roman" w:hAnsi="Times New Roman" w:cs="Times New Roman"/>
          <w:sz w:val="20"/>
          <w:szCs w:val="20"/>
        </w:rPr>
        <w:t xml:space="preserve">acabou por concorrer </w:t>
      </w:r>
      <w:r w:rsidR="00C81678" w:rsidRPr="00D2214F">
        <w:rPr>
          <w:rFonts w:ascii="Times New Roman" w:hAnsi="Times New Roman" w:cs="Times New Roman"/>
          <w:sz w:val="20"/>
          <w:szCs w:val="20"/>
        </w:rPr>
        <w:t>ao Prêmio Jabuti de 2023 como um romance, na categoria “Romance de Entretenimento”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. 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Assim, é curioso notar como </w:t>
      </w:r>
      <w:r w:rsidR="00C81678" w:rsidRPr="00D2214F">
        <w:rPr>
          <w:rFonts w:ascii="Times New Roman" w:hAnsi="Times New Roman" w:cs="Times New Roman"/>
          <w:i/>
          <w:iCs/>
          <w:sz w:val="20"/>
          <w:szCs w:val="20"/>
        </w:rPr>
        <w:t>Mata-mata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tem uma estrutura peculiar de narrativa, que, em sua versão estendida, nem ao menos consegue se definir ao certo como noveleta ou romance. </w:t>
      </w:r>
      <w:r w:rsidR="00531643" w:rsidRPr="00531643">
        <w:rPr>
          <w:rFonts w:ascii="Times New Roman" w:hAnsi="Times New Roman" w:cs="Times New Roman"/>
          <w:sz w:val="20"/>
          <w:szCs w:val="20"/>
        </w:rPr>
        <w:t xml:space="preserve">Isto posto, </w:t>
      </w:r>
      <w:r w:rsidR="009D029A">
        <w:rPr>
          <w:rFonts w:ascii="Times New Roman" w:hAnsi="Times New Roman" w:cs="Times New Roman"/>
          <w:sz w:val="20"/>
          <w:szCs w:val="20"/>
        </w:rPr>
        <w:t>tal obra</w:t>
      </w:r>
      <w:r w:rsidR="00531643" w:rsidRPr="005316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31643" w:rsidRPr="00531643">
        <w:rPr>
          <w:rFonts w:ascii="Times New Roman" w:hAnsi="Times New Roman" w:cs="Times New Roman"/>
          <w:sz w:val="20"/>
          <w:szCs w:val="20"/>
        </w:rPr>
        <w:t>aborda originalmente, enquanto conto, a trajetória de um assistente social, Ricardo, que se vê envolvido no último serviço de um pistoleiro aposentado, Ademir Tainha.</w:t>
      </w:r>
      <w:r w:rsidR="00531643">
        <w:rPr>
          <w:rFonts w:ascii="Times New Roman" w:hAnsi="Times New Roman" w:cs="Times New Roman"/>
          <w:sz w:val="24"/>
          <w:szCs w:val="24"/>
        </w:rPr>
        <w:t xml:space="preserve"> </w:t>
      </w:r>
      <w:r w:rsidR="00531643" w:rsidRPr="00531643">
        <w:rPr>
          <w:rFonts w:ascii="Times New Roman" w:hAnsi="Times New Roman" w:cs="Times New Roman"/>
          <w:sz w:val="20"/>
          <w:szCs w:val="20"/>
        </w:rPr>
        <w:t>No entanto, em sua versão estendida, o livro traz, além disso, a trajetória prévia do que ocorreu para que se chegasse até aquele instante.</w:t>
      </w:r>
      <w:r w:rsidR="00531643">
        <w:rPr>
          <w:rFonts w:ascii="Times New Roman" w:hAnsi="Times New Roman" w:cs="Times New Roman"/>
          <w:sz w:val="20"/>
          <w:szCs w:val="20"/>
        </w:rPr>
        <w:t xml:space="preserve"> Então, </w:t>
      </w:r>
      <w:r w:rsidR="009D029A">
        <w:rPr>
          <w:rFonts w:ascii="Times New Roman" w:hAnsi="Times New Roman" w:cs="Times New Roman"/>
          <w:sz w:val="20"/>
          <w:szCs w:val="20"/>
        </w:rPr>
        <w:t>a fim de contar</w:t>
      </w:r>
      <w:r w:rsidR="00531643">
        <w:rPr>
          <w:rFonts w:ascii="Times New Roman" w:hAnsi="Times New Roman" w:cs="Times New Roman"/>
          <w:sz w:val="20"/>
          <w:szCs w:val="20"/>
        </w:rPr>
        <w:t xml:space="preserve"> </w:t>
      </w:r>
      <w:r w:rsidR="009D029A">
        <w:rPr>
          <w:rFonts w:ascii="Times New Roman" w:hAnsi="Times New Roman" w:cs="Times New Roman"/>
          <w:sz w:val="20"/>
          <w:szCs w:val="20"/>
        </w:rPr>
        <w:t>tal</w:t>
      </w:r>
      <w:r w:rsidR="00531643">
        <w:rPr>
          <w:rFonts w:ascii="Times New Roman" w:hAnsi="Times New Roman" w:cs="Times New Roman"/>
          <w:sz w:val="20"/>
          <w:szCs w:val="20"/>
        </w:rPr>
        <w:t xml:space="preserve"> história,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o livro, que se apresenta enquanto uma obra </w:t>
      </w:r>
      <w:proofErr w:type="spellStart"/>
      <w:r w:rsidR="00C81678" w:rsidRPr="00D2214F">
        <w:rPr>
          <w:rFonts w:ascii="Times New Roman" w:hAnsi="Times New Roman" w:cs="Times New Roman"/>
          <w:sz w:val="20"/>
          <w:szCs w:val="20"/>
        </w:rPr>
        <w:t>transmidiática</w:t>
      </w:r>
      <w:proofErr w:type="spellEnd"/>
      <w:r w:rsidR="00C81678" w:rsidRPr="00D2214F">
        <w:rPr>
          <w:rFonts w:ascii="Times New Roman" w:hAnsi="Times New Roman" w:cs="Times New Roman"/>
          <w:sz w:val="20"/>
          <w:szCs w:val="20"/>
        </w:rPr>
        <w:t xml:space="preserve">, </w:t>
      </w:r>
      <w:r w:rsidR="009D029A">
        <w:rPr>
          <w:rFonts w:ascii="Times New Roman" w:hAnsi="Times New Roman" w:cs="Times New Roman"/>
          <w:sz w:val="20"/>
          <w:szCs w:val="20"/>
        </w:rPr>
        <w:t>faz uso de diversos recursos ao conter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, </w:t>
      </w:r>
      <w:r w:rsidR="009D029A">
        <w:rPr>
          <w:rFonts w:ascii="Times New Roman" w:hAnsi="Times New Roman" w:cs="Times New Roman"/>
          <w:sz w:val="20"/>
          <w:szCs w:val="20"/>
        </w:rPr>
        <w:t>afora a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prosa, trechos em cordel, história em quadrinhos, podcast e mesmo uma trilha sonora ligados a </w:t>
      </w:r>
      <w:proofErr w:type="spellStart"/>
      <w:r w:rsidR="00C81678" w:rsidRPr="00D2214F">
        <w:rPr>
          <w:rFonts w:ascii="Times New Roman" w:hAnsi="Times New Roman" w:cs="Times New Roman"/>
          <w:i/>
          <w:iCs/>
          <w:sz w:val="20"/>
          <w:szCs w:val="20"/>
        </w:rPr>
        <w:t>qrcodes</w:t>
      </w:r>
      <w:proofErr w:type="spellEnd"/>
      <w:r w:rsidR="00C81678" w:rsidRPr="00D2214F">
        <w:rPr>
          <w:rFonts w:ascii="Times New Roman" w:hAnsi="Times New Roman" w:cs="Times New Roman"/>
          <w:sz w:val="20"/>
          <w:szCs w:val="20"/>
        </w:rPr>
        <w:t>.</w:t>
      </w:r>
      <w:r w:rsidR="00D2214F">
        <w:rPr>
          <w:rFonts w:ascii="Times New Roman" w:hAnsi="Times New Roman" w:cs="Times New Roman"/>
          <w:sz w:val="20"/>
          <w:szCs w:val="20"/>
        </w:rPr>
        <w:t xml:space="preserve"> Ademais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, </w:t>
      </w:r>
      <w:r w:rsidR="00D2214F">
        <w:rPr>
          <w:rFonts w:ascii="Times New Roman" w:hAnsi="Times New Roman" w:cs="Times New Roman"/>
          <w:sz w:val="20"/>
          <w:szCs w:val="20"/>
        </w:rPr>
        <w:t>não obstante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a já apresentada experiência transmídia, o livro também possui aspectos intermidiáticos. “Trans” porque parte de um conto digital e se torna um texto físico, além de fazer </w:t>
      </w:r>
      <w:r w:rsidR="00C81678" w:rsidRPr="00D2214F">
        <w:rPr>
          <w:rFonts w:ascii="Times New Roman" w:hAnsi="Times New Roman" w:cs="Times New Roman"/>
          <w:i/>
          <w:iCs/>
          <w:sz w:val="20"/>
          <w:szCs w:val="20"/>
        </w:rPr>
        <w:t>links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com áudios externos a sua estrutura física; “inter” porque, embora tenha essas relações externas, tem também, internamente, um diálogo entre mídias diferentes em um mesmo suporte.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</w:t>
      </w:r>
      <w:r w:rsidR="00D2214F">
        <w:rPr>
          <w:rFonts w:ascii="Times New Roman" w:hAnsi="Times New Roman" w:cs="Times New Roman"/>
          <w:sz w:val="20"/>
          <w:szCs w:val="20"/>
        </w:rPr>
        <w:t>Logo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, </w:t>
      </w:r>
      <w:r w:rsidR="00A61B48">
        <w:rPr>
          <w:rFonts w:ascii="Times New Roman" w:hAnsi="Times New Roman" w:cs="Times New Roman"/>
          <w:sz w:val="20"/>
          <w:szCs w:val="20"/>
        </w:rPr>
        <w:t xml:space="preserve">o </w:t>
      </w:r>
      <w:r w:rsidR="00A61B48" w:rsidRPr="00D2214F">
        <w:rPr>
          <w:rFonts w:ascii="Times New Roman" w:hAnsi="Times New Roman" w:cs="Times New Roman"/>
          <w:sz w:val="20"/>
          <w:szCs w:val="20"/>
        </w:rPr>
        <w:t>livro de Zé Wellington não somente relaciona outras artes com a literatura em um mesmo objeto, no caso, o suporte do livro</w:t>
      </w:r>
      <w:r w:rsidR="00A61B48">
        <w:rPr>
          <w:rFonts w:ascii="Times New Roman" w:hAnsi="Times New Roman" w:cs="Times New Roman"/>
          <w:sz w:val="20"/>
          <w:szCs w:val="20"/>
        </w:rPr>
        <w:t>; mas</w:t>
      </w:r>
      <w:r w:rsidR="00A61B48" w:rsidRPr="00D2214F">
        <w:rPr>
          <w:rFonts w:ascii="Times New Roman" w:hAnsi="Times New Roman" w:cs="Times New Roman"/>
          <w:sz w:val="20"/>
          <w:szCs w:val="20"/>
        </w:rPr>
        <w:t xml:space="preserve"> também transpõe tal objeto, ao complementar a narrativa em prosa, majoritária, </w:t>
      </w:r>
      <w:r w:rsidR="00A61B48">
        <w:rPr>
          <w:rFonts w:ascii="Times New Roman" w:hAnsi="Times New Roman" w:cs="Times New Roman"/>
          <w:sz w:val="20"/>
          <w:szCs w:val="20"/>
        </w:rPr>
        <w:t>com</w:t>
      </w:r>
      <w:r w:rsidR="00A61B48" w:rsidRPr="00D2214F">
        <w:rPr>
          <w:rFonts w:ascii="Times New Roman" w:hAnsi="Times New Roman" w:cs="Times New Roman"/>
          <w:sz w:val="20"/>
          <w:szCs w:val="20"/>
        </w:rPr>
        <w:t xml:space="preserve"> tecnologias externas, responsáveis por reproduzir áudios</w:t>
      </w:r>
      <w:r w:rsidR="00A61B48">
        <w:rPr>
          <w:rFonts w:ascii="Times New Roman" w:hAnsi="Times New Roman" w:cs="Times New Roman"/>
          <w:sz w:val="20"/>
          <w:szCs w:val="20"/>
        </w:rPr>
        <w:t xml:space="preserve">. Portanto, 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conclui-se que </w:t>
      </w:r>
      <w:r w:rsidR="00D2214F">
        <w:rPr>
          <w:rFonts w:ascii="Times New Roman" w:hAnsi="Times New Roman" w:cs="Times New Roman"/>
          <w:sz w:val="20"/>
          <w:szCs w:val="20"/>
        </w:rPr>
        <w:t>a construção de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1678" w:rsidRPr="00D2214F">
        <w:rPr>
          <w:rFonts w:ascii="Times New Roman" w:hAnsi="Times New Roman" w:cs="Times New Roman"/>
          <w:i/>
          <w:iCs/>
          <w:sz w:val="20"/>
          <w:szCs w:val="20"/>
        </w:rPr>
        <w:t>Mata-mata</w:t>
      </w:r>
      <w:proofErr w:type="spellEnd"/>
      <w:r w:rsidR="00C81678" w:rsidRPr="00D2214F">
        <w:rPr>
          <w:rFonts w:ascii="Times New Roman" w:hAnsi="Times New Roman" w:cs="Times New Roman"/>
          <w:sz w:val="20"/>
          <w:szCs w:val="20"/>
        </w:rPr>
        <w:t xml:space="preserve"> </w:t>
      </w:r>
      <w:r w:rsidR="00D2214F">
        <w:rPr>
          <w:rFonts w:ascii="Times New Roman" w:hAnsi="Times New Roman" w:cs="Times New Roman"/>
          <w:sz w:val="20"/>
          <w:szCs w:val="20"/>
        </w:rPr>
        <w:t xml:space="preserve">traz consigo </w:t>
      </w:r>
      <w:r w:rsidR="00531643">
        <w:rPr>
          <w:rFonts w:ascii="Times New Roman" w:hAnsi="Times New Roman" w:cs="Times New Roman"/>
          <w:sz w:val="20"/>
          <w:szCs w:val="20"/>
        </w:rPr>
        <w:t xml:space="preserve">aspectos que tornam difícil o ato de diferenciar </w:t>
      </w:r>
      <w:r w:rsidR="00C81678" w:rsidRPr="00D2214F">
        <w:rPr>
          <w:rFonts w:ascii="Times New Roman" w:hAnsi="Times New Roman" w:cs="Times New Roman"/>
          <w:sz w:val="20"/>
          <w:szCs w:val="20"/>
        </w:rPr>
        <w:t>o que é ser uma noveleta ou um romance tradicional, subvertendo a</w:t>
      </w:r>
      <w:r w:rsidR="00A61B48">
        <w:rPr>
          <w:rFonts w:ascii="Times New Roman" w:hAnsi="Times New Roman" w:cs="Times New Roman"/>
          <w:sz w:val="20"/>
          <w:szCs w:val="20"/>
        </w:rPr>
        <w:t>s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estrutura</w:t>
      </w:r>
      <w:r w:rsidR="00A61B48">
        <w:rPr>
          <w:rFonts w:ascii="Times New Roman" w:hAnsi="Times New Roman" w:cs="Times New Roman"/>
          <w:sz w:val="20"/>
          <w:szCs w:val="20"/>
        </w:rPr>
        <w:t>s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 </w:t>
      </w:r>
      <w:r w:rsidR="00D2214F">
        <w:rPr>
          <w:rFonts w:ascii="Times New Roman" w:hAnsi="Times New Roman" w:cs="Times New Roman"/>
          <w:sz w:val="20"/>
          <w:szCs w:val="20"/>
        </w:rPr>
        <w:t>tradiciona</w:t>
      </w:r>
      <w:r w:rsidR="00A61B48">
        <w:rPr>
          <w:rFonts w:ascii="Times New Roman" w:hAnsi="Times New Roman" w:cs="Times New Roman"/>
          <w:sz w:val="20"/>
          <w:szCs w:val="20"/>
        </w:rPr>
        <w:t>is</w:t>
      </w:r>
      <w:r w:rsidR="00D2214F">
        <w:rPr>
          <w:rFonts w:ascii="Times New Roman" w:hAnsi="Times New Roman" w:cs="Times New Roman"/>
          <w:sz w:val="20"/>
          <w:szCs w:val="20"/>
        </w:rPr>
        <w:t xml:space="preserve"> </w:t>
      </w:r>
      <w:r w:rsidR="00C81678" w:rsidRPr="00D2214F">
        <w:rPr>
          <w:rFonts w:ascii="Times New Roman" w:hAnsi="Times New Roman" w:cs="Times New Roman"/>
          <w:sz w:val="20"/>
          <w:szCs w:val="20"/>
        </w:rPr>
        <w:t xml:space="preserve">dessas narrativas </w:t>
      </w:r>
      <w:r w:rsidR="00381B7B" w:rsidRPr="00D2214F">
        <w:rPr>
          <w:rFonts w:ascii="Times New Roman" w:hAnsi="Times New Roman" w:cs="Times New Roman"/>
          <w:sz w:val="20"/>
          <w:szCs w:val="20"/>
        </w:rPr>
        <w:t xml:space="preserve">com outros recursos, para além do texto em prosa, </w:t>
      </w:r>
      <w:r w:rsidR="00531643">
        <w:rPr>
          <w:rFonts w:ascii="Times New Roman" w:hAnsi="Times New Roman" w:cs="Times New Roman"/>
          <w:sz w:val="20"/>
          <w:szCs w:val="20"/>
        </w:rPr>
        <w:t>questionando o próprio modo de se contar uma história por intermédio do texto literário.</w:t>
      </w:r>
    </w:p>
    <w:p w14:paraId="5BA46F6F" w14:textId="5918C67F" w:rsidR="00576425" w:rsidRPr="00C81678" w:rsidRDefault="00576425" w:rsidP="00576425">
      <w:pPr>
        <w:jc w:val="both"/>
        <w:rPr>
          <w:sz w:val="24"/>
          <w:szCs w:val="24"/>
        </w:rPr>
      </w:pPr>
    </w:p>
    <w:p w14:paraId="29FB6C0B" w14:textId="1E00B299" w:rsidR="00CA10C1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81B7B">
        <w:rPr>
          <w:sz w:val="20"/>
          <w:szCs w:val="20"/>
          <w:lang w:eastAsia="pt-BR"/>
        </w:rPr>
        <w:t>Intermidialidade, Transmidialidade, Instalação Literária.</w:t>
      </w:r>
    </w:p>
    <w:p w14:paraId="12191AB7" w14:textId="77777777" w:rsidR="00576425" w:rsidRPr="00576425" w:rsidRDefault="00000000" w:rsidP="00576425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576425" w:rsidRPr="00576425">
        <w:rPr>
          <w:sz w:val="20"/>
          <w:szCs w:val="20"/>
          <w:lang w:eastAsia="pt-BR"/>
        </w:rPr>
        <w:t>Este trabalho conta com auxílio financeiro - bolsa de Iniciação Científica - da Fundect- MS,</w:t>
      </w:r>
    </w:p>
    <w:p w14:paraId="2D6C9B65" w14:textId="68228DFC" w:rsidR="00CA10C1" w:rsidRDefault="00576425" w:rsidP="00576425">
      <w:pPr>
        <w:jc w:val="both"/>
        <w:rPr>
          <w:sz w:val="20"/>
          <w:szCs w:val="20"/>
        </w:rPr>
      </w:pPr>
      <w:r w:rsidRPr="00576425">
        <w:rPr>
          <w:sz w:val="20"/>
          <w:szCs w:val="20"/>
          <w:lang w:eastAsia="pt-BR"/>
        </w:rPr>
        <w:t>por meio da Chamada Fundect nº 31/2021 - Universal 2021 - ODS, Termo de Outorga 290/2022.</w:t>
      </w:r>
    </w:p>
    <w:sectPr w:rsidR="00CA1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315E" w14:textId="77777777" w:rsidR="002E6C49" w:rsidRDefault="002E6C49">
      <w:r>
        <w:separator/>
      </w:r>
    </w:p>
  </w:endnote>
  <w:endnote w:type="continuationSeparator" w:id="0">
    <w:p w14:paraId="28320AB0" w14:textId="77777777" w:rsidR="002E6C49" w:rsidRDefault="002E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9661" w14:textId="77777777" w:rsidR="00CA10C1" w:rsidRDefault="00CA10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A2B0" w14:textId="77777777" w:rsidR="00CA10C1" w:rsidRDefault="00CA10C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C161" w14:textId="77777777" w:rsidR="00CA10C1" w:rsidRDefault="00CA10C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0956" w14:textId="77777777" w:rsidR="002E6C49" w:rsidRDefault="002E6C49">
      <w:r>
        <w:separator/>
      </w:r>
    </w:p>
  </w:footnote>
  <w:footnote w:type="continuationSeparator" w:id="0">
    <w:p w14:paraId="006D31EF" w14:textId="77777777" w:rsidR="002E6C49" w:rsidRDefault="002E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8970" w14:textId="77777777" w:rsidR="00CA10C1" w:rsidRDefault="00CA10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23BD" w14:textId="77777777" w:rsidR="00CA10C1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05F4A7D" wp14:editId="22B978A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0574177" wp14:editId="6E774A0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16083B3" wp14:editId="1EA9660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3BC326C" wp14:editId="45E73A3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82A3" w14:textId="77777777" w:rsidR="00CA10C1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2B0454A" wp14:editId="4F5EF96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992D63D" wp14:editId="6131924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5C505B5" wp14:editId="3278C3C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DFB66A8" wp14:editId="109E322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C1"/>
    <w:rsid w:val="002E6C49"/>
    <w:rsid w:val="00381B7B"/>
    <w:rsid w:val="00531643"/>
    <w:rsid w:val="00576425"/>
    <w:rsid w:val="00966648"/>
    <w:rsid w:val="009D029A"/>
    <w:rsid w:val="009F5AF6"/>
    <w:rsid w:val="00A61B48"/>
    <w:rsid w:val="00B615D7"/>
    <w:rsid w:val="00C81678"/>
    <w:rsid w:val="00CA10C1"/>
    <w:rsid w:val="00D2214F"/>
    <w:rsid w:val="00D24D1D"/>
    <w:rsid w:val="00E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4E36"/>
  <w15:docId w15:val="{761E424A-DD1D-461B-A187-63A633F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D2214F"/>
    <w:pPr>
      <w:suppressAutoHyphens w:val="0"/>
    </w:pPr>
    <w:rPr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D221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214F"/>
    <w:pPr>
      <w:widowControl/>
      <w:suppressAutoHyphens w:val="0"/>
      <w:spacing w:after="160"/>
    </w:pPr>
    <w:rPr>
      <w:rFonts w:ascii="Calibri" w:eastAsia="Calibri" w:hAnsi="Calibri" w:cs="Calibr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214F"/>
    <w:rPr>
      <w:rFonts w:ascii="Calibri" w:eastAsia="Calibri" w:hAnsi="Calibri" w:cs="Calibri"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D24D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do Estado de Mato Grosso do Sul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Daniel Barros Liberato</cp:lastModifiedBy>
  <cp:revision>5</cp:revision>
  <cp:lastPrinted>2023-01-31T14:18:00Z</cp:lastPrinted>
  <dcterms:created xsi:type="dcterms:W3CDTF">2024-08-07T18:05:00Z</dcterms:created>
  <dcterms:modified xsi:type="dcterms:W3CDTF">2024-08-07T19:10:00Z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