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4E5AD" w14:textId="0948A798" w:rsidR="495EC1F9" w:rsidRDefault="6170CE21" w:rsidP="5B6BB442">
      <w:pPr>
        <w:spacing w:line="259" w:lineRule="auto"/>
        <w:jc w:val="center"/>
        <w:rPr>
          <w:sz w:val="20"/>
          <w:szCs w:val="20"/>
        </w:rPr>
      </w:pPr>
      <w:r w:rsidRPr="1BFFC2E5">
        <w:rPr>
          <w:b/>
          <w:bCs/>
          <w:color w:val="000000" w:themeColor="text1"/>
          <w:sz w:val="20"/>
          <w:szCs w:val="20"/>
          <w:lang w:val="pt-BR"/>
        </w:rPr>
        <w:t>PROJETO E CONSTRUÇÃO DE UM BIODIGESTOR DE USO GERAL COM FINALIDADES DIDÁTICAS</w:t>
      </w:r>
      <w:r w:rsidRPr="1BFFC2E5">
        <w:rPr>
          <w:sz w:val="20"/>
          <w:szCs w:val="20"/>
        </w:rPr>
        <w:t xml:space="preserve"> </w:t>
      </w:r>
    </w:p>
    <w:p w14:paraId="03E8D5C5" w14:textId="4D898DD3" w:rsidR="5B6BB442" w:rsidRDefault="5B6BB442" w:rsidP="5B6BB442">
      <w:pPr>
        <w:spacing w:line="259" w:lineRule="auto"/>
        <w:jc w:val="center"/>
        <w:rPr>
          <w:sz w:val="20"/>
          <w:szCs w:val="20"/>
        </w:rPr>
      </w:pPr>
    </w:p>
    <w:p w14:paraId="4C026F83" w14:textId="6EE63C15" w:rsidR="00A65CFE" w:rsidRDefault="5B6BB442" w:rsidP="5B6BB442">
      <w:pPr>
        <w:spacing w:after="283"/>
        <w:jc w:val="both"/>
        <w:rPr>
          <w:b/>
          <w:bCs/>
          <w:sz w:val="20"/>
          <w:szCs w:val="20"/>
        </w:rPr>
      </w:pPr>
      <w:r w:rsidRPr="5B6BB442">
        <w:rPr>
          <w:b/>
          <w:bCs/>
          <w:sz w:val="20"/>
          <w:szCs w:val="20"/>
        </w:rPr>
        <w:t xml:space="preserve">Instituição: </w:t>
      </w:r>
      <w:r w:rsidR="7F676DBB" w:rsidRPr="5B6BB442">
        <w:rPr>
          <w:sz w:val="20"/>
          <w:szCs w:val="20"/>
        </w:rPr>
        <w:t>Universidade estadual do Mato Grosso do Sul</w:t>
      </w:r>
    </w:p>
    <w:p w14:paraId="776C67A7" w14:textId="4C1D2A18" w:rsidR="00A65CFE" w:rsidRDefault="5B6BB442" w:rsidP="5B6BB442">
      <w:pPr>
        <w:spacing w:after="283"/>
        <w:jc w:val="both"/>
        <w:rPr>
          <w:sz w:val="20"/>
          <w:szCs w:val="20"/>
        </w:rPr>
      </w:pPr>
      <w:r w:rsidRPr="5B6BB442">
        <w:rPr>
          <w:b/>
          <w:bCs/>
          <w:sz w:val="20"/>
          <w:szCs w:val="20"/>
        </w:rPr>
        <w:t xml:space="preserve">Área temática: </w:t>
      </w:r>
      <w:r w:rsidR="0D383146" w:rsidRPr="5B6BB442">
        <w:rPr>
          <w:color w:val="000000" w:themeColor="text1"/>
          <w:sz w:val="20"/>
          <w:szCs w:val="20"/>
          <w:lang w:val="pt-BR"/>
        </w:rPr>
        <w:t>Engenharia Sanitária</w:t>
      </w:r>
    </w:p>
    <w:p w14:paraId="1C1CF0B6" w14:textId="19A325A6" w:rsidR="00A65CFE" w:rsidRPr="001843ED" w:rsidRDefault="7B0F6C5E" w:rsidP="5B6BB442">
      <w:pPr>
        <w:pStyle w:val="Corpodetexto"/>
        <w:spacing w:after="283" w:line="259" w:lineRule="auto"/>
        <w:jc w:val="both"/>
        <w:rPr>
          <w:rFonts w:ascii="Calibri" w:eastAsia="Calibri" w:hAnsi="Calibri" w:cs="Calibri"/>
          <w:color w:val="000000" w:themeColor="text1"/>
          <w:sz w:val="22"/>
          <w:szCs w:val="22"/>
          <w:lang w:val="pt-BR"/>
        </w:rPr>
      </w:pPr>
      <w:r w:rsidRPr="5B6BB442">
        <w:rPr>
          <w:rFonts w:eastAsia="Calibri"/>
          <w:b/>
          <w:bCs/>
          <w:sz w:val="20"/>
          <w:szCs w:val="20"/>
          <w:lang w:eastAsia="zh-CN"/>
        </w:rPr>
        <w:t>ANTÔNIO</w:t>
      </w:r>
      <w:r w:rsidR="5B6BB442" w:rsidRPr="5B6BB442">
        <w:rPr>
          <w:rFonts w:eastAsia="Calibri"/>
          <w:b/>
          <w:bCs/>
          <w:sz w:val="20"/>
          <w:szCs w:val="20"/>
          <w:lang w:eastAsia="zh-CN"/>
        </w:rPr>
        <w:t xml:space="preserve">, </w:t>
      </w:r>
      <w:r w:rsidR="118EE466" w:rsidRPr="5B6BB442">
        <w:rPr>
          <w:rFonts w:eastAsia="Calibri"/>
          <w:sz w:val="20"/>
          <w:szCs w:val="20"/>
          <w:lang w:eastAsia="zh-CN"/>
        </w:rPr>
        <w:t>Rita Karoline da Silva</w:t>
      </w:r>
      <w:r w:rsidR="5B6BB442" w:rsidRPr="5B6BB442">
        <w:rPr>
          <w:rFonts w:eastAsia="Calibri"/>
          <w:sz w:val="20"/>
          <w:szCs w:val="20"/>
          <w:vertAlign w:val="superscript"/>
          <w:lang w:eastAsia="zh-CN"/>
        </w:rPr>
        <w:t>1</w:t>
      </w:r>
      <w:r w:rsidR="5B6BB442" w:rsidRPr="5B6BB442">
        <w:rPr>
          <w:rFonts w:eastAsia="Calibri"/>
          <w:sz w:val="20"/>
          <w:szCs w:val="20"/>
          <w:lang w:eastAsia="zh-CN"/>
        </w:rPr>
        <w:t xml:space="preserve"> (</w:t>
      </w:r>
      <w:r w:rsidR="6D6E6E04" w:rsidRPr="5B6BB442">
        <w:rPr>
          <w:rStyle w:val="LinkdaInternet"/>
          <w:rFonts w:eastAsia="Calibri"/>
          <w:sz w:val="20"/>
          <w:szCs w:val="20"/>
          <w:lang w:eastAsia="zh-CN"/>
        </w:rPr>
        <w:t>rprado181@gmail.com</w:t>
      </w:r>
      <w:r w:rsidR="5B6BB442" w:rsidRPr="5B6BB442">
        <w:rPr>
          <w:rFonts w:eastAsia="Calibri"/>
          <w:sz w:val="20"/>
          <w:szCs w:val="20"/>
          <w:lang w:eastAsia="zh-CN"/>
        </w:rPr>
        <w:t>);</w:t>
      </w:r>
      <w:r w:rsidR="5B6BB442" w:rsidRPr="5B6BB442">
        <w:rPr>
          <w:rFonts w:eastAsia="Calibri"/>
          <w:b/>
          <w:bCs/>
          <w:sz w:val="20"/>
          <w:szCs w:val="20"/>
          <w:lang w:eastAsia="zh-CN"/>
        </w:rPr>
        <w:t xml:space="preserve"> </w:t>
      </w:r>
      <w:r w:rsidR="16081B2D" w:rsidRPr="5B6BB442">
        <w:rPr>
          <w:b/>
          <w:bCs/>
          <w:color w:val="000000" w:themeColor="text1"/>
          <w:sz w:val="20"/>
          <w:szCs w:val="20"/>
          <w:lang w:val="pt-BR"/>
        </w:rPr>
        <w:t>QUEIROZ</w:t>
      </w:r>
      <w:r w:rsidR="16081B2D" w:rsidRPr="5B6BB442">
        <w:rPr>
          <w:color w:val="000000" w:themeColor="text1"/>
          <w:sz w:val="20"/>
          <w:szCs w:val="20"/>
          <w:lang w:val="pt-BR"/>
        </w:rPr>
        <w:t>, Dalton Pedroso de</w:t>
      </w:r>
      <w:r w:rsidR="16081B2D" w:rsidRPr="5B6BB442">
        <w:rPr>
          <w:color w:val="000000" w:themeColor="text1"/>
          <w:sz w:val="20"/>
          <w:szCs w:val="20"/>
          <w:vertAlign w:val="superscript"/>
          <w:lang w:val="pt-BR"/>
        </w:rPr>
        <w:t>2</w:t>
      </w:r>
      <w:r w:rsidR="001843ED">
        <w:rPr>
          <w:color w:val="000000" w:themeColor="text1"/>
          <w:sz w:val="20"/>
          <w:szCs w:val="20"/>
          <w:vertAlign w:val="superscript"/>
          <w:lang w:val="pt-BR"/>
        </w:rPr>
        <w:t xml:space="preserve"> </w:t>
      </w:r>
      <w:r w:rsidR="001843ED">
        <w:rPr>
          <w:color w:val="000000" w:themeColor="text1"/>
          <w:sz w:val="20"/>
          <w:szCs w:val="20"/>
          <w:lang w:val="pt-BR"/>
        </w:rPr>
        <w:t>(dalton@uems.br)</w:t>
      </w:r>
    </w:p>
    <w:p w14:paraId="59A1B19F" w14:textId="19BDAEBC" w:rsidR="00A65CFE" w:rsidRDefault="5B6BB442" w:rsidP="5B6BB442">
      <w:pPr>
        <w:pStyle w:val="Corpodetexto"/>
        <w:spacing w:after="283" w:line="259" w:lineRule="auto"/>
        <w:jc w:val="both"/>
        <w:rPr>
          <w:rFonts w:eastAsia="Calibri"/>
          <w:sz w:val="20"/>
          <w:szCs w:val="20"/>
          <w:lang w:eastAsia="zh-CN"/>
        </w:rPr>
      </w:pPr>
      <w:r w:rsidRPr="5B6BB442">
        <w:rPr>
          <w:rFonts w:eastAsia="Calibri"/>
          <w:sz w:val="20"/>
          <w:szCs w:val="20"/>
          <w:vertAlign w:val="superscript"/>
          <w:lang w:eastAsia="zh-CN"/>
        </w:rPr>
        <w:t>1</w:t>
      </w:r>
      <w:r w:rsidRPr="5B6BB442">
        <w:rPr>
          <w:rFonts w:eastAsia="Calibri"/>
          <w:sz w:val="20"/>
          <w:szCs w:val="20"/>
          <w:lang w:eastAsia="zh-CN"/>
        </w:rPr>
        <w:t xml:space="preserve"> – </w:t>
      </w:r>
      <w:r w:rsidR="0F1F7041" w:rsidRPr="5B6BB442">
        <w:rPr>
          <w:rFonts w:eastAsia="Calibri"/>
          <w:sz w:val="20"/>
          <w:szCs w:val="20"/>
          <w:lang w:eastAsia="zh-CN"/>
        </w:rPr>
        <w:t>Acadêmica de Engenharia Ambiental e Sanitária;</w:t>
      </w:r>
    </w:p>
    <w:p w14:paraId="11CDF122" w14:textId="437BCC0B" w:rsidR="00A65CFE" w:rsidRDefault="5B6BB442">
      <w:pPr>
        <w:pStyle w:val="Corpodetexto"/>
        <w:jc w:val="both"/>
        <w:rPr>
          <w:sz w:val="20"/>
          <w:szCs w:val="20"/>
        </w:rPr>
      </w:pPr>
      <w:r w:rsidRPr="6028A419">
        <w:rPr>
          <w:rFonts w:eastAsia="Calibri"/>
          <w:sz w:val="20"/>
          <w:szCs w:val="20"/>
          <w:vertAlign w:val="superscript"/>
          <w:lang w:eastAsia="zh-CN"/>
        </w:rPr>
        <w:t>2</w:t>
      </w:r>
      <w:r w:rsidRPr="6028A419">
        <w:rPr>
          <w:rFonts w:eastAsia="Calibri"/>
          <w:sz w:val="20"/>
          <w:szCs w:val="20"/>
          <w:lang w:eastAsia="zh-CN"/>
        </w:rPr>
        <w:t xml:space="preserve"> – </w:t>
      </w:r>
      <w:r w:rsidR="02C30A2D" w:rsidRPr="6028A419">
        <w:rPr>
          <w:rFonts w:eastAsia="Calibri"/>
          <w:sz w:val="20"/>
          <w:szCs w:val="20"/>
          <w:lang w:eastAsia="zh-CN"/>
        </w:rPr>
        <w:t>Docente do Curso de Engenharia Ambiental e Sanitária</w:t>
      </w:r>
      <w:r w:rsidRPr="6028A419">
        <w:rPr>
          <w:rFonts w:eastAsia="Calibri"/>
          <w:sz w:val="20"/>
          <w:szCs w:val="20"/>
          <w:lang w:eastAsia="zh-CN"/>
        </w:rPr>
        <w:t>;</w:t>
      </w:r>
    </w:p>
    <w:p w14:paraId="35D4C193" w14:textId="113DC40F" w:rsidR="5B6BB442" w:rsidRDefault="5B6BB442" w:rsidP="5B6BB442">
      <w:pPr>
        <w:pStyle w:val="Corpodetexto"/>
        <w:jc w:val="both"/>
        <w:rPr>
          <w:rFonts w:eastAsia="Calibri"/>
          <w:sz w:val="20"/>
          <w:szCs w:val="20"/>
          <w:lang w:eastAsia="zh-CN"/>
        </w:rPr>
      </w:pPr>
    </w:p>
    <w:p w14:paraId="604C961F" w14:textId="61FA77B7" w:rsidR="5B6BB442" w:rsidRDefault="5B6BB442" w:rsidP="5B6BB442">
      <w:pPr>
        <w:pStyle w:val="Corpodetexto"/>
        <w:jc w:val="both"/>
        <w:rPr>
          <w:rFonts w:eastAsia="Calibri"/>
          <w:color w:val="000000" w:themeColor="text1"/>
          <w:sz w:val="20"/>
          <w:szCs w:val="20"/>
          <w:lang w:eastAsia="zh-CN"/>
        </w:rPr>
      </w:pPr>
    </w:p>
    <w:p w14:paraId="2664AF9D" w14:textId="110A3FDB" w:rsidR="6F232EE6" w:rsidRDefault="6F232EE6" w:rsidP="5B6BB442">
      <w:pPr>
        <w:jc w:val="both"/>
        <w:rPr>
          <w:sz w:val="20"/>
          <w:szCs w:val="20"/>
          <w:lang w:val="pt-BR"/>
        </w:rPr>
      </w:pPr>
      <w:r w:rsidRPr="1BFFC2E5">
        <w:rPr>
          <w:color w:val="000000" w:themeColor="text1"/>
          <w:sz w:val="20"/>
          <w:szCs w:val="20"/>
          <w:lang w:val="pt-BR"/>
        </w:rPr>
        <w:t xml:space="preserve">Os biodigestores, unindo vasta experiência no desenvolvimento sustentável, tem reconhecimento em soluções ambientais integradas a pequenas comunidades locais que se utilizam dessa opção para terem suporte econômico em suas benfeitorias, sem abrir mão da preservação da natureza, Eles são concebidos para se integrar às mais variadas atividades que se desenvolvem principalmente no meio rural, oferecendo qualidade na geração de energia renovável, na reciclagem de nutrientes para as plantas e no saneamento ambiental. Entretanto, para difundir o seu uso é muito importante envolver a escola como palco da disseminação desse conhecimento. No trabalho ora proposta, o que se </w:t>
      </w:r>
      <w:r w:rsidR="29BED903" w:rsidRPr="1BFFC2E5">
        <w:rPr>
          <w:color w:val="000000" w:themeColor="text1"/>
          <w:sz w:val="20"/>
          <w:szCs w:val="20"/>
          <w:lang w:val="pt-BR"/>
        </w:rPr>
        <w:t>realizou</w:t>
      </w:r>
      <w:r w:rsidRPr="1BFFC2E5">
        <w:rPr>
          <w:color w:val="000000" w:themeColor="text1"/>
          <w:sz w:val="20"/>
          <w:szCs w:val="20"/>
          <w:lang w:val="pt-BR"/>
        </w:rPr>
        <w:t xml:space="preserve"> </w:t>
      </w:r>
      <w:r w:rsidR="171485B8" w:rsidRPr="1BFFC2E5">
        <w:rPr>
          <w:color w:val="000000" w:themeColor="text1"/>
          <w:sz w:val="20"/>
          <w:szCs w:val="20"/>
          <w:lang w:val="pt-BR"/>
        </w:rPr>
        <w:t>foi</w:t>
      </w:r>
      <w:r w:rsidRPr="1BFFC2E5">
        <w:rPr>
          <w:color w:val="000000" w:themeColor="text1"/>
          <w:sz w:val="20"/>
          <w:szCs w:val="20"/>
          <w:lang w:val="pt-BR"/>
        </w:rPr>
        <w:t xml:space="preserve"> </w:t>
      </w:r>
      <w:r w:rsidR="2D0744F2" w:rsidRPr="1BFFC2E5">
        <w:rPr>
          <w:color w:val="000000" w:themeColor="text1"/>
          <w:sz w:val="20"/>
          <w:szCs w:val="20"/>
          <w:lang w:val="pt-BR"/>
        </w:rPr>
        <w:t xml:space="preserve">o </w:t>
      </w:r>
      <w:r w:rsidRPr="1BFFC2E5">
        <w:rPr>
          <w:color w:val="000000" w:themeColor="text1"/>
          <w:sz w:val="20"/>
          <w:szCs w:val="20"/>
          <w:lang w:val="pt-BR"/>
        </w:rPr>
        <w:t>projet</w:t>
      </w:r>
      <w:r w:rsidR="0C4AB229" w:rsidRPr="1BFFC2E5">
        <w:rPr>
          <w:color w:val="000000" w:themeColor="text1"/>
          <w:sz w:val="20"/>
          <w:szCs w:val="20"/>
          <w:lang w:val="pt-BR"/>
        </w:rPr>
        <w:t>o</w:t>
      </w:r>
      <w:r w:rsidRPr="1BFFC2E5">
        <w:rPr>
          <w:color w:val="000000" w:themeColor="text1"/>
          <w:sz w:val="20"/>
          <w:szCs w:val="20"/>
          <w:lang w:val="pt-BR"/>
        </w:rPr>
        <w:t xml:space="preserve"> e</w:t>
      </w:r>
      <w:r w:rsidR="13A5FF15" w:rsidRPr="1BFFC2E5">
        <w:rPr>
          <w:color w:val="000000" w:themeColor="text1"/>
          <w:sz w:val="20"/>
          <w:szCs w:val="20"/>
          <w:lang w:val="pt-BR"/>
        </w:rPr>
        <w:t xml:space="preserve"> a </w:t>
      </w:r>
      <w:r w:rsidRPr="1BFFC2E5">
        <w:rPr>
          <w:color w:val="000000" w:themeColor="text1"/>
          <w:sz w:val="20"/>
          <w:szCs w:val="20"/>
          <w:lang w:val="pt-BR"/>
        </w:rPr>
        <w:t>constru</w:t>
      </w:r>
      <w:r w:rsidR="05E0678E" w:rsidRPr="1BFFC2E5">
        <w:rPr>
          <w:color w:val="000000" w:themeColor="text1"/>
          <w:sz w:val="20"/>
          <w:szCs w:val="20"/>
          <w:lang w:val="pt-BR"/>
        </w:rPr>
        <w:t>ção de</w:t>
      </w:r>
      <w:r w:rsidRPr="1BFFC2E5">
        <w:rPr>
          <w:color w:val="000000" w:themeColor="text1"/>
          <w:sz w:val="20"/>
          <w:szCs w:val="20"/>
          <w:lang w:val="pt-BR"/>
        </w:rPr>
        <w:t xml:space="preserve"> um protótipo de um pequeno biodigestor de baixo custo e de simples construção que possa ser usado de forma didática, tanto na UEMS, como também em escolas da região de Dourados. Dessa forma, </w:t>
      </w:r>
      <w:r w:rsidR="3BEA30BF" w:rsidRPr="1BFFC2E5">
        <w:rPr>
          <w:color w:val="000000" w:themeColor="text1"/>
          <w:sz w:val="20"/>
          <w:szCs w:val="20"/>
          <w:lang w:val="pt-BR"/>
        </w:rPr>
        <w:t>é</w:t>
      </w:r>
      <w:r w:rsidRPr="1BFFC2E5">
        <w:rPr>
          <w:color w:val="000000" w:themeColor="text1"/>
          <w:sz w:val="20"/>
          <w:szCs w:val="20"/>
          <w:lang w:val="pt-BR"/>
        </w:rPr>
        <w:t xml:space="preserve"> possível demonstrar com clareza a produção de gás e biofertilizante a partir do reaproveitamento de diversos tipos de resíduos orgânicos.</w:t>
      </w:r>
      <w:r w:rsidR="76161565" w:rsidRPr="1BFFC2E5">
        <w:rPr>
          <w:color w:val="000000" w:themeColor="text1"/>
          <w:sz w:val="20"/>
          <w:szCs w:val="20"/>
          <w:lang w:val="pt-BR"/>
        </w:rPr>
        <w:t xml:space="preserve"> Os </w:t>
      </w:r>
      <w:r w:rsidR="5451D2F2" w:rsidRPr="1BFFC2E5">
        <w:rPr>
          <w:color w:val="000000" w:themeColor="text1"/>
          <w:sz w:val="20"/>
          <w:szCs w:val="20"/>
          <w:lang w:val="pt-BR"/>
        </w:rPr>
        <w:t>objetivos foram</w:t>
      </w:r>
      <w:r w:rsidR="76161565" w:rsidRPr="1BFFC2E5">
        <w:rPr>
          <w:color w:val="000000" w:themeColor="text1"/>
          <w:sz w:val="20"/>
          <w:szCs w:val="20"/>
          <w:lang w:val="pt-BR"/>
        </w:rPr>
        <w:t xml:space="preserve"> projet</w:t>
      </w:r>
      <w:r w:rsidR="2B66BF4F" w:rsidRPr="1BFFC2E5">
        <w:rPr>
          <w:color w:val="000000" w:themeColor="text1"/>
          <w:sz w:val="20"/>
          <w:szCs w:val="20"/>
          <w:lang w:val="pt-BR"/>
        </w:rPr>
        <w:t>ar</w:t>
      </w:r>
      <w:r w:rsidR="76161565" w:rsidRPr="1BFFC2E5">
        <w:rPr>
          <w:color w:val="000000" w:themeColor="text1"/>
          <w:sz w:val="20"/>
          <w:szCs w:val="20"/>
          <w:lang w:val="pt-BR"/>
        </w:rPr>
        <w:t xml:space="preserve"> e constr</w:t>
      </w:r>
      <w:r w:rsidR="5D3E56F9" w:rsidRPr="1BFFC2E5">
        <w:rPr>
          <w:color w:val="000000" w:themeColor="text1"/>
          <w:sz w:val="20"/>
          <w:szCs w:val="20"/>
          <w:lang w:val="pt-BR"/>
        </w:rPr>
        <w:t xml:space="preserve">uir um </w:t>
      </w:r>
      <w:r w:rsidR="76161565" w:rsidRPr="1BFFC2E5">
        <w:rPr>
          <w:color w:val="000000" w:themeColor="text1"/>
          <w:sz w:val="20"/>
          <w:szCs w:val="20"/>
          <w:lang w:val="pt-BR"/>
        </w:rPr>
        <w:t>biodigestor para transformação de resíduos orgânicos em gás e biofertilizante que possam ser utilizados no ambiente escolar de forma didática</w:t>
      </w:r>
      <w:r w:rsidR="1AE39E36" w:rsidRPr="1BFFC2E5">
        <w:rPr>
          <w:color w:val="000000" w:themeColor="text1"/>
          <w:sz w:val="20"/>
          <w:szCs w:val="20"/>
          <w:lang w:val="pt-BR"/>
        </w:rPr>
        <w:t xml:space="preserve"> para isso, a</w:t>
      </w:r>
      <w:r w:rsidR="08B80C0B" w:rsidRPr="1BFFC2E5">
        <w:rPr>
          <w:color w:val="000000" w:themeColor="text1"/>
          <w:sz w:val="20"/>
          <w:szCs w:val="20"/>
          <w:lang w:val="pt-BR"/>
        </w:rPr>
        <w:t xml:space="preserve"> </w:t>
      </w:r>
      <w:r w:rsidR="66C6AE83" w:rsidRPr="1BFFC2E5">
        <w:rPr>
          <w:color w:val="000000" w:themeColor="text1"/>
          <w:sz w:val="20"/>
          <w:szCs w:val="20"/>
          <w:lang w:val="pt-BR"/>
        </w:rPr>
        <w:t>matéria</w:t>
      </w:r>
      <w:r w:rsidR="1449CFEE" w:rsidRPr="1BFFC2E5">
        <w:rPr>
          <w:color w:val="000000" w:themeColor="text1"/>
          <w:sz w:val="20"/>
          <w:szCs w:val="20"/>
          <w:lang w:val="pt-BR"/>
        </w:rPr>
        <w:t xml:space="preserve"> prima escolhida foi a </w:t>
      </w:r>
      <w:proofErr w:type="spellStart"/>
      <w:r w:rsidR="3B30E268" w:rsidRPr="1BFFC2E5">
        <w:rPr>
          <w:color w:val="000000" w:themeColor="text1"/>
          <w:sz w:val="20"/>
          <w:szCs w:val="20"/>
          <w:lang w:val="pt-BR"/>
        </w:rPr>
        <w:t>M</w:t>
      </w:r>
      <w:r w:rsidR="1449CFEE" w:rsidRPr="1BFFC2E5">
        <w:rPr>
          <w:color w:val="000000" w:themeColor="text1"/>
          <w:sz w:val="20"/>
          <w:szCs w:val="20"/>
          <w:lang w:val="pt-BR"/>
        </w:rPr>
        <w:t>anipueira</w:t>
      </w:r>
      <w:proofErr w:type="spellEnd"/>
      <w:r w:rsidR="5D6F1E0B" w:rsidRPr="1BFFC2E5">
        <w:rPr>
          <w:color w:val="000000" w:themeColor="text1"/>
          <w:sz w:val="20"/>
          <w:szCs w:val="20"/>
          <w:lang w:val="pt-BR"/>
        </w:rPr>
        <w:t>, cuja</w:t>
      </w:r>
      <w:r w:rsidR="29D65CBA" w:rsidRPr="1BFFC2E5">
        <w:rPr>
          <w:sz w:val="20"/>
          <w:szCs w:val="20"/>
          <w:lang w:val="pt-BR"/>
        </w:rPr>
        <w:t xml:space="preserve"> obtenção</w:t>
      </w:r>
      <w:r w:rsidR="4B68ACF7" w:rsidRPr="1BFFC2E5">
        <w:rPr>
          <w:sz w:val="20"/>
          <w:szCs w:val="20"/>
          <w:lang w:val="pt-BR"/>
        </w:rPr>
        <w:t xml:space="preserve"> se dá </w:t>
      </w:r>
      <w:r w:rsidR="4C60B9D7" w:rsidRPr="1BFFC2E5">
        <w:rPr>
          <w:sz w:val="20"/>
          <w:szCs w:val="20"/>
          <w:lang w:val="pt-BR"/>
        </w:rPr>
        <w:t>através</w:t>
      </w:r>
      <w:r w:rsidR="4B68ACF7" w:rsidRPr="1BFFC2E5">
        <w:rPr>
          <w:sz w:val="20"/>
          <w:szCs w:val="20"/>
          <w:lang w:val="pt-BR"/>
        </w:rPr>
        <w:t xml:space="preserve"> do processamento </w:t>
      </w:r>
      <w:r w:rsidR="2A58BEFF" w:rsidRPr="1BFFC2E5">
        <w:rPr>
          <w:sz w:val="20"/>
          <w:szCs w:val="20"/>
          <w:lang w:val="pt-BR"/>
        </w:rPr>
        <w:t>da</w:t>
      </w:r>
      <w:r w:rsidR="4B68ACF7" w:rsidRPr="1BFFC2E5">
        <w:rPr>
          <w:sz w:val="20"/>
          <w:szCs w:val="20"/>
          <w:lang w:val="pt-BR"/>
        </w:rPr>
        <w:t xml:space="preserve"> </w:t>
      </w:r>
      <w:r w:rsidR="01630751" w:rsidRPr="1BFFC2E5">
        <w:rPr>
          <w:sz w:val="20"/>
          <w:szCs w:val="20"/>
          <w:lang w:val="pt-BR"/>
        </w:rPr>
        <w:t>fabricação</w:t>
      </w:r>
      <w:r w:rsidR="29D65CBA" w:rsidRPr="1BFFC2E5">
        <w:rPr>
          <w:sz w:val="20"/>
          <w:szCs w:val="20"/>
          <w:lang w:val="pt-BR"/>
        </w:rPr>
        <w:t xml:space="preserve"> da farinha de mandioca</w:t>
      </w:r>
      <w:r w:rsidR="1C6E2B23" w:rsidRPr="1BFFC2E5">
        <w:rPr>
          <w:sz w:val="20"/>
          <w:szCs w:val="20"/>
          <w:lang w:val="pt-BR"/>
        </w:rPr>
        <w:t xml:space="preserve">. </w:t>
      </w:r>
      <w:r w:rsidR="55DBE3D6" w:rsidRPr="1BFFC2E5">
        <w:rPr>
          <w:sz w:val="20"/>
          <w:szCs w:val="20"/>
          <w:lang w:val="pt-BR"/>
        </w:rPr>
        <w:t>Nas farinheiras, a</w:t>
      </w:r>
      <w:r w:rsidR="29D65CBA" w:rsidRPr="1BFFC2E5">
        <w:rPr>
          <w:sz w:val="20"/>
          <w:szCs w:val="20"/>
          <w:lang w:val="pt-BR"/>
        </w:rPr>
        <w:t>pós a colheita da mandioca, a mesma é levada a indústria para ser higienizada e descascada, em seguida a raiz é ralada e prensada</w:t>
      </w:r>
      <w:r w:rsidR="733C1583" w:rsidRPr="1BFFC2E5">
        <w:rPr>
          <w:sz w:val="20"/>
          <w:szCs w:val="20"/>
          <w:lang w:val="pt-BR"/>
        </w:rPr>
        <w:t xml:space="preserve"> e o</w:t>
      </w:r>
      <w:r w:rsidR="29D65CBA" w:rsidRPr="1BFFC2E5">
        <w:rPr>
          <w:sz w:val="20"/>
          <w:szCs w:val="20"/>
          <w:lang w:val="pt-BR"/>
        </w:rPr>
        <w:t xml:space="preserve"> líquido resultante da prensagem dessa massa é denominado </w:t>
      </w:r>
      <w:proofErr w:type="spellStart"/>
      <w:r w:rsidR="29D65CBA" w:rsidRPr="1BFFC2E5">
        <w:rPr>
          <w:sz w:val="20"/>
          <w:szCs w:val="20"/>
          <w:lang w:val="pt-BR"/>
        </w:rPr>
        <w:t>manipueira</w:t>
      </w:r>
      <w:proofErr w:type="spellEnd"/>
      <w:r w:rsidR="29D65CBA" w:rsidRPr="1BFFC2E5">
        <w:rPr>
          <w:sz w:val="20"/>
          <w:szCs w:val="20"/>
          <w:lang w:val="pt-BR"/>
        </w:rPr>
        <w:t xml:space="preserve"> que por sua vez possui substâncias altamente toxicas e </w:t>
      </w:r>
      <w:r w:rsidR="6992EF60" w:rsidRPr="1BFFC2E5">
        <w:rPr>
          <w:sz w:val="20"/>
          <w:szCs w:val="20"/>
          <w:lang w:val="pt-BR"/>
        </w:rPr>
        <w:t>poluentes,</w:t>
      </w:r>
      <w:r w:rsidR="0375FC7F" w:rsidRPr="1BFFC2E5">
        <w:rPr>
          <w:sz w:val="20"/>
          <w:szCs w:val="20"/>
          <w:lang w:val="pt-BR"/>
        </w:rPr>
        <w:t xml:space="preserve"> mas com potencial </w:t>
      </w:r>
      <w:proofErr w:type="spellStart"/>
      <w:r w:rsidR="0375FC7F" w:rsidRPr="1BFFC2E5">
        <w:rPr>
          <w:sz w:val="20"/>
          <w:szCs w:val="20"/>
          <w:lang w:val="pt-BR"/>
        </w:rPr>
        <w:t>biodigestivo</w:t>
      </w:r>
      <w:proofErr w:type="spellEnd"/>
      <w:r w:rsidR="34F56728" w:rsidRPr="1BFFC2E5">
        <w:rPr>
          <w:sz w:val="20"/>
          <w:szCs w:val="20"/>
          <w:lang w:val="pt-BR"/>
        </w:rPr>
        <w:t xml:space="preserve">. </w:t>
      </w:r>
      <w:r w:rsidR="0B43F63B" w:rsidRPr="1BFFC2E5">
        <w:rPr>
          <w:sz w:val="20"/>
          <w:szCs w:val="20"/>
          <w:lang w:val="pt-BR"/>
        </w:rPr>
        <w:t>Para a realização do projeto, p</w:t>
      </w:r>
      <w:r w:rsidR="453CE7EA" w:rsidRPr="1BFFC2E5">
        <w:rPr>
          <w:sz w:val="20"/>
          <w:szCs w:val="20"/>
          <w:lang w:val="pt-BR"/>
        </w:rPr>
        <w:t>rimeiramente foi feita uma revisão bibliográfica, seguida pelo projeto e fabricação do sistema de biodigestor. Além do biodigestor, foi desenvolvido um detector de gases hidrocarbonetos, capaz de identificar GLP, metano, propano, butano, hidrogênio, álcool, gás natural e outros inflamáveis. Os gases de interesse na biodigestão, principalmente o metano, são detectados por um sistema MQ-2 ligado a</w:t>
      </w:r>
      <w:r w:rsidR="4D024E35" w:rsidRPr="1BFFC2E5">
        <w:rPr>
          <w:sz w:val="20"/>
          <w:szCs w:val="20"/>
          <w:lang w:val="pt-BR"/>
        </w:rPr>
        <w:t xml:space="preserve"> um protoboard e</w:t>
      </w:r>
      <w:r w:rsidR="453CE7EA" w:rsidRPr="1BFFC2E5">
        <w:rPr>
          <w:sz w:val="20"/>
          <w:szCs w:val="20"/>
          <w:lang w:val="pt-BR"/>
        </w:rPr>
        <w:t xml:space="preserve"> um Arduino, programado para essa finalidade. No entanto, o projeto não foi conclusivo em relação aos resultados gerados</w:t>
      </w:r>
      <w:r w:rsidR="7E8476D0" w:rsidRPr="1BFFC2E5">
        <w:rPr>
          <w:sz w:val="20"/>
          <w:szCs w:val="20"/>
          <w:lang w:val="pt-BR"/>
        </w:rPr>
        <w:t xml:space="preserve"> </w:t>
      </w:r>
      <w:r w:rsidR="3B457BE1" w:rsidRPr="1BFFC2E5">
        <w:rPr>
          <w:sz w:val="20"/>
          <w:szCs w:val="20"/>
          <w:lang w:val="pt-BR"/>
        </w:rPr>
        <w:t>pelo</w:t>
      </w:r>
      <w:r w:rsidR="7E8476D0" w:rsidRPr="1BFFC2E5">
        <w:rPr>
          <w:sz w:val="20"/>
          <w:szCs w:val="20"/>
          <w:lang w:val="pt-BR"/>
        </w:rPr>
        <w:t xml:space="preserve"> sistema de biodigestor, </w:t>
      </w:r>
      <w:r w:rsidR="298B944C" w:rsidRPr="1BFFC2E5">
        <w:rPr>
          <w:sz w:val="20"/>
          <w:szCs w:val="20"/>
          <w:lang w:val="pt-BR"/>
        </w:rPr>
        <w:t>o detector,</w:t>
      </w:r>
      <w:r w:rsidR="7E8476D0" w:rsidRPr="1BFFC2E5">
        <w:rPr>
          <w:sz w:val="20"/>
          <w:szCs w:val="20"/>
          <w:lang w:val="pt-BR"/>
        </w:rPr>
        <w:t xml:space="preserve"> por</w:t>
      </w:r>
      <w:r w:rsidR="1901E4C1" w:rsidRPr="1BFFC2E5">
        <w:rPr>
          <w:sz w:val="20"/>
          <w:szCs w:val="20"/>
          <w:lang w:val="pt-BR"/>
        </w:rPr>
        <w:t>é</w:t>
      </w:r>
      <w:r w:rsidR="7E8476D0" w:rsidRPr="1BFFC2E5">
        <w:rPr>
          <w:sz w:val="20"/>
          <w:szCs w:val="20"/>
          <w:lang w:val="pt-BR"/>
        </w:rPr>
        <w:t>m apresentou funcionamento adequado</w:t>
      </w:r>
      <w:r w:rsidR="453CE7EA" w:rsidRPr="1BFFC2E5">
        <w:rPr>
          <w:sz w:val="20"/>
          <w:szCs w:val="20"/>
          <w:lang w:val="pt-BR"/>
        </w:rPr>
        <w:t>.</w:t>
      </w:r>
    </w:p>
    <w:p w14:paraId="6671DDCC" w14:textId="0A4BF77C" w:rsidR="5B6BB442" w:rsidRDefault="5B6BB442" w:rsidP="5B6BB442">
      <w:pPr>
        <w:jc w:val="both"/>
        <w:rPr>
          <w:sz w:val="20"/>
          <w:szCs w:val="20"/>
          <w:lang w:val="pt-BR"/>
        </w:rPr>
      </w:pPr>
    </w:p>
    <w:p w14:paraId="2E1F1279" w14:textId="394412B9" w:rsidR="00A65CFE" w:rsidRDefault="1593E351" w:rsidP="5B6BB442">
      <w:pPr>
        <w:spacing w:after="283"/>
        <w:jc w:val="both"/>
        <w:rPr>
          <w:sz w:val="20"/>
          <w:szCs w:val="20"/>
          <w:lang w:eastAsia="pt-BR"/>
        </w:rPr>
      </w:pPr>
      <w:r w:rsidRPr="5B6BB442">
        <w:rPr>
          <w:b/>
          <w:bCs/>
          <w:sz w:val="20"/>
          <w:szCs w:val="20"/>
          <w:lang w:eastAsia="pt-BR"/>
        </w:rPr>
        <w:t>PALAVRAS-CHAVE:</w:t>
      </w:r>
      <w:r w:rsidRPr="5B6BB442">
        <w:rPr>
          <w:sz w:val="20"/>
          <w:szCs w:val="20"/>
          <w:lang w:eastAsia="pt-BR"/>
        </w:rPr>
        <w:t xml:space="preserve"> </w:t>
      </w:r>
      <w:r w:rsidR="55861AD3" w:rsidRPr="5B6BB442">
        <w:rPr>
          <w:sz w:val="20"/>
          <w:szCs w:val="20"/>
          <w:lang w:eastAsia="pt-BR"/>
        </w:rPr>
        <w:t xml:space="preserve">Biodigestor, </w:t>
      </w:r>
      <w:r w:rsidR="757F588F" w:rsidRPr="5B6BB442">
        <w:rPr>
          <w:sz w:val="20"/>
          <w:szCs w:val="20"/>
          <w:lang w:eastAsia="pt-BR"/>
        </w:rPr>
        <w:t>detector de gases</w:t>
      </w:r>
      <w:r w:rsidR="55861AD3" w:rsidRPr="5B6BB442">
        <w:rPr>
          <w:sz w:val="20"/>
          <w:szCs w:val="20"/>
          <w:lang w:eastAsia="pt-BR"/>
        </w:rPr>
        <w:t>, manipueira</w:t>
      </w:r>
    </w:p>
    <w:p w14:paraId="5DAB6C7B" w14:textId="5C76259B" w:rsidR="00A65CFE" w:rsidRDefault="1593E351" w:rsidP="5B6BB442">
      <w:pPr>
        <w:spacing w:after="283"/>
        <w:jc w:val="both"/>
        <w:rPr>
          <w:sz w:val="20"/>
          <w:szCs w:val="20"/>
        </w:rPr>
      </w:pPr>
      <w:r w:rsidRPr="6028A419">
        <w:rPr>
          <w:b/>
          <w:bCs/>
          <w:sz w:val="20"/>
          <w:szCs w:val="20"/>
          <w:lang w:eastAsia="pt-BR"/>
        </w:rPr>
        <w:t>AGRADECIMENTOS:</w:t>
      </w:r>
      <w:r w:rsidRPr="6028A419">
        <w:rPr>
          <w:sz w:val="20"/>
          <w:szCs w:val="20"/>
          <w:lang w:eastAsia="pt-BR"/>
        </w:rPr>
        <w:t xml:space="preserve"> </w:t>
      </w:r>
      <w:r w:rsidR="245AB30E" w:rsidRPr="6028A419">
        <w:rPr>
          <w:sz w:val="20"/>
          <w:szCs w:val="20"/>
          <w:lang w:eastAsia="pt-BR"/>
        </w:rPr>
        <w:t>Agradeço ao CEPEMAT e a PROPPI/UEMS pelo apoio nesse projeto.</w:t>
      </w:r>
    </w:p>
    <w:sectPr w:rsidR="00A65CFE">
      <w:headerReference w:type="even" r:id="rId7"/>
      <w:headerReference w:type="default" r:id="rId8"/>
      <w:footerReference w:type="even"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36441" w14:textId="77777777" w:rsidR="005952AC" w:rsidRDefault="005952AC">
      <w:r>
        <w:separator/>
      </w:r>
    </w:p>
  </w:endnote>
  <w:endnote w:type="continuationSeparator" w:id="0">
    <w:p w14:paraId="5380CEEF" w14:textId="77777777" w:rsidR="005952AC" w:rsidRDefault="0059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5A809" w14:textId="77777777" w:rsidR="00A65CFE" w:rsidRDefault="00A65C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9BBE3" w14:textId="5B1DE7C2" w:rsidR="00A65CFE" w:rsidRDefault="5B6BB442" w:rsidP="5B6BB442">
    <w:pPr>
      <w:pStyle w:val="Rodap"/>
      <w:ind w:left="-1134"/>
      <w:jc w:val="center"/>
    </w:pPr>
    <w:r>
      <w:rPr>
        <w:noProof/>
      </w:rPr>
      <w:drawing>
        <wp:inline distT="0" distB="0" distL="0" distR="0" wp14:anchorId="38C7F336" wp14:editId="35739943">
          <wp:extent cx="1605915" cy="453390"/>
          <wp:effectExtent l="0" t="0" r="0" b="0"/>
          <wp:docPr id="615021366"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5"/>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915" cy="453390"/>
                  </a:xfrm>
                  <a:prstGeom prst="rect">
                    <a:avLst/>
                  </a:prstGeom>
                </pic:spPr>
              </pic:pic>
            </a:graphicData>
          </a:graphic>
        </wp:inline>
      </w:drawing>
    </w:r>
    <w:r>
      <w:t xml:space="preserve">                            </w:t>
    </w:r>
    <w:r w:rsidR="1897475A">
      <w:rPr>
        <w:noProof/>
      </w:rPr>
      <w:drawing>
        <wp:inline distT="0" distB="0" distL="0" distR="0" wp14:anchorId="31361FAB" wp14:editId="4AD6EFD8">
          <wp:extent cx="1186815" cy="459740"/>
          <wp:effectExtent l="0" t="0" r="0" b="0"/>
          <wp:docPr id="1871640131"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6"/>
                  <pic:cNvPicPr/>
                </pic:nvPicPr>
                <pic:blipFill>
                  <a:blip r:embed="rId2">
                    <a:extLst>
                      <a:ext uri="{28A0092B-C50C-407E-A947-70E740481C1C}">
                        <a14:useLocalDpi xmlns:a14="http://schemas.microsoft.com/office/drawing/2010/main" val="0"/>
                      </a:ext>
                    </a:extLst>
                  </a:blip>
                  <a:stretch>
                    <a:fillRect/>
                  </a:stretch>
                </pic:blipFill>
                <pic:spPr bwMode="auto">
                  <a:xfrm>
                    <a:off x="0" y="0"/>
                    <a:ext cx="1186815" cy="459740"/>
                  </a:xfrm>
                  <a:prstGeom prst="rect">
                    <a:avLst/>
                  </a:prstGeom>
                </pic:spPr>
              </pic:pic>
            </a:graphicData>
          </a:graphic>
        </wp:inline>
      </w:drawing>
    </w:r>
    <w:r>
      <w:t xml:space="preserve"> </w:t>
    </w:r>
    <w:r w:rsidR="2ABFA687">
      <w:rPr>
        <w:noProof/>
      </w:rPr>
      <w:drawing>
        <wp:anchor distT="0" distB="0" distL="114300" distR="114300" simplePos="0" relativeHeight="251660288" behindDoc="0" locked="0" layoutInCell="1" allowOverlap="1" wp14:anchorId="30248740" wp14:editId="0BD5A7E9">
          <wp:simplePos x="0" y="0"/>
          <wp:positionH relativeFrom="column">
            <wp:align>right</wp:align>
          </wp:positionH>
          <wp:positionV relativeFrom="paragraph">
            <wp:posOffset>0</wp:posOffset>
          </wp:positionV>
          <wp:extent cx="994410" cy="481965"/>
          <wp:effectExtent l="0" t="0" r="0" b="0"/>
          <wp:wrapSquare wrapText="bothSides"/>
          <wp:docPr id="1881601416"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8"/>
                  <pic:cNvPicPr/>
                </pic:nvPicPr>
                <pic:blipFill>
                  <a:blip r:embed="rId3">
                    <a:extLst>
                      <a:ext uri="{28A0092B-C50C-407E-A947-70E740481C1C}">
                        <a14:useLocalDpi xmlns:a14="http://schemas.microsoft.com/office/drawing/2010/main" val="0"/>
                      </a:ext>
                    </a:extLst>
                  </a:blip>
                  <a:srcRect l="7824" t="19717" r="6114" b="21241"/>
                  <a:stretch>
                    <a:fillRect/>
                  </a:stretch>
                </pic:blipFill>
                <pic:spPr>
                  <a:xfrm>
                    <a:off x="0" y="0"/>
                    <a:ext cx="994410" cy="4819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F396" w14:textId="77777777" w:rsidR="00A65CFE" w:rsidRDefault="00A65CFE">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86550" w14:textId="77777777" w:rsidR="005952AC" w:rsidRDefault="005952AC">
      <w:r>
        <w:separator/>
      </w:r>
    </w:p>
  </w:footnote>
  <w:footnote w:type="continuationSeparator" w:id="0">
    <w:p w14:paraId="296C734B" w14:textId="77777777" w:rsidR="005952AC" w:rsidRDefault="0059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B378F" w14:textId="77777777" w:rsidR="00A65CFE" w:rsidRDefault="00A65CF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5B8B6" w14:textId="77777777" w:rsidR="00A65CFE" w:rsidRDefault="00000000">
    <w:pPr>
      <w:pStyle w:val="Cabealho"/>
    </w:pPr>
    <w:r>
      <w:rPr>
        <w:noProof/>
      </w:rPr>
      <w:drawing>
        <wp:anchor distT="0" distB="0" distL="0" distR="0" simplePos="0" relativeHeight="251657216" behindDoc="1" locked="0" layoutInCell="0" allowOverlap="1" wp14:anchorId="3B4EF01D" wp14:editId="07777777">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ABA8" w14:textId="77777777" w:rsidR="00A65CFE" w:rsidRDefault="00000000">
    <w:pPr>
      <w:pStyle w:val="Cabealho"/>
    </w:pPr>
    <w:r>
      <w:rPr>
        <w:noProof/>
      </w:rPr>
      <w:drawing>
        <wp:anchor distT="0" distB="0" distL="114300" distR="114300" simplePos="0" relativeHeight="251655168" behindDoc="0" locked="0" layoutInCell="0" allowOverlap="1" wp14:anchorId="66A73710" wp14:editId="07777777">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775FA54B" wp14:editId="07777777">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46636C6E" wp14:editId="07777777">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59264" behindDoc="1" locked="0" layoutInCell="0" allowOverlap="1" wp14:anchorId="6CEEA4D0" wp14:editId="07777777">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93E351"/>
    <w:rsid w:val="001843ED"/>
    <w:rsid w:val="00550F4D"/>
    <w:rsid w:val="005952AC"/>
    <w:rsid w:val="007059F6"/>
    <w:rsid w:val="007651E5"/>
    <w:rsid w:val="00A65CFE"/>
    <w:rsid w:val="00F0D3E8"/>
    <w:rsid w:val="01630751"/>
    <w:rsid w:val="024DCD7B"/>
    <w:rsid w:val="027CEA9B"/>
    <w:rsid w:val="02C30A2D"/>
    <w:rsid w:val="02D37093"/>
    <w:rsid w:val="0375FC7F"/>
    <w:rsid w:val="05E0678E"/>
    <w:rsid w:val="066C6711"/>
    <w:rsid w:val="08B80C0B"/>
    <w:rsid w:val="0B43F63B"/>
    <w:rsid w:val="0C3274F5"/>
    <w:rsid w:val="0C4AB229"/>
    <w:rsid w:val="0C7AA920"/>
    <w:rsid w:val="0D383146"/>
    <w:rsid w:val="0ECD0CA2"/>
    <w:rsid w:val="0F1F7041"/>
    <w:rsid w:val="117FCBEC"/>
    <w:rsid w:val="118EE466"/>
    <w:rsid w:val="11C23FD0"/>
    <w:rsid w:val="13A5FF15"/>
    <w:rsid w:val="1449CFEE"/>
    <w:rsid w:val="1593E351"/>
    <w:rsid w:val="16081B2D"/>
    <w:rsid w:val="171485B8"/>
    <w:rsid w:val="18293816"/>
    <w:rsid w:val="1897475A"/>
    <w:rsid w:val="1901E4C1"/>
    <w:rsid w:val="1AE39E36"/>
    <w:rsid w:val="1B98E14A"/>
    <w:rsid w:val="1BFFC2E5"/>
    <w:rsid w:val="1C6E2B23"/>
    <w:rsid w:val="1DE3CCBC"/>
    <w:rsid w:val="1FD113C0"/>
    <w:rsid w:val="226F5376"/>
    <w:rsid w:val="22C1990D"/>
    <w:rsid w:val="240273CD"/>
    <w:rsid w:val="243E9F37"/>
    <w:rsid w:val="245AB30E"/>
    <w:rsid w:val="24744F45"/>
    <w:rsid w:val="258B128C"/>
    <w:rsid w:val="25E45BE7"/>
    <w:rsid w:val="2737881F"/>
    <w:rsid w:val="298B944C"/>
    <w:rsid w:val="29BED903"/>
    <w:rsid w:val="29D65CBA"/>
    <w:rsid w:val="2A58BEFF"/>
    <w:rsid w:val="2ABFA687"/>
    <w:rsid w:val="2B66BF4F"/>
    <w:rsid w:val="2BE96CA2"/>
    <w:rsid w:val="2C3D1A7D"/>
    <w:rsid w:val="2D0744F2"/>
    <w:rsid w:val="2DB8E76A"/>
    <w:rsid w:val="316CFF21"/>
    <w:rsid w:val="31A46B8A"/>
    <w:rsid w:val="33A53615"/>
    <w:rsid w:val="34844BA0"/>
    <w:rsid w:val="34F56728"/>
    <w:rsid w:val="3925FD72"/>
    <w:rsid w:val="397B4A22"/>
    <w:rsid w:val="3B30E268"/>
    <w:rsid w:val="3B457BE1"/>
    <w:rsid w:val="3BEA30BF"/>
    <w:rsid w:val="3C052B3D"/>
    <w:rsid w:val="3C792CC0"/>
    <w:rsid w:val="3CCEE309"/>
    <w:rsid w:val="3E138BBC"/>
    <w:rsid w:val="3F181E2E"/>
    <w:rsid w:val="408C4C11"/>
    <w:rsid w:val="4268B4C9"/>
    <w:rsid w:val="428CD0AD"/>
    <w:rsid w:val="42A5C8EA"/>
    <w:rsid w:val="44BDA1CD"/>
    <w:rsid w:val="453CE7EA"/>
    <w:rsid w:val="479C866C"/>
    <w:rsid w:val="47CD9720"/>
    <w:rsid w:val="491FF82E"/>
    <w:rsid w:val="495EC1F9"/>
    <w:rsid w:val="4B68ACF7"/>
    <w:rsid w:val="4C1CC585"/>
    <w:rsid w:val="4C60B9D7"/>
    <w:rsid w:val="4D024E35"/>
    <w:rsid w:val="4F14C33E"/>
    <w:rsid w:val="51AB654F"/>
    <w:rsid w:val="529F2E79"/>
    <w:rsid w:val="5451D2F2"/>
    <w:rsid w:val="54DCC387"/>
    <w:rsid w:val="558469DC"/>
    <w:rsid w:val="55861AD3"/>
    <w:rsid w:val="55DBE3D6"/>
    <w:rsid w:val="5800BE96"/>
    <w:rsid w:val="596CA9F4"/>
    <w:rsid w:val="599272AF"/>
    <w:rsid w:val="5B6BB442"/>
    <w:rsid w:val="5BE0851D"/>
    <w:rsid w:val="5D3E56F9"/>
    <w:rsid w:val="5D6F1E0B"/>
    <w:rsid w:val="5E5BA352"/>
    <w:rsid w:val="6028A419"/>
    <w:rsid w:val="61098AA0"/>
    <w:rsid w:val="6170CE21"/>
    <w:rsid w:val="62976C66"/>
    <w:rsid w:val="62DE174E"/>
    <w:rsid w:val="66810908"/>
    <w:rsid w:val="66C6AE83"/>
    <w:rsid w:val="68688AB6"/>
    <w:rsid w:val="69825CB5"/>
    <w:rsid w:val="6992EF60"/>
    <w:rsid w:val="6BBA623C"/>
    <w:rsid w:val="6C158FDF"/>
    <w:rsid w:val="6D6E6E04"/>
    <w:rsid w:val="6DC9B3EE"/>
    <w:rsid w:val="6E8A9F67"/>
    <w:rsid w:val="6E8BD254"/>
    <w:rsid w:val="6F1F15C0"/>
    <w:rsid w:val="6F232EE6"/>
    <w:rsid w:val="6F94AB71"/>
    <w:rsid w:val="6FD18C29"/>
    <w:rsid w:val="71821411"/>
    <w:rsid w:val="72346D5B"/>
    <w:rsid w:val="733C1583"/>
    <w:rsid w:val="74206F25"/>
    <w:rsid w:val="74F86892"/>
    <w:rsid w:val="757F588F"/>
    <w:rsid w:val="75DC61F2"/>
    <w:rsid w:val="76161565"/>
    <w:rsid w:val="762610B0"/>
    <w:rsid w:val="7667C684"/>
    <w:rsid w:val="77415486"/>
    <w:rsid w:val="78730122"/>
    <w:rsid w:val="7A96E5B4"/>
    <w:rsid w:val="7B0F6C5E"/>
    <w:rsid w:val="7BFF107A"/>
    <w:rsid w:val="7C14E70E"/>
    <w:rsid w:val="7CC72160"/>
    <w:rsid w:val="7E8476D0"/>
    <w:rsid w:val="7F19D65E"/>
    <w:rsid w:val="7F676DB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49A3"/>
  <w15:docId w15:val="{3C184CC0-4FDD-484E-B2B6-E52FDBBF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NormalTable0">
    <w:name w:val="Normal Table0"/>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2411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User</cp:lastModifiedBy>
  <cp:revision>17</cp:revision>
  <cp:lastPrinted>2023-01-31T14:18:00Z</cp:lastPrinted>
  <dcterms:created xsi:type="dcterms:W3CDTF">2023-04-20T18:37:00Z</dcterms:created>
  <dcterms:modified xsi:type="dcterms:W3CDTF">2024-08-07T20:18:00Z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