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sz w:val="20"/>
          <w:szCs w:val="20"/>
        </w:rPr>
      </w:pPr>
      <w:r>
        <w:drawing>
          <wp:anchor behindDoc="0" distT="0" distB="0" distL="0" distR="0" simplePos="0" locked="0" layoutInCell="0" allowOverlap="1" relativeHeight="5">
            <wp:simplePos x="0" y="0"/>
            <wp:positionH relativeFrom="column">
              <wp:posOffset>-539115</wp:posOffset>
            </wp:positionH>
            <wp:positionV relativeFrom="paragraph">
              <wp:posOffset>-908050</wp:posOffset>
            </wp:positionV>
            <wp:extent cx="7185660" cy="899160"/>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anchor>
        </w:drawing>
      </w:r>
      <w:r>
        <w:rPr>
          <w:b/>
          <w:sz w:val="20"/>
          <w:szCs w:val="20"/>
          <w:lang w:eastAsia="pt-BR"/>
        </w:rPr>
        <w:t xml:space="preserve">EFEITO DA CONTAMINAÇÃO DO CHUMBO SOBRE O COMPORTAMENTO ALIMENTAR DE LARVAS DE </w:t>
      </w:r>
      <w:r>
        <w:rPr>
          <w:b/>
          <w:i/>
          <w:iCs/>
          <w:sz w:val="20"/>
          <w:szCs w:val="20"/>
          <w:lang w:eastAsia="pt-BR"/>
        </w:rPr>
        <w:t>PLUTELLA XYLOSTELLA</w:t>
      </w:r>
    </w:p>
    <w:p>
      <w:pPr>
        <w:pStyle w:val="Normal"/>
        <w:spacing w:before="0" w:after="283"/>
        <w:jc w:val="both"/>
        <w:rPr/>
      </w:pPr>
      <w:r>
        <w:rPr>
          <w:b/>
          <w:bCs/>
          <w:sz w:val="20"/>
          <w:szCs w:val="20"/>
        </w:rPr>
        <w:t xml:space="preserve">Instituição: </w:t>
      </w:r>
      <w:r>
        <w:rPr>
          <w:b w:val="false"/>
          <w:bCs w:val="false"/>
          <w:sz w:val="20"/>
          <w:szCs w:val="20"/>
        </w:rPr>
        <w:t>Universidade Estadual de Mato Grosso do Sul</w:t>
      </w:r>
    </w:p>
    <w:p>
      <w:pPr>
        <w:pStyle w:val="Normal"/>
        <w:spacing w:before="0" w:after="283"/>
        <w:jc w:val="both"/>
        <w:rPr/>
      </w:pPr>
      <w:r>
        <w:rPr>
          <w:b/>
          <w:bCs/>
          <w:sz w:val="20"/>
          <w:szCs w:val="20"/>
        </w:rPr>
        <w:t>Área temática:</w:t>
      </w:r>
      <w:r>
        <w:rPr>
          <w:b w:val="false"/>
          <w:bCs w:val="false"/>
          <w:sz w:val="20"/>
          <w:szCs w:val="20"/>
        </w:rPr>
        <w:t xml:space="preserve"> Zoologia/Comportamento animal</w:t>
      </w:r>
    </w:p>
    <w:p>
      <w:pPr>
        <w:pStyle w:val="Corpodotexto"/>
        <w:spacing w:before="0" w:after="283"/>
        <w:jc w:val="both"/>
        <w:rPr/>
      </w:pPr>
      <w:r>
        <w:rPr>
          <w:rFonts w:eastAsia="Calibri"/>
          <w:b/>
          <w:sz w:val="20"/>
          <w:szCs w:val="20"/>
          <w:lang w:eastAsia="zh-CN"/>
        </w:rPr>
        <w:t xml:space="preserve">RODRIGUES, </w:t>
      </w:r>
      <w:r>
        <w:rPr>
          <w:rFonts w:eastAsia="Calibri"/>
          <w:b w:val="false"/>
          <w:bCs w:val="false"/>
          <w:sz w:val="20"/>
          <w:szCs w:val="20"/>
          <w:lang w:eastAsia="zh-CN"/>
        </w:rPr>
        <w:t>Brunna Souza</w:t>
      </w:r>
      <w:r>
        <w:rPr>
          <w:rFonts w:eastAsia="Calibri"/>
          <w:sz w:val="20"/>
          <w:szCs w:val="20"/>
          <w:vertAlign w:val="superscript"/>
          <w:lang w:eastAsia="zh-CN"/>
        </w:rPr>
        <w:t>1</w:t>
      </w:r>
      <w:r>
        <w:rPr>
          <w:rFonts w:eastAsia="Calibri"/>
          <w:sz w:val="20"/>
          <w:szCs w:val="20"/>
          <w:lang w:eastAsia="zh-CN"/>
        </w:rPr>
        <w:t xml:space="preserve"> (</w:t>
      </w:r>
      <w:r>
        <w:rPr>
          <w:rStyle w:val="LinkdaInternet"/>
          <w:rFonts w:eastAsia="Calibri"/>
          <w:color w:val="000000"/>
          <w:sz w:val="20"/>
          <w:szCs w:val="20"/>
          <w:u w:val="none"/>
          <w:lang w:eastAsia="zh-CN"/>
        </w:rPr>
        <w:t>Rodbrunna35@gmail.com</w:t>
      </w:r>
      <w:r>
        <w:rPr>
          <w:rFonts w:eastAsia="Calibri"/>
          <w:sz w:val="20"/>
          <w:szCs w:val="20"/>
          <w:lang w:eastAsia="zh-CN"/>
        </w:rPr>
        <w:t>);</w:t>
      </w:r>
      <w:r>
        <w:rPr>
          <w:rFonts w:eastAsia="Calibri"/>
          <w:b/>
          <w:sz w:val="20"/>
          <w:szCs w:val="20"/>
          <w:lang w:eastAsia="zh-CN"/>
        </w:rPr>
        <w:t xml:space="preserve"> </w:t>
      </w:r>
      <w:r>
        <w:rPr>
          <w:rFonts w:eastAsia="Calibri"/>
          <w:b/>
          <w:color w:val="000000"/>
          <w:sz w:val="20"/>
          <w:szCs w:val="20"/>
          <w:u w:val="none"/>
          <w:lang w:eastAsia="zh-CN"/>
        </w:rPr>
        <w:t xml:space="preserve">PAULA-SILVA, </w:t>
      </w:r>
      <w:r>
        <w:rPr>
          <w:rFonts w:eastAsia="Calibri"/>
          <w:b w:val="false"/>
          <w:bCs w:val="false"/>
          <w:color w:val="000000"/>
          <w:sz w:val="20"/>
          <w:szCs w:val="20"/>
          <w:u w:val="none"/>
          <w:lang w:eastAsia="zh-CN"/>
        </w:rPr>
        <w:t>Michele Castro</w:t>
      </w:r>
      <w:r>
        <w:rPr>
          <w:rFonts w:eastAsia="Calibri"/>
          <w:b w:val="false"/>
          <w:bCs w:val="false"/>
          <w:color w:val="000000"/>
          <w:sz w:val="20"/>
          <w:szCs w:val="20"/>
          <w:u w:val="none"/>
          <w:vertAlign w:val="superscript"/>
          <w:lang w:eastAsia="zh-CN"/>
        </w:rPr>
        <w:t>2</w:t>
      </w:r>
      <w:r>
        <w:rPr>
          <w:rFonts w:eastAsia="Calibri"/>
          <w:b/>
          <w:color w:val="000000"/>
          <w:sz w:val="20"/>
          <w:szCs w:val="20"/>
          <w:u w:val="none"/>
          <w:lang w:eastAsia="zh-CN"/>
        </w:rPr>
        <w:t xml:space="preserve"> </w:t>
      </w:r>
      <w:r>
        <w:rPr>
          <w:rFonts w:eastAsia="Calibri"/>
          <w:b w:val="false"/>
          <w:bCs w:val="false"/>
          <w:color w:val="000000"/>
          <w:sz w:val="20"/>
          <w:szCs w:val="20"/>
          <w:u w:val="none"/>
          <w:lang w:eastAsia="zh-CN"/>
        </w:rPr>
        <w:t>(</w:t>
      </w:r>
      <w:hyperlink r:id="rId3">
        <w:r>
          <w:rPr>
            <w:rStyle w:val="LinkdaInternet"/>
            <w:rFonts w:eastAsia="Calibri"/>
            <w:b w:val="false"/>
            <w:bCs w:val="false"/>
            <w:color w:val="000000"/>
            <w:sz w:val="20"/>
            <w:szCs w:val="20"/>
            <w:u w:val="none"/>
            <w:shd w:fill="auto" w:val="clear"/>
            <w:lang w:eastAsia="zh-CN"/>
          </w:rPr>
          <w:t>michelecastro.ufgd@gmail.com</w:t>
        </w:r>
      </w:hyperlink>
      <w:r>
        <w:rPr>
          <w:rFonts w:eastAsia="Calibri"/>
          <w:b w:val="false"/>
          <w:bCs w:val="false"/>
          <w:color w:val="000000"/>
          <w:sz w:val="20"/>
          <w:szCs w:val="20"/>
          <w:u w:val="none"/>
          <w:shd w:fill="auto" w:val="clear"/>
          <w:lang w:eastAsia="zh-CN"/>
        </w:rPr>
        <w:t>)</w:t>
      </w:r>
      <w:r>
        <w:rPr>
          <w:rFonts w:eastAsia="Calibri"/>
          <w:color w:val="000000"/>
          <w:sz w:val="20"/>
          <w:szCs w:val="20"/>
          <w:lang w:eastAsia="zh-CN"/>
        </w:rPr>
        <w:t xml:space="preserve">;  </w:t>
      </w:r>
      <w:r>
        <w:rPr>
          <w:rFonts w:eastAsia="Calibri"/>
          <w:b/>
          <w:sz w:val="20"/>
          <w:szCs w:val="20"/>
          <w:lang w:eastAsia="zh-CN"/>
        </w:rPr>
        <w:t xml:space="preserve">ANTONIALLI JUNIOR, </w:t>
      </w:r>
      <w:r>
        <w:rPr>
          <w:rFonts w:eastAsia="Calibri"/>
          <w:b w:val="false"/>
          <w:bCs w:val="false"/>
          <w:sz w:val="20"/>
          <w:szCs w:val="20"/>
          <w:lang w:eastAsia="zh-CN"/>
        </w:rPr>
        <w:t>William Fernando</w:t>
      </w:r>
      <w:r>
        <w:rPr>
          <w:rFonts w:eastAsia="Calibri"/>
          <w:b w:val="false"/>
          <w:bCs w:val="false"/>
          <w:sz w:val="20"/>
          <w:szCs w:val="20"/>
          <w:vertAlign w:val="superscript"/>
          <w:lang w:eastAsia="zh-CN"/>
        </w:rPr>
        <w:t>3</w:t>
      </w:r>
      <w:r>
        <w:rPr>
          <w:rFonts w:eastAsia="Calibri"/>
          <w:b w:val="false"/>
          <w:bCs w:val="false"/>
          <w:sz w:val="20"/>
          <w:szCs w:val="20"/>
          <w:lang w:eastAsia="zh-CN"/>
        </w:rPr>
        <w:t xml:space="preserve"> </w:t>
      </w:r>
      <w:r>
        <w:rPr>
          <w:rFonts w:eastAsia="Calibri"/>
          <w:b/>
          <w:sz w:val="20"/>
          <w:szCs w:val="20"/>
          <w:lang w:eastAsia="zh-CN"/>
        </w:rPr>
        <w:t xml:space="preserve"> </w:t>
      </w:r>
      <w:r>
        <w:rPr>
          <w:rFonts w:eastAsia="Calibri"/>
          <w:sz w:val="20"/>
          <w:szCs w:val="20"/>
          <w:lang w:eastAsia="zh-CN"/>
        </w:rPr>
        <w:t>(</w:t>
      </w:r>
      <w:r>
        <w:rPr>
          <w:rStyle w:val="LinkdaInternet"/>
          <w:rFonts w:eastAsia="Calibri"/>
          <w:color w:val="000000"/>
          <w:sz w:val="20"/>
          <w:szCs w:val="20"/>
          <w:u w:val="none"/>
          <w:lang w:eastAsia="zh-CN"/>
        </w:rPr>
        <w:t>williamantonialli@yahoo.com.br</w:t>
      </w:r>
      <w:r>
        <w:rPr>
          <w:rFonts w:eastAsia="Calibri"/>
          <w:color w:val="000000"/>
          <w:sz w:val="20"/>
          <w:szCs w:val="20"/>
          <w:u w:val="none"/>
          <w:lang w:eastAsia="zh-CN"/>
        </w:rPr>
        <w:t>).</w:t>
      </w:r>
    </w:p>
    <w:p>
      <w:pPr>
        <w:pStyle w:val="Corpodotexto"/>
        <w:jc w:val="both"/>
        <w:rPr>
          <w:sz w:val="20"/>
          <w:szCs w:val="20"/>
        </w:rPr>
      </w:pPr>
      <w:r>
        <w:rPr>
          <w:rFonts w:eastAsia="Calibri"/>
          <w:sz w:val="20"/>
          <w:szCs w:val="20"/>
          <w:vertAlign w:val="superscript"/>
          <w:lang w:eastAsia="zh-CN"/>
        </w:rPr>
        <w:t>1</w:t>
      </w:r>
      <w:r>
        <w:rPr>
          <w:rFonts w:eastAsia="Calibri"/>
          <w:sz w:val="20"/>
          <w:szCs w:val="20"/>
          <w:lang w:eastAsia="zh-CN"/>
        </w:rPr>
        <w:t xml:space="preserve"> – Bolsista de Iniciação Científica. UEMS/Cerna/Lab. Ecologia Comportamental;</w:t>
      </w:r>
    </w:p>
    <w:p>
      <w:pPr>
        <w:pStyle w:val="Corpodotexto"/>
        <w:jc w:val="both"/>
        <w:rPr>
          <w:sz w:val="20"/>
          <w:szCs w:val="20"/>
        </w:rPr>
      </w:pPr>
      <w:r>
        <w:rPr>
          <w:rFonts w:eastAsia="Calibri"/>
          <w:sz w:val="20"/>
          <w:szCs w:val="20"/>
          <w:vertAlign w:val="superscript"/>
          <w:lang w:eastAsia="zh-CN"/>
        </w:rPr>
        <w:t>2</w:t>
      </w:r>
      <w:r>
        <w:rPr>
          <w:rFonts w:eastAsia="Calibri"/>
          <w:sz w:val="20"/>
          <w:szCs w:val="20"/>
          <w:lang w:eastAsia="zh-CN"/>
        </w:rPr>
        <w:t xml:space="preserve"> – Universidade Estadual de Mato Grosso do Sul/Centro de Estudos em Recursos Naturais/Lab. Ecologia Comportamental;</w:t>
      </w:r>
    </w:p>
    <w:p>
      <w:pPr>
        <w:pStyle w:val="Corpodotexto"/>
        <w:jc w:val="both"/>
        <w:rPr>
          <w:sz w:val="20"/>
          <w:szCs w:val="20"/>
        </w:rPr>
      </w:pPr>
      <w:r>
        <w:rPr>
          <w:rFonts w:eastAsia="Calibri"/>
          <w:sz w:val="20"/>
          <w:szCs w:val="20"/>
          <w:vertAlign w:val="superscript"/>
          <w:lang w:eastAsia="zh-CN"/>
        </w:rPr>
        <w:t>3</w:t>
      </w:r>
      <w:r>
        <w:rPr>
          <w:rFonts w:eastAsia="Calibri"/>
          <w:sz w:val="20"/>
          <w:szCs w:val="20"/>
          <w:lang w:eastAsia="zh-CN"/>
        </w:rPr>
        <w:t xml:space="preserve"> – Universidade Estadual de Mato Grosso do Sul/Centro de Estudos em Recursos Naturais/Lab. Ecologia Comportamental(Orientador).</w:t>
      </w:r>
    </w:p>
    <w:p>
      <w:pPr>
        <w:pStyle w:val="Corpodotexto"/>
        <w:jc w:val="both"/>
        <w:rPr>
          <w:sz w:val="20"/>
          <w:szCs w:val="20"/>
        </w:rPr>
      </w:pPr>
      <w:r>
        <w:rPr>
          <w:sz w:val="20"/>
          <w:szCs w:val="20"/>
        </w:rPr>
      </w:r>
    </w:p>
    <w:p>
      <w:pPr>
        <w:pStyle w:val="Corpodotexto"/>
        <w:jc w:val="both"/>
        <w:rPr>
          <w:b/>
          <w:b/>
          <w:bCs/>
          <w:sz w:val="20"/>
          <w:szCs w:val="20"/>
        </w:rPr>
      </w:pPr>
      <w:r>
        <w:rPr>
          <w:rFonts w:eastAsia="Calibri"/>
          <w:lang w:eastAsia="zh-CN"/>
        </w:rPr>
      </w:r>
    </w:p>
    <w:p>
      <w:pPr>
        <w:pStyle w:val="Normal"/>
        <w:spacing w:lineRule="auto" w:line="276"/>
        <w:jc w:val="both"/>
        <w:rPr/>
      </w:pPr>
      <w:r>
        <w:rPr>
          <w:rStyle w:val="Fontepargpadro"/>
          <w:rFonts w:eastAsia="Times New Roman" w:cs="Times New Roman"/>
          <w:b w:val="false"/>
          <w:bCs w:val="false"/>
          <w:i w:val="false"/>
          <w:iCs w:val="false"/>
          <w:caps w:val="false"/>
          <w:smallCaps w:val="false"/>
          <w:color w:val="000000" w:themeColor="text1"/>
          <w:sz w:val="20"/>
          <w:szCs w:val="20"/>
          <w:lang w:val="pt-BR" w:eastAsia="pt-BR"/>
        </w:rPr>
        <w:t xml:space="preserve">O chumbo (Pb) é um metal conhecido desde a antiguidade e tem sido amplamente utilizado por diversas civilizações. Apesar de ser relativamente abundante na crosta terrestre e na atmosfera, sua concentração natural em ambientes aquáticos e no solo é baixa. No entanto, atividades antropogênicas, como o uso de agroquímicos e fertilizantes, têm contribuído para a contaminação do solo e água com chumbo, resultando em impactos ambientais significativos. Este estudo investiga o efeito do chumbo sobre o comportamento alimentar e características morfométricas da lagarta </w:t>
      </w:r>
      <w:r>
        <w:rPr>
          <w:rStyle w:val="Strong"/>
          <w:rFonts w:eastAsia="Times New Roman" w:cs="Times New Roman"/>
          <w:b w:val="false"/>
          <w:bCs w:val="false"/>
          <w:i/>
          <w:iCs/>
          <w:caps w:val="false"/>
          <w:smallCaps w:val="false"/>
          <w:color w:val="000000" w:themeColor="text1"/>
          <w:sz w:val="20"/>
          <w:szCs w:val="20"/>
          <w:lang w:val="pt-BR" w:eastAsia="pt-BR"/>
        </w:rPr>
        <w:t>Plutella xylostella</w:t>
      </w:r>
      <w:r>
        <w:rPr>
          <w:rStyle w:val="Fontepargpadro"/>
          <w:rFonts w:eastAsia="Times New Roman" w:cs="Times New Roman"/>
          <w:b w:val="false"/>
          <w:bCs w:val="false"/>
          <w:i w:val="false"/>
          <w:iCs w:val="false"/>
          <w:caps w:val="false"/>
          <w:smallCaps w:val="false"/>
          <w:color w:val="000000" w:themeColor="text1"/>
          <w:sz w:val="20"/>
          <w:szCs w:val="20"/>
          <w:lang w:val="pt-BR" w:eastAsia="pt-BR"/>
        </w:rPr>
        <w:t xml:space="preserve"> (Lepidoptera: Plutellidae), uma praga conhecida que afeta culturas de brassicáceas. Uma criação de </w:t>
      </w:r>
      <w:r>
        <w:rPr>
          <w:rStyle w:val="Strong"/>
          <w:rFonts w:eastAsia="Times New Roman" w:cs="Times New Roman"/>
          <w:b w:val="false"/>
          <w:bCs w:val="false"/>
          <w:i/>
          <w:iCs/>
          <w:caps w:val="false"/>
          <w:smallCaps w:val="false"/>
          <w:color w:val="000000" w:themeColor="text1"/>
          <w:sz w:val="20"/>
          <w:szCs w:val="20"/>
          <w:lang w:val="pt-BR" w:eastAsia="pt-BR"/>
        </w:rPr>
        <w:t>P. xylostella</w:t>
      </w:r>
      <w:r>
        <w:rPr>
          <w:rStyle w:val="Fontepargpadro"/>
          <w:rFonts w:eastAsia="Times New Roman" w:cs="Times New Roman"/>
          <w:b w:val="false"/>
          <w:bCs w:val="false"/>
          <w:i w:val="false"/>
          <w:iCs w:val="false"/>
          <w:caps w:val="false"/>
          <w:smallCaps w:val="false"/>
          <w:color w:val="000000" w:themeColor="text1"/>
          <w:sz w:val="20"/>
          <w:szCs w:val="20"/>
          <w:lang w:val="pt-BR" w:eastAsia="pt-BR"/>
        </w:rPr>
        <w:t xml:space="preserve"> foi iniciada com larvas e pupas fornecidas pelo laboratório de Interação Inseto-Planta da UFGD. As condições de laboratório foram controladas para 25 ± 2°C, 70 ± 5% de umidade relativa e um fotoperíodo de 12 horas. Os adultos foram alimentados com algodão embebido em solução de mel e couve para oviposição. Após a eclosão, as larvas foram alimentadas com folhas de couve contaminadas com diferentes concentrações de chumbo (0.1%, 0.5%, 1.0%) e água destilada como controle. </w:t>
      </w:r>
      <w:r>
        <w:rPr>
          <w:sz w:val="20"/>
          <w:szCs w:val="20"/>
        </w:rPr>
        <w:t>Para avaliar o impacto da contaminação, foram utilizados discos de couve imersos em soluções de chumbo e água destilada. O tempo de absorção de chumbo e a área foliar consumida foram analisados, assim como o peso das pupas e adultos emergidos. Os resultados mostraram que as folhas de couve absorveram chumbo de maneira eficaz, com maior absorção observada nas nervuras secundárias. No entanto, após 24 horas de imersão, as folhas apresentaram sinais de decomposição, tornando-se menos atraentes para as larvas. Não foram observadas diferenças significativas na área foliar consumida pelas larvas entre as concentrações de chumbo e o controle (</w:t>
      </w:r>
      <w:r>
        <w:rPr>
          <w:rStyle w:val="Fontepargpadro"/>
          <w:rFonts w:cs="Times New Roman"/>
          <w:sz w:val="20"/>
          <w:szCs w:val="20"/>
        </w:rPr>
        <w:t>A1 (0.1%) P=0.8910, A2 (0,5%) P=0.7540, A3 (1.0%) P=0.0758).</w:t>
      </w:r>
      <w:r>
        <w:rPr>
          <w:sz w:val="20"/>
          <w:szCs w:val="20"/>
        </w:rPr>
        <w:t xml:space="preserve"> Os resultados estatísticos não mostraram variações significativas na quantidade de folha consumida, não alterando o comportamento alimentar dos indivíduos. O peso das pupas e adultos emergidos não apresentou diferenças significativas entre os tratamentos com chumbo e o controle (pupas </w:t>
      </w:r>
      <w:r>
        <w:rPr>
          <w:rStyle w:val="Fontepargpadro"/>
          <w:rFonts w:cs="Times New Roman"/>
          <w:sz w:val="20"/>
          <w:szCs w:val="20"/>
        </w:rPr>
        <w:t>P=0.1306, P=1.00, adultos P=0.4963, P=0.0821)</w:t>
      </w:r>
      <w:r>
        <w:rPr>
          <w:sz w:val="20"/>
          <w:szCs w:val="20"/>
        </w:rPr>
        <w:t xml:space="preserve">. Isso sugere que, nas concentrações testadas, o chumbo não teve impacto morfométrico evidente sobre </w:t>
      </w:r>
      <w:r>
        <w:rPr>
          <w:rStyle w:val="Strong"/>
          <w:b w:val="false"/>
          <w:bCs w:val="false"/>
          <w:i/>
          <w:iCs/>
          <w:sz w:val="20"/>
          <w:szCs w:val="20"/>
        </w:rPr>
        <w:t>P. xylostella</w:t>
      </w:r>
      <w:r>
        <w:rPr>
          <w:b w:val="false"/>
          <w:bCs w:val="false"/>
          <w:i/>
          <w:iCs/>
          <w:sz w:val="20"/>
          <w:szCs w:val="20"/>
        </w:rPr>
        <w:t>.</w:t>
      </w:r>
      <w:r>
        <w:rPr>
          <w:sz w:val="20"/>
          <w:szCs w:val="20"/>
        </w:rPr>
        <w:t xml:space="preserve"> Os resultados indicam que </w:t>
      </w:r>
      <w:r>
        <w:rPr>
          <w:rStyle w:val="Strong"/>
          <w:b w:val="false"/>
          <w:bCs w:val="false"/>
          <w:i/>
          <w:iCs/>
          <w:sz w:val="20"/>
          <w:szCs w:val="20"/>
        </w:rPr>
        <w:t>P. xylostella</w:t>
      </w:r>
      <w:r>
        <w:rPr>
          <w:sz w:val="20"/>
          <w:szCs w:val="20"/>
        </w:rPr>
        <w:t xml:space="preserve"> não demonstrou capacidade para detectar e evitar folhas contaminadas com chumbo em baixas concentrações. A ausência de impactos morfométricos significativos pode estar relacionada à baixa concentração de chumbo nas folhas, que não foi suficiente para causar efeitos detectáveis nos indivíduos testados. No entanto, a bioacumulação de chumbo pode afetar outros organismos na cadeia alimentar, como parasitoides e predadores, que podem estar mais vulneráveis à toxicidade do metal. Embora o estudo não tenha encontrado evidências de impacto comportamentais e morfométricos significativos em </w:t>
      </w:r>
      <w:r>
        <w:rPr>
          <w:rStyle w:val="Strong"/>
          <w:b w:val="false"/>
          <w:bCs w:val="false"/>
          <w:i/>
          <w:iCs/>
          <w:sz w:val="20"/>
          <w:szCs w:val="20"/>
        </w:rPr>
        <w:t>P. xylostella</w:t>
      </w:r>
      <w:r>
        <w:rPr>
          <w:b w:val="false"/>
          <w:bCs w:val="false"/>
          <w:i/>
          <w:iCs/>
          <w:sz w:val="20"/>
          <w:szCs w:val="20"/>
        </w:rPr>
        <w:t xml:space="preserve"> </w:t>
      </w:r>
      <w:r>
        <w:rPr>
          <w:sz w:val="20"/>
          <w:szCs w:val="20"/>
        </w:rPr>
        <w:t xml:space="preserve">devido ao chumbo nas concentrações testadas, é crucial monitorar e controlar a dispersão de metais pesados no ambiente. A bioacumulação e biomagnificação podem afetar negativamente organismos em níveis tróficos mais altos, tornando essencial a gestão rigorosa do uso de chumbo e outros metais pesados em práticas agrícolas e ambientais. </w:t>
      </w:r>
    </w:p>
    <w:p>
      <w:pPr>
        <w:pStyle w:val="Normal"/>
        <w:rPr>
          <w:rFonts w:ascii="Times New Roman" w:hAnsi="Times New Roman" w:eastAsia="Times New Roman" w:cs="Times New Roman"/>
          <w:b w:val="false"/>
          <w:b w:val="false"/>
          <w:bCs w:val="false"/>
          <w:i w:val="false"/>
          <w:i w:val="false"/>
          <w:iCs w:val="false"/>
          <w:caps w:val="false"/>
          <w:smallCaps w:val="false"/>
          <w:color w:val="000000" w:themeColor="text1"/>
          <w:sz w:val="24"/>
          <w:szCs w:val="24"/>
          <w:lang w:val="pt-BR"/>
        </w:rPr>
      </w:pPr>
      <w:r>
        <w:rPr>
          <w:rFonts w:eastAsia="Times New Roman" w:cs="Times New Roman"/>
          <w:b w:val="false"/>
          <w:bCs w:val="false"/>
          <w:i w:val="false"/>
          <w:iCs w:val="false"/>
          <w:caps w:val="false"/>
          <w:smallCaps w:val="false"/>
          <w:color w:val="000000" w:themeColor="text1"/>
          <w:sz w:val="24"/>
          <w:szCs w:val="24"/>
          <w:lang w:val="pt-BR"/>
        </w:rPr>
      </w:r>
    </w:p>
    <w:p>
      <w:pPr>
        <w:pStyle w:val="Normal"/>
        <w:spacing w:before="0" w:after="283"/>
        <w:jc w:val="both"/>
        <w:rPr>
          <w:sz w:val="20"/>
          <w:szCs w:val="20"/>
        </w:rPr>
      </w:pPr>
      <w:r>
        <w:rPr>
          <w:b/>
          <w:bCs/>
          <w:sz w:val="20"/>
          <w:szCs w:val="20"/>
          <w:lang w:eastAsia="pt-BR"/>
        </w:rPr>
        <w:t>PALAVRAS-CHAVE:</w:t>
      </w:r>
      <w:r>
        <w:rPr>
          <w:sz w:val="20"/>
          <w:szCs w:val="20"/>
          <w:lang w:eastAsia="pt-BR"/>
        </w:rPr>
        <w:t xml:space="preserve"> </w:t>
      </w:r>
      <w:r>
        <w:rPr>
          <w:b w:val="false"/>
          <w:bCs w:val="false"/>
          <w:sz w:val="20"/>
          <w:szCs w:val="20"/>
          <w:lang w:eastAsia="pt-BR"/>
        </w:rPr>
        <w:t>Ecologia, Bioacumulação, Metais tóxicos.</w:t>
      </w:r>
    </w:p>
    <w:p>
      <w:pPr>
        <w:pStyle w:val="Normal"/>
        <w:jc w:val="both"/>
        <w:rPr>
          <w:sz w:val="20"/>
          <w:szCs w:val="20"/>
        </w:rPr>
      </w:pPr>
      <w:r>
        <w:rPr>
          <w:b/>
          <w:bCs/>
          <w:sz w:val="20"/>
          <w:szCs w:val="20"/>
          <w:lang w:eastAsia="pt-BR"/>
        </w:rPr>
        <w:t>AGRADECIMENTOS:</w:t>
      </w:r>
      <w:r>
        <w:rPr>
          <w:sz w:val="20"/>
          <w:szCs w:val="20"/>
          <w:lang w:eastAsia="pt-BR"/>
        </w:rPr>
        <w:t xml:space="preserve"> UEMS, CNPq, FUNDECT</w:t>
      </w:r>
    </w:p>
    <w:p>
      <w:pPr>
        <w:pStyle w:val="Normal"/>
        <w:jc w:val="both"/>
        <w:rPr>
          <w:sz w:val="20"/>
          <w:szCs w:val="20"/>
        </w:rPr>
      </w:pPr>
      <w:r>
        <w:rPr/>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1"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5"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3" descr="Logotipo&#10;&#10;Descrição gerada automaticamente"/>
                  <pic:cNvPicPr>
                    <a:picLocks noChangeAspect="1" noChangeArrowheads="1"/>
                  </pic:cNvPicPr>
                </pic:nvPicPr>
                <pic:blipFill>
                  <a:blip r:embed="rId2"/>
                  <a:srcRect l="0" t="15150" r="0" b="14489"/>
                  <a:stretch>
                    <a:fillRect/>
                  </a:stretch>
                </pic:blipFill>
                <pic:spPr bwMode="auto">
                  <a:xfrm>
                    <a:off x="0" y="0"/>
                    <a:ext cx="1008380" cy="50165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1"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7"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3" descr="Logotipo&#10;&#10;Descrição gerada automaticamente"/>
                  <pic:cNvPicPr>
                    <a:picLocks noChangeAspect="1" noChangeArrowheads="1"/>
                  </pic:cNvPicPr>
                </pic:nvPicPr>
                <pic:blipFill>
                  <a:blip r:embed="rId2"/>
                  <a:srcRect l="0" t="15150" r="0" b="14489"/>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3">
          <wp:simplePos x="0" y="0"/>
          <wp:positionH relativeFrom="page">
            <wp:posOffset>180975</wp:posOffset>
          </wp:positionH>
          <wp:positionV relativeFrom="paragraph">
            <wp:posOffset>-8255</wp:posOffset>
          </wp:positionV>
          <wp:extent cx="7185660" cy="89916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0" distR="0" simplePos="0" locked="0" layoutInCell="0" allowOverlap="1" relativeHeight="3">
          <wp:simplePos x="0" y="0"/>
          <wp:positionH relativeFrom="page">
            <wp:posOffset>180975</wp:posOffset>
          </wp:positionH>
          <wp:positionV relativeFrom="paragraph">
            <wp:posOffset>-8255</wp:posOffset>
          </wp:positionV>
          <wp:extent cx="7185660" cy="899160"/>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character" w:styleId="Fontepargpadro">
    <w:name w:val="Fonte parág. padrão"/>
    <w:qFormat/>
    <w:rPr/>
  </w:style>
  <w:style w:type="character" w:styleId="Strong">
    <w:name w:val="Strong"/>
    <w:qFormat/>
    <w:rPr>
      <w:b/>
      <w:bCs/>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1">
    <w:name w:val="caption1"/>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ichelecastro.ufgd@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Application>LibreOffice/7.3.5.2$Windows_X86_64 LibreOffice_project/184fe81b8c8c30d8b5082578aee2fed2ea847c01</Application>
  <AppVersion>15.0000</AppVersion>
  <Pages>1</Pages>
  <Words>568</Words>
  <Characters>3536</Characters>
  <CharactersWithSpaces>4100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dc:description/>
  <dc:language>pt-BR</dc:language>
  <cp:lastModifiedBy/>
  <cp:lastPrinted>2023-01-31T14:18:00Z</cp:lastPrinted>
  <dcterms:modified xsi:type="dcterms:W3CDTF">2024-08-14T11:15:30Z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