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EF218" w14:textId="77777777" w:rsidR="00D978A3" w:rsidRPr="00DC4C00" w:rsidRDefault="00D978A3" w:rsidP="0008478A">
      <w:pPr>
        <w:spacing w:line="276" w:lineRule="auto"/>
        <w:jc w:val="center"/>
        <w:rPr>
          <w:b/>
          <w:bCs/>
          <w:color w:val="0D0D0D"/>
          <w:sz w:val="20"/>
          <w:szCs w:val="20"/>
          <w:shd w:val="clear" w:color="auto" w:fill="FFFFFF"/>
        </w:rPr>
      </w:pPr>
      <w:r w:rsidRPr="00DC4C00">
        <w:rPr>
          <w:b/>
          <w:bCs/>
          <w:color w:val="0D0D0D"/>
          <w:sz w:val="20"/>
          <w:szCs w:val="20"/>
          <w:shd w:val="clear" w:color="auto" w:fill="FFFFFF"/>
        </w:rPr>
        <w:t>Comparação de metódos de cubagem tendo como parâmetro o volume obtido por meio do xilômetro.</w:t>
      </w:r>
    </w:p>
    <w:p w14:paraId="23F6C17A" w14:textId="77777777" w:rsidR="00D978A3" w:rsidRDefault="00D978A3">
      <w:pPr>
        <w:spacing w:after="283"/>
        <w:jc w:val="both"/>
        <w:rPr>
          <w:b/>
          <w:bCs/>
          <w:sz w:val="20"/>
          <w:szCs w:val="20"/>
        </w:rPr>
      </w:pPr>
    </w:p>
    <w:p w14:paraId="22EC6B59" w14:textId="75A851EB" w:rsidR="004E6ABC" w:rsidRDefault="00495717">
      <w:pPr>
        <w:spacing w:after="283"/>
        <w:jc w:val="both"/>
      </w:pPr>
      <w:r>
        <w:rPr>
          <w:b/>
          <w:bCs/>
          <w:sz w:val="20"/>
          <w:szCs w:val="20"/>
        </w:rPr>
        <w:t xml:space="preserve">Instituição: </w:t>
      </w:r>
      <w:r w:rsidR="00D978A3" w:rsidRPr="005921A1">
        <w:rPr>
          <w:color w:val="0D0D0D" w:themeColor="text1" w:themeTint="F2"/>
          <w:sz w:val="20"/>
          <w:szCs w:val="20"/>
        </w:rPr>
        <w:t>Universidade Estadual de Mato Grosso do Sul, Campus Aquidauana</w:t>
      </w:r>
    </w:p>
    <w:p w14:paraId="62DF0940" w14:textId="1F04D3DF" w:rsidR="004E6ABC" w:rsidRDefault="00495717">
      <w:pPr>
        <w:spacing w:after="283"/>
        <w:jc w:val="both"/>
        <w:rPr>
          <w:color w:val="0D0D0D" w:themeColor="text1" w:themeTint="F2"/>
          <w:sz w:val="20"/>
          <w:szCs w:val="20"/>
        </w:rPr>
      </w:pPr>
      <w:r>
        <w:rPr>
          <w:b/>
          <w:bCs/>
          <w:sz w:val="20"/>
          <w:szCs w:val="20"/>
        </w:rPr>
        <w:t xml:space="preserve">Área temática: </w:t>
      </w:r>
      <w:r w:rsidR="00D978A3" w:rsidRPr="005921A1">
        <w:rPr>
          <w:color w:val="0D0D0D" w:themeColor="text1" w:themeTint="F2"/>
          <w:sz w:val="20"/>
          <w:szCs w:val="20"/>
        </w:rPr>
        <w:t>5.02.02.00-6 Manejo Florestal 5.02.02.04-9 Dendrometria e Inventário Florestal</w:t>
      </w:r>
    </w:p>
    <w:p w14:paraId="2AF65D4F" w14:textId="77777777" w:rsidR="00D978A3" w:rsidRPr="005921A1" w:rsidRDefault="00D978A3" w:rsidP="00D978A3">
      <w:pPr>
        <w:spacing w:after="283"/>
        <w:jc w:val="both"/>
        <w:rPr>
          <w:color w:val="0D0D0D" w:themeColor="text1" w:themeTint="F2"/>
          <w:sz w:val="20"/>
          <w:szCs w:val="20"/>
        </w:rPr>
      </w:pPr>
      <w:r w:rsidRPr="005921A1">
        <w:rPr>
          <w:i/>
          <w:iCs/>
          <w:color w:val="0D0D0D" w:themeColor="text1" w:themeTint="F2"/>
          <w:sz w:val="20"/>
          <w:szCs w:val="20"/>
        </w:rPr>
        <w:t>GENOVA, Isabelle</w:t>
      </w:r>
      <w:r w:rsidRPr="005921A1">
        <w:rPr>
          <w:color w:val="0D0D0D" w:themeColor="text1" w:themeTint="F2"/>
          <w:sz w:val="20"/>
          <w:szCs w:val="20"/>
        </w:rPr>
        <w:t xml:space="preserve"> ¹ (</w:t>
      </w:r>
      <w:hyperlink r:id="rId7" w:history="1">
        <w:r w:rsidRPr="005921A1">
          <w:rPr>
            <w:rStyle w:val="Hyperlink"/>
            <w:color w:val="0D0D0D" w:themeColor="text1" w:themeTint="F2"/>
            <w:sz w:val="20"/>
            <w:szCs w:val="20"/>
          </w:rPr>
          <w:t>isabelle.genova0@gmail.com</w:t>
        </w:r>
      </w:hyperlink>
      <w:r w:rsidRPr="005921A1">
        <w:rPr>
          <w:color w:val="0D0D0D" w:themeColor="text1" w:themeTint="F2"/>
          <w:sz w:val="20"/>
          <w:szCs w:val="20"/>
        </w:rPr>
        <w:t xml:space="preserve">) ; </w:t>
      </w:r>
      <w:r w:rsidRPr="005921A1">
        <w:rPr>
          <w:i/>
          <w:iCs/>
          <w:color w:val="0D0D0D" w:themeColor="text1" w:themeTint="F2"/>
          <w:sz w:val="20"/>
          <w:szCs w:val="20"/>
        </w:rPr>
        <w:t>URBANO, Edilson</w:t>
      </w:r>
      <w:r w:rsidRPr="005921A1">
        <w:rPr>
          <w:color w:val="0D0D0D" w:themeColor="text1" w:themeTint="F2"/>
          <w:sz w:val="20"/>
          <w:szCs w:val="20"/>
        </w:rPr>
        <w:t xml:space="preserve"> ² (</w:t>
      </w:r>
      <w:hyperlink r:id="rId8" w:history="1">
        <w:r w:rsidRPr="005921A1">
          <w:rPr>
            <w:rStyle w:val="Hyperlink"/>
            <w:color w:val="0D0D0D" w:themeColor="text1" w:themeTint="F2"/>
            <w:sz w:val="20"/>
            <w:szCs w:val="20"/>
          </w:rPr>
          <w:t>edurbano2@gmail.com</w:t>
        </w:r>
      </w:hyperlink>
      <w:r w:rsidRPr="005921A1">
        <w:rPr>
          <w:color w:val="0D0D0D" w:themeColor="text1" w:themeTint="F2"/>
          <w:sz w:val="20"/>
          <w:szCs w:val="20"/>
        </w:rPr>
        <w:t>)</w:t>
      </w:r>
    </w:p>
    <w:p w14:paraId="4866605D" w14:textId="77777777" w:rsidR="00D978A3" w:rsidRPr="005921A1" w:rsidRDefault="00D978A3" w:rsidP="00D978A3">
      <w:pPr>
        <w:spacing w:after="283"/>
        <w:jc w:val="both"/>
        <w:rPr>
          <w:color w:val="0D0D0D" w:themeColor="text1" w:themeTint="F2"/>
          <w:sz w:val="20"/>
          <w:szCs w:val="20"/>
        </w:rPr>
      </w:pPr>
      <w:r w:rsidRPr="005921A1">
        <w:rPr>
          <w:color w:val="0D0D0D" w:themeColor="text1" w:themeTint="F2"/>
          <w:sz w:val="20"/>
          <w:szCs w:val="20"/>
        </w:rPr>
        <w:t xml:space="preserve">¹– Discente do Curso de Engenharia Florestal, UEMS, Aquidauana-MS, bolsista PIBIC </w:t>
      </w:r>
    </w:p>
    <w:p w14:paraId="1A8BA043" w14:textId="0A26C433" w:rsidR="00D978A3" w:rsidRPr="006E454F" w:rsidRDefault="00D978A3" w:rsidP="006E454F">
      <w:pPr>
        <w:spacing w:after="283"/>
        <w:jc w:val="both"/>
        <w:rPr>
          <w:color w:val="0D0D0D" w:themeColor="text1" w:themeTint="F2"/>
          <w:sz w:val="20"/>
          <w:szCs w:val="20"/>
        </w:rPr>
      </w:pPr>
      <w:r w:rsidRPr="006E454F">
        <w:rPr>
          <w:color w:val="0D0D0D" w:themeColor="text1" w:themeTint="F2"/>
          <w:sz w:val="20"/>
          <w:szCs w:val="20"/>
        </w:rPr>
        <w:t>² – Docente do Curso de Engenharia Florestal, UEMS, Aquidauana-MS</w:t>
      </w:r>
    </w:p>
    <w:p w14:paraId="10FA0136" w14:textId="1A98A6A3" w:rsidR="00736038" w:rsidRPr="0008478A" w:rsidRDefault="00736038" w:rsidP="001E244C">
      <w:pPr>
        <w:pStyle w:val="NormalWeb"/>
        <w:jc w:val="both"/>
        <w:rPr>
          <w:color w:val="0D0D0D" w:themeColor="text1" w:themeTint="F2"/>
          <w:sz w:val="20"/>
          <w:szCs w:val="20"/>
        </w:rPr>
      </w:pPr>
      <w:r w:rsidRPr="0008478A">
        <w:rPr>
          <w:color w:val="0D0D0D" w:themeColor="text1" w:themeTint="F2"/>
          <w:sz w:val="20"/>
          <w:szCs w:val="20"/>
        </w:rPr>
        <w:t>A mensuração e o desenvolvimento de florestas exigem técnicas precisas e em constante evolução. No Brasil, os plantios clonais de Eucalyptus se expandem, principalmente devido ao controle da heterogeneidade e ao aumento da produtividade. O manejo e o melhoramento genético são cruciais para a produção eficiente de madeira, adaptando as árvores às condições de clima e solo e diversificando a propagação vegetativa. A correta determinação do volume de madeira é vital para o planejamento e monitoramento dos plantios, sendo a cubagem de árvores o método mais utilizado. Entre os métodos de cubagem, destacam-se Smalian, Huber e Newton, aplicados de forma combinada com diferentes tamanhos de seções, além do uso do xilômetro, que fornece medições reais do volume de madeira por deslocamento de água.</w:t>
      </w:r>
      <w:r w:rsidR="001E244C" w:rsidRPr="0008478A">
        <w:rPr>
          <w:color w:val="0D0D0D" w:themeColor="text1" w:themeTint="F2"/>
          <w:sz w:val="20"/>
          <w:szCs w:val="20"/>
        </w:rPr>
        <w:t xml:space="preserve"> </w:t>
      </w:r>
      <w:r w:rsidRPr="0008478A">
        <w:rPr>
          <w:color w:val="0D0D0D" w:themeColor="text1" w:themeTint="F2"/>
          <w:sz w:val="20"/>
          <w:szCs w:val="20"/>
        </w:rPr>
        <w:t>Este estudo, realizado na Fazenda Experimental da Universidade Estadual de Mato Grosso do Sul, comparou os principais métodos de cubagem, utilizando o xilômetro como referência. Foram analisados dois clones de Eucalyptus plantados em diferentes espaçamentos, sendo representativas do povoamento. A cubagem rigorosa foi aplicada nas árvores abatidas, medindo circunferências a cada meio metro ao longo do fuste. Diversos sistemas de cubagem foram testados, combinando métodos e tamanhos de seções, com análise estatística por meio da ANOVA e seguido pelo cálculo da raiz quadrada do erro médio em porcentagem (RQEM%). Os resultados indicaram que os métodos de Newton, Smalian e Hohenadl (5 seções) são eficazes na determinação de volumes individuais. O método de Huber destacou-se com os menores erros em relação ao xilômetro, sendo confiável em situações de menor complexidade. Os métodos de Smalian e Hohenadl, embora úteis em cenários que demandam maior detalhamento, apresentaram maiores desvios. Conclui-se que a escolha do método mais adequado deve considerar as características das árvores e o objetivo da mensuração, com o método de Huber sendo preferível em situações de menor complexidade.</w:t>
      </w:r>
    </w:p>
    <w:p w14:paraId="291AC39B" w14:textId="63F06A01" w:rsidR="004E6ABC" w:rsidRPr="005C7A2F" w:rsidRDefault="00495717" w:rsidP="005C7A2F">
      <w:pPr>
        <w:widowControl/>
        <w:suppressAutoHyphens w:val="0"/>
        <w:spacing w:before="100" w:beforeAutospacing="1" w:after="100" w:afterAutospacing="1"/>
        <w:jc w:val="both"/>
        <w:rPr>
          <w:color w:val="0D0D0D" w:themeColor="text1" w:themeTint="F2"/>
          <w:sz w:val="20"/>
          <w:szCs w:val="20"/>
          <w:lang w:val="pt-BR"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 w:rsidR="005C7A2F" w:rsidRPr="00B25563">
        <w:rPr>
          <w:color w:val="0D0D0D" w:themeColor="text1" w:themeTint="F2"/>
          <w:sz w:val="20"/>
          <w:szCs w:val="20"/>
        </w:rPr>
        <w:t>Comparação de Equações, Xilômetro, Determinação do volume.</w:t>
      </w:r>
    </w:p>
    <w:p w14:paraId="02CED067" w14:textId="6377E982" w:rsidR="004E6ABC" w:rsidRDefault="00495717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r w:rsidR="005C7A2F" w:rsidRPr="005921A1">
        <w:rPr>
          <w:color w:val="0D0D0D" w:themeColor="text1" w:themeTint="F2"/>
          <w:sz w:val="20"/>
          <w:szCs w:val="20"/>
        </w:rPr>
        <w:t>Agradeço à Universidade Estadual de Mato Grosso do Sul (UEMS) e ao CNPq pela concessão da bolsa por meio do Programa Institucional de Iniciação Científica (PIBIC).</w:t>
      </w:r>
    </w:p>
    <w:p w14:paraId="531DB0A5" w14:textId="77777777" w:rsidR="004E6ABC" w:rsidRDefault="004E6ABC">
      <w:pPr>
        <w:jc w:val="both"/>
        <w:rPr>
          <w:sz w:val="20"/>
          <w:szCs w:val="20"/>
        </w:rPr>
      </w:pPr>
    </w:p>
    <w:p w14:paraId="350E90BF" w14:textId="77777777" w:rsidR="004E6ABC" w:rsidRDefault="004E6ABC">
      <w:pPr>
        <w:jc w:val="both"/>
        <w:rPr>
          <w:sz w:val="20"/>
          <w:szCs w:val="20"/>
        </w:rPr>
      </w:pPr>
    </w:p>
    <w:p w14:paraId="0AD3C1F6" w14:textId="77777777" w:rsidR="004E6ABC" w:rsidRDefault="004E6ABC">
      <w:pPr>
        <w:jc w:val="both"/>
        <w:rPr>
          <w:sz w:val="20"/>
          <w:szCs w:val="20"/>
        </w:rPr>
      </w:pPr>
    </w:p>
    <w:sectPr w:rsidR="004E6A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0" w:right="1134" w:bottom="1133" w:left="1134" w:header="283" w:footer="283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0F2C8" w14:textId="77777777" w:rsidR="00DE307B" w:rsidRDefault="00DE307B">
      <w:r>
        <w:separator/>
      </w:r>
    </w:p>
  </w:endnote>
  <w:endnote w:type="continuationSeparator" w:id="0">
    <w:p w14:paraId="3B190FF8" w14:textId="77777777" w:rsidR="00DE307B" w:rsidRDefault="00DE3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780DD" w14:textId="77777777" w:rsidR="004E6ABC" w:rsidRDefault="004E6AB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3867" w14:textId="77777777" w:rsidR="004E6ABC" w:rsidRDefault="004E6ABC">
    <w:pPr>
      <w:pStyle w:val="Rodap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00548" w14:textId="77777777" w:rsidR="004E6ABC" w:rsidRDefault="004E6AB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DA329" w14:textId="77777777" w:rsidR="00DE307B" w:rsidRDefault="00DE307B">
      <w:r>
        <w:separator/>
      </w:r>
    </w:p>
  </w:footnote>
  <w:footnote w:type="continuationSeparator" w:id="0">
    <w:p w14:paraId="047E8CAE" w14:textId="77777777" w:rsidR="00DE307B" w:rsidRDefault="00DE3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A6BC1" w14:textId="77777777" w:rsidR="004E6ABC" w:rsidRDefault="004E6AB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D729" w14:textId="77777777" w:rsidR="004E6ABC" w:rsidRDefault="00495717">
    <w:pPr>
      <w:pStyle w:val="Cabealho"/>
    </w:pPr>
    <w:r>
      <w:rPr>
        <w:noProof/>
      </w:rPr>
      <w:drawing>
        <wp:anchor distT="0" distB="0" distL="114300" distR="114300" simplePos="0" relativeHeight="251654144" behindDoc="0" locked="0" layoutInCell="0" allowOverlap="1" wp14:anchorId="0827F8E0" wp14:editId="008369F8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1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0" allowOverlap="1" wp14:anchorId="4C84F23C" wp14:editId="234DC8E8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2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0" behindDoc="1" locked="0" layoutInCell="0" allowOverlap="1" wp14:anchorId="7A213ACE" wp14:editId="67D9D876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3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2B5208CD" wp14:editId="05286376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4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9CF1B" w14:textId="77777777" w:rsidR="004E6ABC" w:rsidRDefault="00495717">
    <w:pPr>
      <w:pStyle w:val="Cabealho"/>
    </w:pPr>
    <w:r>
      <w:rPr>
        <w:noProof/>
      </w:rPr>
      <w:drawing>
        <wp:anchor distT="0" distB="0" distL="114300" distR="114300" simplePos="0" relativeHeight="251655168" behindDoc="0" locked="0" layoutInCell="0" allowOverlap="1" wp14:anchorId="797C682D" wp14:editId="34B57D09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5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0" allowOverlap="1" wp14:anchorId="318A9152" wp14:editId="2BF5C278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6" name="Figura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0E323A9B" wp14:editId="37FF0AF3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7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0" allowOverlap="1" wp14:anchorId="4E53E06C" wp14:editId="02D56867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8" name="Figura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ABC"/>
    <w:rsid w:val="0008478A"/>
    <w:rsid w:val="001E244C"/>
    <w:rsid w:val="00495717"/>
    <w:rsid w:val="004E6ABC"/>
    <w:rsid w:val="005C7A2F"/>
    <w:rsid w:val="006E454F"/>
    <w:rsid w:val="00736038"/>
    <w:rsid w:val="00D978A3"/>
    <w:rsid w:val="00DE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A5AC8"/>
  <w15:docId w15:val="{8A0F3B3D-BD4B-444E-A204-6D0BEF61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D978A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6038"/>
    <w:pPr>
      <w:widowControl/>
      <w:suppressAutoHyphens w:val="0"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rbano2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sabelle.genova0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445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Isabelle Genova</cp:lastModifiedBy>
  <cp:revision>3</cp:revision>
  <cp:lastPrinted>2023-01-31T14:18:00Z</cp:lastPrinted>
  <dcterms:created xsi:type="dcterms:W3CDTF">2024-08-28T01:12:00Z</dcterms:created>
  <dcterms:modified xsi:type="dcterms:W3CDTF">2024-08-28T01:14:00Z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