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ind w:left="851" w:hanging="851"/>
        <w:jc w:val="center"/>
        <w:rPr>
          <w:sz w:val="20"/>
          <w:szCs w:val="20"/>
        </w:rPr>
      </w:pPr>
      <w:r>
        <w:rPr>
          <w:b/>
          <w:caps/>
          <w:sz w:val="20"/>
          <w:szCs w:val="20"/>
          <w:lang w:eastAsia="pt-BR"/>
        </w:rPr>
        <w:t>AS POLÍTICAS PÚBLICAS DE DESENVOLVIMENTO ECONÔMICO NA FAIXA DE FRONTEIRA DO ESTADO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Área de conhecimento: 7.00.00.00-0 – Ciências Humana. Subárea: 7.06.01.00-3 - Geografia Humana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ALMEIDA, Vitória Lorrayne. </w:t>
      </w:r>
      <w:r>
        <w:rPr>
          <w:rFonts w:eastAsia="Calibri"/>
          <w:sz w:val="20"/>
          <w:szCs w:val="20"/>
          <w:lang w:eastAsia="zh-CN"/>
        </w:rPr>
        <w:t>Autor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07764121169@academicos.uems.br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CONTE, Cláudia Heloiza. </w:t>
      </w:r>
      <w:r>
        <w:rPr>
          <w:rFonts w:eastAsia="Calibri"/>
          <w:sz w:val="20"/>
          <w:szCs w:val="20"/>
          <w:lang w:eastAsia="zh-CN"/>
        </w:rPr>
        <w:t>Autor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claudia.conte@uems.br</w:t>
        </w:r>
      </w:hyperlink>
      <w:r>
        <w:rPr>
          <w:rStyle w:val="LinkdaInternet"/>
          <w:rFonts w:eastAsia="Calibri"/>
          <w:sz w:val="20"/>
          <w:szCs w:val="20"/>
          <w:lang w:eastAsia="zh-CN"/>
        </w:rPr>
        <w:t xml:space="preserve"> ).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fronteira sempre esteve presente nos diferentes momento históricos da humani</w:t>
      </w:r>
      <w:r>
        <w:rPr>
          <w:sz w:val="20"/>
          <w:szCs w:val="20"/>
        </w:rPr>
        <w:t>d</w:t>
      </w:r>
      <w:r>
        <w:rPr>
          <w:sz w:val="20"/>
          <w:szCs w:val="20"/>
        </w:rPr>
        <w:t>ade e nesse processo apresenta-se em constante mudança no espaço-tempo.  Neste sentido, a fronteira é obra humana, fato social e de carácter histórico. A fronteira não traz a mesma conotação de limite, o qual é caracterizado pela  demarcação nas representações cartográficas, que dividem e fragmentam o espaço geográfico em diferentes territórios. Já a fronteira, vai além de determinado limite físico ou imaginário, pois surge na condição variável das necessidades humanas definidas, tanto biológica como culturalmente. Em relação a fronteira brasileira, por muito tempo foi uma área pouco povoada e deste modo, o governo percebeu que era preciso colonizar a fronteira para a proteção do território. Para isso foi necessário a elaboração de políticas para adentrar o “sertão” do país. Essas políticas foram importantes para a criação de novas possibilidades de desenvolvimento para o território nacional, que foram também necessárias para atender a demanda interna do país no que diz respeito a produção de alimentos. Diante disso, a presente pesquisa tem como objetivo compreender o conceito de fronteira dentro do pensamento geográfico e elucidar as políticas públicas de desenvolvimento econômico na faixa de fronteira de Mato Grosso do Sul. Com extensão de 150 km para o interior</w:t>
      </w:r>
      <w:r>
        <w:rPr>
          <w:color w:val="ED0000"/>
          <w:sz w:val="20"/>
          <w:szCs w:val="20"/>
        </w:rPr>
        <w:t xml:space="preserve"> </w:t>
      </w:r>
      <w:r>
        <w:rPr>
          <w:sz w:val="20"/>
          <w:szCs w:val="20"/>
        </w:rPr>
        <w:t xml:space="preserve">do estado, grande parte dele está inserido na faixa de fronteira, ou seja, 44 dos 79 municípios de Mato Grosso do Sul. Assim, a partir da década de 1930,  políticas públicas foram criadas, como  a Marcha para Oeste, que tinha como objetivo promover o povoamento no Centro Oeste e Amazônia, a SUDECO, criada em 1967, e que desenvolveu vários projetos importantes no Centro-Oeste, como a divisão do estado de Mato Grosso, pesquisas sobre o potencial dos recursos naturais da região, políticas de ocupação e  modernização do cerrado, implementação de polos industriais nos municípios de Corumbá, Cuiabá, Campo Grande e Dourados. Soma-se a isso o PRODOESTE, a PLADESCO, o Programa Brasil em Ação, o Programa Avança Brasil, entre outros. Nesta perspectiva, é preciso compreender as políticas de desenvolvimento econômico que foram pensadas para essa área, que conta com especificidades próprias, diferenciando-se do restante do território nacional. Através deste estudo podemos refletir como essas políticas mudaram as dinâmicas sociais, políticas e econômicas no estado e no país. Verificou-se que, o Centro Oeste brasileiro foi tratado, de modo geral,  pelas políticas, como região solução, de natureza agrária, e ponto de partida para a descentralização da industrialização na região Sudeste do país. O estado de Mato Grosso do Sul se consolidou  como um estado essencialmente latifundiário, com a produção  voltada para exportação de soja, milho e carne bovina. Soma-se a isso a industrialização voltada para o agronegócio. Espera-se que a pesquisa possa contribuir de maneira qualitativa para reflexão e compreensão das dinâmicas econômicas no estado de Mato Grosso do Sul, especificamente na faixa de fronteira, compreendendo também a complexidade das desigualdades sociais, já que neste território, mesmo apresentando um PIB considerado bom, existem contradições importantes a serem investigadas em um próximo trabalho. </w:t>
      </w:r>
    </w:p>
    <w:p>
      <w:pPr>
        <w:pStyle w:val="Normal"/>
        <w:spacing w:before="0" w:after="283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Ações governamentais, Estado, Produção, Dinâmicas econômicas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</w:t>
      </w:r>
      <w:r>
        <w:rPr>
          <w:sz w:val="20"/>
          <w:szCs w:val="20"/>
        </w:rPr>
        <w:t>o CNPq (Conselho Nacional de Desenvolvimento Científico e Tecnológico), em parceria com a UEMS, que concedeu a Bolsa de Iniciação Científica que viabilizou a realização deste estudo.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b608e8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3ec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873eca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73eca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873ec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73ec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07764121169@academicos.uems.br" TargetMode="External"/><Relationship Id="rId3" Type="http://schemas.openxmlformats.org/officeDocument/2006/relationships/hyperlink" Target="mailto:claudia.conte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LibreOffice/7.3.5.2$Windows_X86_64 LibreOffice_project/184fe81b8c8c30d8b5082578aee2fed2ea847c01</Application>
  <AppVersion>15.0000</AppVersion>
  <Pages>1</Pages>
  <Words>578</Words>
  <Characters>3373</Characters>
  <CharactersWithSpaces>3955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2024-08-08T19:27:00Z</dcterms:created>
  <dc:creator>Usuário do Windows</dc:creator>
  <dc:description/>
  <dc:language>pt-BR</dc:language>
  <cp:lastModifiedBy/>
  <cp:lastPrinted>2023-01-31T14:18:00Z</cp:lastPrinted>
  <dcterms:modified xsi:type="dcterms:W3CDTF">2024-08-13T08:44:35Z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