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b/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>PRODUTIVIDADE DA CULTIVAR BRS CAPIAÇU, SUBMETIDA A DIFERENTES DOSES DE NITROGÊNIO E ÉPOCAS DE CORTE</w:t>
      </w:r>
      <w:bookmarkEnd w:id="0"/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Sul.</w:t>
      </w:r>
    </w:p>
    <w:p>
      <w:pPr>
        <w:pStyle w:val="Normal"/>
        <w:tabs>
          <w:tab w:val="clear" w:pos="720"/>
          <w:tab w:val="left" w:pos="2066" w:leader="none"/>
        </w:tabs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Agrárias,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Zootecnia,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Forragicultura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Pastagem.</w:t>
      </w:r>
    </w:p>
    <w:p>
      <w:pPr>
        <w:pStyle w:val="Corpodotexto"/>
        <w:spacing w:before="0" w:after="283"/>
        <w:jc w:val="both"/>
        <w:rPr>
          <w:rFonts w:eastAsia="Calibri"/>
          <w:sz w:val="20"/>
          <w:szCs w:val="20"/>
          <w:lang w:eastAsia="zh-CN"/>
        </w:rPr>
      </w:pPr>
      <w:r>
        <w:rPr>
          <w:b/>
          <w:sz w:val="20"/>
          <w:szCs w:val="20"/>
        </w:rPr>
        <w:t xml:space="preserve">VIEIRA, </w:t>
      </w:r>
      <w:r>
        <w:rPr>
          <w:sz w:val="20"/>
          <w:szCs w:val="20"/>
        </w:rPr>
        <w:t xml:space="preserve">E. C. de O. (esthercrysthina@gmail.com); </w:t>
      </w:r>
      <w:r>
        <w:rPr>
          <w:rFonts w:eastAsia="Calibri"/>
          <w:b/>
          <w:sz w:val="20"/>
          <w:szCs w:val="20"/>
          <w:lang w:eastAsia="zh-CN"/>
        </w:rPr>
        <w:t xml:space="preserve">ROCHETTI, </w:t>
      </w:r>
      <w:r>
        <w:rPr>
          <w:rFonts w:eastAsia="Calibri"/>
          <w:sz w:val="20"/>
          <w:szCs w:val="20"/>
          <w:lang w:eastAsia="zh-CN"/>
        </w:rPr>
        <w:t>A. C. A.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anacarolina@uems.br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SANTOS, </w:t>
      </w:r>
      <w:r>
        <w:rPr>
          <w:rFonts w:eastAsia="Calibri"/>
          <w:sz w:val="20"/>
          <w:szCs w:val="20"/>
          <w:lang w:eastAsia="zh-CN"/>
        </w:rPr>
        <w:t>L. O. dos.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leticiaoliveira8717@gmail.com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</w:t>
      </w:r>
      <w:r>
        <w:rPr>
          <w:rFonts w:eastAsia="Calibri"/>
          <w:sz w:val="20"/>
          <w:szCs w:val="20"/>
          <w:lang w:eastAsia="zh-CN"/>
        </w:rPr>
        <w:t>r</w:t>
      </w:r>
      <w:r>
        <w:rPr>
          <w:rFonts w:eastAsia="Calibri"/>
          <w:sz w:val="20"/>
          <w:szCs w:val="20"/>
          <w:lang w:eastAsia="zh-CN"/>
        </w:rPr>
        <w:t xml:space="preserve">so de Agronomia da UEMS – Cassilândia; </w:t>
      </w:r>
    </w:p>
    <w:p>
      <w:pPr>
        <w:pStyle w:val="Corpodotexto"/>
        <w:spacing w:before="0" w:after="283"/>
        <w:jc w:val="both"/>
        <w:rPr/>
      </w:pPr>
      <w:r>
        <w:rPr/>
      </w:r>
    </w:p>
    <w:p>
      <w:pPr>
        <w:pStyle w:val="Normal"/>
        <w:widowControl/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A cultivar de capim-elefante BRS Capiaçu possui rendimento superior ao de outras espécies, e pode produzir até 50 toneladas de matéria seca (MS) por hectare ao ano. O conhecimento do manejo e sua influência sobre a planta visa melhorar os índices de produtividade vegetal e animal, rentabilidade e sustentabilidade dos sistemas de produção. A idade de corte ou estágio de desenvolvimento da planta tem influência tanto na produção quanto na qualidade das forrageiras. Assim são necessários estudos sobre a idade de corte ideal, buscando equilíbrio entre a produção de massa e qualidade nutricional da cultivar BRS Capiaçu com diferentes manejos de adubação. Este trabalho objetivou avaliar os efeitos das diferentes doses de nitrogênio e idades de corte na produtividade e características estruturais do capim Capiaçu em diferentes idades de corte. O experimento foi realizado na Fazenda Marina do Muquem, município de Inocência/MS, sob as coordenadas geográficas longitude 51º56’ W, latitude 19º13’ S. O clima da região é do tipo tropical chuvoso, com verão chuvoso e inverno seco, com precipitação e temperatura média anual de 1.520 mm e 24,1 °C. O delineamento experimental foi em blocos casualizados (DBC) em esquema fatorial 3x4, sendo 12 tratamentos e qautro repetições. Os tratamentos forão compostos por três doses de nitrogênio (N) 0, 100 e 200 kg ha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 xml:space="preserve"> e quatro idades de cortes que foram realizados aos 70, 90, 110 e 130 dias, totalizando 48 unidades experimentais, as parcelas tinham dimensões de 3x4, totalizando 12 m². A cultivar BRS Capiaçu foi plantada através de mudas em dezembro de 2022, as parcelas foram constituídas por quatro linhas com comprimento de 3 m cada, com espaçamento entre linhas de 1,0 m.  Foi realizada adubação fosfatada no momento do plantio baseada na análise química do solo. A adubação nitrogenada foi aplicada 30 dias após o plantio. As doses de nitrogênio não tiveram efeito sobre a produção de matéria seca (PMS), altura e diametro das plantas. No entanto a idade de corte das plantas influenciaram a PMS e a altura das plantas. Aos 130 dias verificou-se a maior PMS e altura das plantas, com 13,95 t ha</w:t>
      </w:r>
      <w:r>
        <w:rPr>
          <w:sz w:val="20"/>
          <w:szCs w:val="20"/>
          <w:vertAlign w:val="superscript"/>
        </w:rPr>
        <w:t>-1</w:t>
      </w:r>
      <w:r>
        <w:rPr>
          <w:sz w:val="20"/>
          <w:szCs w:val="20"/>
        </w:rPr>
        <w:t xml:space="preserve"> de MS e 6,93m.</w:t>
      </w:r>
    </w:p>
    <w:p>
      <w:pPr>
        <w:pStyle w:val="Normal"/>
        <w:widowControl/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adubação, idade, nitrogênio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  <w:tab/>
        <w:t>UEMS, CNPq.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020ac0"/>
    <w:rPr>
      <w:color w:val="0000FF" w:themeColor="hyperlink"/>
      <w:u w:val="single"/>
    </w:rPr>
  </w:style>
  <w:style w:type="character" w:styleId="CorpodetextoChar" w:customStyle="1">
    <w:name w:val="Corpo de texto Char"/>
    <w:basedOn w:val="DefaultParagraphFont"/>
    <w:uiPriority w:val="1"/>
    <w:qFormat/>
    <w:rsid w:val="007c1117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acarolina@uems.br" TargetMode="External"/><Relationship Id="rId3" Type="http://schemas.openxmlformats.org/officeDocument/2006/relationships/hyperlink" Target="mailto:leticiaoliveira8717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0C28E-4DD1-49E8-B63E-C78CB036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LibreOffice/7.3.5.2$Windows_X86_64 LibreOffice_project/184fe81b8c8c30d8b5082578aee2fed2ea847c01</Application>
  <AppVersion>15.0000</AppVersion>
  <Pages>1</Pages>
  <Words>426</Words>
  <Characters>2296</Characters>
  <CharactersWithSpaces>2721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2023-09-07T02:07:00Z</dcterms:created>
  <dc:creator>Usuário do Windows</dc:creator>
  <dc:description/>
  <dc:language>pt-BR</dc:language>
  <cp:lastModifiedBy/>
  <cp:lastPrinted>2023-01-31T14:18:00Z</cp:lastPrinted>
  <dcterms:modified xsi:type="dcterms:W3CDTF">2024-01-18T10:55:50Z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