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0" w:leader="none"/>
          <w:tab w:val="left" w:pos="90" w:leader="none"/>
        </w:tabs>
        <w:suppressAutoHyphens w:val="true"/>
        <w:bidi w:val="0"/>
        <w:spacing w:before="30" w:after="0"/>
        <w:ind w:left="57" w:right="0" w:hanging="0"/>
        <w:jc w:val="center"/>
        <w:rPr>
          <w:sz w:val="24"/>
          <w:szCs w:val="24"/>
        </w:rPr>
      </w:pPr>
      <w:bookmarkStart w:id="0" w:name="_Hlk143760622"/>
      <w:r>
        <w:rPr>
          <w:b/>
          <w:color w:val="000000" w:themeColor="text1"/>
          <w:sz w:val="24"/>
          <w:szCs w:val="24"/>
        </w:rPr>
        <w:t>ANÁLISE QUÍMICA DO SOLO APÓS APLICAÇÃO DE FERTIRRIGAÇÃO NA CULTURA DA MELANCIA</w:t>
      </w:r>
    </w:p>
    <w:p>
      <w:pPr>
        <w:pStyle w:val="Normal"/>
        <w:ind w:right="140" w:hanging="0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ind w:right="140" w:hanging="0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ind w:right="14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UNIVERSIDADE ESTADUAL DE MATO GROSSO DO SUL</w:t>
      </w:r>
    </w:p>
    <w:p>
      <w:pPr>
        <w:pStyle w:val="Corpodotexto"/>
        <w:spacing w:lineRule="auto" w:line="360"/>
        <w:ind w:right="140" w:hanging="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Corpodotexto"/>
        <w:jc w:val="both"/>
        <w:rPr>
          <w:bCs/>
          <w:sz w:val="20"/>
          <w:szCs w:val="20"/>
          <w:lang w:eastAsia="pt-BR"/>
        </w:rPr>
      </w:pPr>
      <w:r>
        <w:rPr>
          <w:bCs/>
          <w:sz w:val="20"/>
          <w:szCs w:val="20"/>
          <w:lang w:eastAsia="pt-BR"/>
        </w:rPr>
        <w:t>A</w:t>
      </w:r>
      <w:r>
        <w:rPr>
          <w:bCs/>
          <w:sz w:val="20"/>
          <w:szCs w:val="20"/>
          <w:lang w:eastAsia="pt-BR"/>
        </w:rPr>
        <w:t>LMEIDA</w:t>
      </w:r>
      <w:r>
        <w:rPr>
          <w:bCs/>
          <w:sz w:val="20"/>
          <w:szCs w:val="20"/>
          <w:lang w:eastAsia="pt-BR"/>
        </w:rPr>
        <w:t>, Larissa Garcia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bCs/>
          <w:sz w:val="20"/>
          <w:szCs w:val="20"/>
          <w:lang w:eastAsia="pt-BR"/>
        </w:rPr>
        <w:t xml:space="preserve"> (larygarciaa@gmail.com); OLIVEIRA, Luiz Anderson Abdalla de</w:t>
      </w:r>
      <w:r>
        <w:rPr>
          <w:bCs/>
          <w:sz w:val="20"/>
          <w:szCs w:val="20"/>
          <w:vertAlign w:val="superscript"/>
          <w:lang w:eastAsia="pt-BR"/>
        </w:rPr>
        <w:t>2</w:t>
      </w:r>
      <w:r>
        <w:rPr>
          <w:bCs/>
          <w:sz w:val="20"/>
          <w:szCs w:val="20"/>
          <w:lang w:eastAsia="pt-BR"/>
        </w:rPr>
        <w:t>(</w:t>
      </w:r>
      <w:hyperlink r:id="rId2">
        <w:r>
          <w:rPr>
            <w:rStyle w:val="LinkdaInternet"/>
            <w:bCs/>
            <w:sz w:val="20"/>
            <w:szCs w:val="20"/>
            <w:lang w:eastAsia="pt-BR"/>
          </w:rPr>
          <w:t>luiz_abdalla@live.com</w:t>
        </w:r>
      </w:hyperlink>
      <w:r>
        <w:rPr>
          <w:bCs/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</w:rPr>
        <w:t>MINHOS,</w:t>
      </w:r>
      <w:r>
        <w:rPr>
          <w:sz w:val="20"/>
          <w:szCs w:val="20"/>
        </w:rPr>
        <w:t xml:space="preserve"> Luis Felipe Oliveira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hyperlink r:id="rId3">
        <w:r>
          <w:rPr>
            <w:rStyle w:val="LinkdaInternet"/>
            <w:b/>
            <w:bCs/>
            <w:sz w:val="20"/>
            <w:szCs w:val="20"/>
          </w:rPr>
          <w:t>lfminhos13@gmail.com</w:t>
        </w:r>
      </w:hyperlink>
      <w:r>
        <w:rPr>
          <w:b/>
          <w:bCs/>
          <w:sz w:val="20"/>
          <w:szCs w:val="20"/>
        </w:rPr>
        <w:t xml:space="preserve">); </w:t>
      </w:r>
      <w:r>
        <w:rPr>
          <w:sz w:val="20"/>
          <w:szCs w:val="20"/>
        </w:rPr>
        <w:t>CAMACHO, Marcos Antonio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sz w:val="20"/>
          <w:szCs w:val="20"/>
        </w:rPr>
        <w:t xml:space="preserve"> (camacho@uems.br)</w:t>
      </w:r>
      <w:r>
        <w:rPr>
          <w:rFonts w:eastAsia="Calibri"/>
          <w:sz w:val="20"/>
          <w:szCs w:val="20"/>
          <w:lang w:eastAsia="zh-CN"/>
        </w:rPr>
        <w:t xml:space="preserve">.  </w:t>
      </w:r>
    </w:p>
    <w:p>
      <w:pPr>
        <w:pStyle w:val="Corpodotexto"/>
        <w:ind w:right="1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>1 Bolsista CNPq, Discente do curso de Agronomia – UEMS - Unidade Universitária de Aquidauana/MS;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>2 Colaborador, mestrando Agronomia-UEMS – Unidade Universitária de Aquidauana-MS;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>3 Bolsista CNPq, Discente do curso de Agronomia – UEMS - Unidade Universitária de Maracaju/MS;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>
        <w:rPr>
          <w:rFonts w:eastAsia="Calibri"/>
          <w:sz w:val="20"/>
          <w:szCs w:val="20"/>
          <w:lang w:eastAsia="zh-CN"/>
        </w:rPr>
        <w:t>Docente do curso de Agronomia, bolsista e tutor do grupo PET Agronomia/UEMS.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egendadatabela21"/>
        <w:shd w:val="clear" w:color="auto" w:fill="auto"/>
        <w:spacing w:lineRule="auto" w:line="240" w:before="0" w:after="0"/>
        <w:rPr/>
      </w:pPr>
      <w:r>
        <w:rPr>
          <w:rStyle w:val="Legendadatabela2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 xml:space="preserve">A expanção das áreas de cultivo de melancia, proporciona o fortalecimento dentro da cadeia produtiva do agronegócio, a produção desta frutifera se tornou o principal sustento de muito produtores rurais, principalmente os do ramo da agricultura familiar, em diversos estados do Brasil. Este aumeto de áreas  produtivas se deu principalmente a inserção de novas tecnologias de produção, sendo o desenvolvimento de novas cultivares, novas formulações de adubos, sistemas de irrigação por gotejamento, evolução dos métodos de controles de pragas e doenças e em destaque a fertiirrigação. Basicamente, a fertirrigação é uma técnica que emprega a aplicação de abubos via  água de irrigação, diferentemente de quando é via solo, proporcionando a otimização das práticas e acelerando o ciclo dos nutrientes utilizados. A área experimental é localizada na cidade de Anastacio/MS, cuja área anteriormente era utilizada para pastagem, antes da inserção da cultura foi realizado o preparo convencional de solo, calagem e incorporação, montagem do sistema de irrigação e preparo das covas. A adubação em pré semeadura foi de 100 gramas/ cova do fertilizante Fertipar FH 0,6 ( 4-30-10). O com delineamento em blocos casualizados (4X4) as parcelas foram submetidas a 4 tratamentos, variando a frequencia da ferti irrigação de nitrogenio e potássio conforme o recomendado para a cultura, os tratamentos foram: T0- frequencia de aplicação padrão, realizada no plantio, om intervalado de aplicações a cada vinte dias; T1- frequencia de aplicação a cada dois dias ; T2- frequencia de aplicação a cada quatro dias e T4- frequencia de aplicação a cada sete dias. As coletas de solo foram efetuados com o trado holandês, em duas produnfidades:0-10 e 10-20 cm, uma coleta antes do inicio da fertirrigação e uma no final da ferti irrigação. Após a coleta, as amostras foram levadas para laboratório, onde realizamos a extração de potássio, fósforo, cálcio, alumínio + hidrogênio e determinamos o pH do solo.  </w:t>
      </w:r>
      <w:bookmarkStart w:id="1" w:name="bookmark1"/>
      <w:r>
        <w:rPr>
          <w:rStyle w:val="Legendadatabela2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>A partir das análises das variaveis de cada nutriente, constará qual foi a interação entre a frequencia da fertiirrigação e a sua interferencia na presença dos nutrientes no solo</w:t>
      </w:r>
      <w:bookmarkEnd w:id="1"/>
      <w:r>
        <w:rPr>
          <w:rStyle w:val="Legendadatabela2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>. Os tratamentos utilizaram alteraram os valores de K, Ca, Mg e P nas camadas avaliadas, indicando que a frequencia de irrigação proporcionou acumulo diferenciado no solo, podendo influenciara absorção de nutrientes pelas plantas e alterar a produtividade da melancia.</w:t>
      </w:r>
    </w:p>
    <w:p>
      <w:pPr>
        <w:pStyle w:val="Legendadatabela21"/>
        <w:shd w:val="clear" w:color="auto" w:fill="auto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lang w:eastAsia="pt-PT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</w:r>
    </w:p>
    <w:p>
      <w:pPr>
        <w:pStyle w:val="Normal"/>
        <w:spacing w:lineRule="auto" w:line="360"/>
        <w:ind w:right="140" w:hanging="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rStyle w:val="Ttulo2"/>
          <w:rFonts w:cs="Times New Roman"/>
          <w:b w:val="false"/>
          <w:color w:val="000000"/>
          <w:sz w:val="24"/>
          <w:szCs w:val="24"/>
        </w:rPr>
        <w:t>nutrição vegetal, fruticultura,</w:t>
      </w:r>
      <w:r>
        <w:rPr>
          <w:rStyle w:val="Ttulo2"/>
          <w:rFonts w:cs="Times New Roman"/>
          <w:b w:val="false"/>
          <w:i/>
          <w:color w:val="000000"/>
          <w:sz w:val="24"/>
          <w:szCs w:val="24"/>
        </w:rPr>
        <w:t xml:space="preserve"> Citrullus lanatus.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 xml:space="preserve">Ao Conselho Nacional de Desenvolvimento Científico e Tecnológico pela cocessão da bolsa </w:t>
      </w:r>
      <w:r>
        <w:rPr>
          <w:sz w:val="24"/>
          <w:szCs w:val="24"/>
          <w:lang w:eastAsia="pt-BR"/>
        </w:rPr>
        <w:t>durante todo processo de implantação, desenvolvimento e conclusão do experimento.</w:t>
      </w:r>
      <w:bookmarkEnd w:id="0"/>
    </w:p>
    <w:p>
      <w:pPr>
        <w:pStyle w:val="Normal"/>
        <w:spacing w:lineRule="auto" w:line="240"/>
        <w:ind w:right="140" w:hanging="0"/>
        <w:jc w:val="both"/>
        <w:rPr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283" w:top="851" w:footer="0" w:bottom="851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284" w:hanging="0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720090</wp:posOffset>
          </wp:positionH>
          <wp:positionV relativeFrom="paragraph">
            <wp:posOffset>-463550</wp:posOffset>
          </wp:positionV>
          <wp:extent cx="1475105" cy="320040"/>
          <wp:effectExtent l="0" t="0" r="0" b="0"/>
          <wp:wrapTopAndBottom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5996940</wp:posOffset>
          </wp:positionH>
          <wp:positionV relativeFrom="paragraph">
            <wp:posOffset>-531495</wp:posOffset>
          </wp:positionV>
          <wp:extent cx="843280" cy="407035"/>
          <wp:effectExtent l="0" t="0" r="0" b="0"/>
          <wp:wrapTopAndBottom/>
          <wp:docPr id="3" name="Image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851" w:right="-852" w:hanging="0"/>
      <w:rPr/>
    </w:pPr>
    <w:r>
      <w:rPr/>
      <w:drawing>
        <wp:inline distT="0" distB="0" distL="0" distR="0">
          <wp:extent cx="7174865" cy="892810"/>
          <wp:effectExtent l="0" t="0" r="0" b="0"/>
          <wp:docPr id="1" name="Imagem 898601007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98601007" descr="Interface gráfica do usuári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61c9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rsid w:val="00c61c96"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745ec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0745ec"/>
    <w:rPr>
      <w:color w:val="605E5C"/>
      <w:shd w:fill="E1DFDD" w:val="clear"/>
    </w:rPr>
  </w:style>
  <w:style w:type="character" w:styleId="Legendadatabela2" w:customStyle="1">
    <w:name w:val="Legenda da tabela (2)_"/>
    <w:qFormat/>
    <w:rsid w:val="00f44e52"/>
    <w:rPr>
      <w:rFonts w:ascii="Arial" w:hAnsi="Arial" w:cs="Arial"/>
      <w:b/>
      <w:bCs/>
      <w:sz w:val="23"/>
      <w:szCs w:val="23"/>
      <w:u w:val="none"/>
    </w:rPr>
  </w:style>
  <w:style w:type="character" w:styleId="Ttulo2" w:customStyle="1">
    <w:name w:val="Título #2_"/>
    <w:qFormat/>
    <w:rsid w:val="004c0b99"/>
    <w:rPr>
      <w:rFonts w:ascii="Arial" w:hAnsi="Arial" w:cs="Arial"/>
      <w:b/>
      <w:bCs/>
      <w:sz w:val="23"/>
      <w:szCs w:val="23"/>
      <w:u w:val="none"/>
      <w:lang w:val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e22d6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c61c96"/>
    <w:pPr/>
    <w:rPr>
      <w:sz w:val="24"/>
      <w:szCs w:val="24"/>
    </w:rPr>
  </w:style>
  <w:style w:type="paragraph" w:styleId="Lista">
    <w:name w:val="List"/>
    <w:basedOn w:val="Corpodotexto"/>
    <w:rsid w:val="00c61c96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61c96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rsid w:val="00c61c96"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rsid w:val="00c61c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c61c96"/>
    <w:pPr/>
    <w:rPr/>
  </w:style>
  <w:style w:type="paragraph" w:styleId="TableParagraph" w:customStyle="1">
    <w:name w:val="Table Paragraph"/>
    <w:basedOn w:val="Normal"/>
    <w:uiPriority w:val="1"/>
    <w:qFormat/>
    <w:rsid w:val="00c61c9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c61c96"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egendadatabela21" w:customStyle="1">
    <w:name w:val="Legenda da tabela (2)"/>
    <w:basedOn w:val="Normal"/>
    <w:qFormat/>
    <w:rsid w:val="00f44e52"/>
    <w:pPr>
      <w:shd w:val="clear" w:color="auto" w:fill="FFFFFF"/>
      <w:spacing w:lineRule="atLeast" w:line="240" w:before="0" w:after="120"/>
      <w:jc w:val="both"/>
    </w:pPr>
    <w:rPr>
      <w:rFonts w:ascii="Arial" w:hAnsi="Arial" w:cs="Arial"/>
      <w:b/>
      <w:bCs/>
      <w:sz w:val="23"/>
      <w:szCs w:val="23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61c9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iz_abdalla@live.com" TargetMode="External"/><Relationship Id="rId3" Type="http://schemas.openxmlformats.org/officeDocument/2006/relationships/hyperlink" Target="mailto:lfminhos13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93E7-78A6-4023-9EDB-5DA4B459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LibreOffice/7.3.5.2$Windows_X86_64 LibreOffice_project/184fe81b8c8c30d8b5082578aee2fed2ea847c01</Application>
  <AppVersion>15.0000</AppVersion>
  <Pages>1</Pages>
  <Words>492</Words>
  <Characters>2874</Characters>
  <CharactersWithSpaces>3364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2023-08-24T16:42:00Z</dcterms:created>
  <dc:creator>Usuário do Windows</dc:creator>
  <dc:description/>
  <dc:language>pt-BR</dc:language>
  <cp:lastModifiedBy/>
  <dcterms:modified xsi:type="dcterms:W3CDTF">2024-01-18T09:24:39Z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