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0" w:after="0"/>
        <w:ind w:right="140" w:hanging="0"/>
        <w:jc w:val="center"/>
        <w:rPr>
          <w:b/>
          <w:b/>
          <w:sz w:val="20"/>
          <w:szCs w:val="20"/>
          <w:lang w:eastAsia="pt-BR"/>
        </w:rPr>
      </w:pPr>
      <w:bookmarkStart w:id="0" w:name="_Hlk143760622"/>
      <w:r>
        <w:rPr>
          <w:b/>
          <w:sz w:val="20"/>
          <w:szCs w:val="20"/>
          <w:lang w:eastAsia="pt-BR"/>
        </w:rPr>
        <w:t>ENTOMOFAUNA DO BARUZEIRO: OBSERVAÇÃO E INDENTIFICAÇÃO NO CERRADO-PANTANAL.</w:t>
      </w:r>
    </w:p>
    <w:p>
      <w:pPr>
        <w:pStyle w:val="Normal"/>
        <w:ind w:right="140" w:hanging="0"/>
        <w:jc w:val="center"/>
        <w:rPr>
          <w:b/>
          <w:b/>
          <w:bCs/>
          <w:sz w:val="20"/>
          <w:szCs w:val="20"/>
        </w:rPr>
      </w:pPr>
      <w:r>
        <w:rPr/>
      </w:r>
    </w:p>
    <w:p>
      <w:pPr>
        <w:pStyle w:val="Normal"/>
        <w:ind w:right="14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UNIVERSIDADE ESTADUAL DE MATO GROSSO DO SUL</w:t>
      </w:r>
    </w:p>
    <w:p>
      <w:pPr>
        <w:pStyle w:val="Normal"/>
        <w:ind w:right="14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ENTOMOLOGIA AGRÍCOLA / AGRONOMIA</w:t>
      </w:r>
    </w:p>
    <w:p>
      <w:pPr>
        <w:pStyle w:val="Corpodotexto"/>
        <w:spacing w:lineRule="auto" w:line="360"/>
        <w:ind w:right="140" w:hanging="0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Corpodotexto"/>
        <w:ind w:right="140" w:hanging="0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 xml:space="preserve">SANTOS JUNIOR, </w:t>
      </w:r>
      <w:r>
        <w:rPr>
          <w:rFonts w:eastAsia="Calibri"/>
          <w:sz w:val="20"/>
          <w:szCs w:val="20"/>
          <w:lang w:eastAsia="zh-CN"/>
        </w:rPr>
        <w:t>Benedito Amauri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color w:val="auto"/>
          <w:sz w:val="20"/>
          <w:szCs w:val="20"/>
          <w:u w:val="none"/>
          <w:lang w:eastAsia="zh-CN"/>
        </w:rPr>
        <w:t>beneditoamauri@outlook.com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ZAZYCKI, </w:t>
      </w:r>
      <w:r>
        <w:rPr>
          <w:rFonts w:eastAsia="Calibri"/>
          <w:sz w:val="20"/>
          <w:szCs w:val="20"/>
          <w:lang w:eastAsia="zh-CN"/>
        </w:rPr>
        <w:t>Luiza Cristiane Fialho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(luiza.zazycki@uems.br);</w:t>
      </w:r>
      <w:r>
        <w:rPr>
          <w:sz w:val="20"/>
          <w:szCs w:val="20"/>
        </w:rPr>
        <w:t xml:space="preserve"> DA SILVA, José Victor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sz w:val="20"/>
          <w:szCs w:val="20"/>
        </w:rPr>
        <w:t xml:space="preserve"> (josevictor2014.jvs@gmail.com); PRADO, Deyvid Martins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sz w:val="20"/>
          <w:szCs w:val="20"/>
        </w:rPr>
        <w:t xml:space="preserve"> (deyvidpradomartis@gmail.com)</w:t>
      </w:r>
    </w:p>
    <w:p>
      <w:pPr>
        <w:pStyle w:val="Corpodotexto"/>
        <w:ind w:right="140" w:hanging="0"/>
        <w:rPr/>
      </w:pPr>
      <w:r>
        <w:rPr/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1Bolsista CNPq, Discente do curso de Agronomia – UEMS - Unidade Universitária de Aquidauana/MS;; </w:t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2Orientadora, Profesora Doutora – UEMS – Unidade Universitária de Aquidauana/MS; </w:t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  <w:t>3Discente do curso de Agronomia – UEMS - Unidade Universitária de Aquidauana/MS;;</w:t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4Discente do curso de Agronomia – UEMS - Unidade Universitária de Aquidauana/MS. </w:t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ind w:right="140" w:hanging="0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widowControl/>
        <w:shd w:val="clear" w:color="auto" w:fill="FFFFFF"/>
        <w:ind w:right="140" w:hanging="0"/>
        <w:jc w:val="both"/>
        <w:rPr>
          <w:sz w:val="20"/>
          <w:szCs w:val="20"/>
          <w:lang w:val="pt-BR" w:eastAsia="pt-BR"/>
        </w:rPr>
      </w:pPr>
      <w:r>
        <w:rPr>
          <w:bCs/>
          <w:iCs/>
          <w:sz w:val="20"/>
          <w:szCs w:val="20"/>
        </w:rPr>
        <w:t>O Baru (</w:t>
      </w:r>
      <w:r>
        <w:rPr>
          <w:bCs/>
          <w:i/>
          <w:sz w:val="20"/>
          <w:szCs w:val="20"/>
        </w:rPr>
        <w:t>Dipteryxs alata</w:t>
      </w:r>
      <w:r>
        <w:rPr>
          <w:bCs/>
          <w:iCs/>
          <w:sz w:val="20"/>
          <w:szCs w:val="20"/>
        </w:rPr>
        <w:t xml:space="preserve"> vog.), uma árvore pertencente à família Leguminosae, compõe o leque de espécies presentes no bioma cerrado, é nativa desta região e utilizada pela população local como fonte de renda familiar. A amêndoa do Baru possui um alto potencial na indústria alimentícia, sendo rica em ferro, zinco, ácidos graxos mono e polissaturados</w:t>
      </w:r>
      <w:r>
        <w:rPr>
          <w:sz w:val="20"/>
          <w:szCs w:val="20"/>
          <w:lang w:val="pt-BR" w:eastAsia="pt-BR"/>
        </w:rPr>
        <w:t xml:space="preserve">. </w:t>
      </w:r>
    </w:p>
    <w:p>
      <w:pPr>
        <w:pStyle w:val="Normal"/>
        <w:widowControl/>
        <w:shd w:val="clear" w:color="auto" w:fill="FFFFFF"/>
        <w:ind w:right="140" w:hanging="0"/>
        <w:jc w:val="both"/>
        <w:rPr>
          <w:sz w:val="20"/>
          <w:szCs w:val="20"/>
          <w:lang w:val="pt-BR" w:eastAsia="pt-BR"/>
        </w:rPr>
      </w:pPr>
      <w:r>
        <w:rPr>
          <w:sz w:val="20"/>
          <w:szCs w:val="20"/>
          <w:lang w:val="pt-BR" w:eastAsia="pt-BR"/>
        </w:rPr>
        <w:t>Espécies como o Baru, que são utilizadas de várias maneiras, têm sido muito valorizadas na região do Cerrado. Aspectos positivos como a alta produtividade, facilidade no transporte e armazenamento dos frutos e a qualidade destes viabilizam o aumento da comercialização dos frutos em escala regional. No aproveitamento integral desta espécie, suas sementes podem ser consumidas torradas ou cruas, servindo também como base para sorvetes, licores e barras de cereais, a sua polpa pode ser transformada em farinha ou cachaça e o seu endocarpo em carvão vegetal. Com a extração do óleo do baru, após todo o procedimento, também surgem as tortas de Baru (torta de prensagem), que podem ser utilizadas diretamente como ração animal. Essa pesquisa teve como objetivo identificar a entomofauna que cerca o baruzeiro, relatando quais insetos estão associados ao seu fruto. Realizamos a pesquisa observando e coletando amostras de frutos de Baru nas s nas cidades de Aquidauana e Anastácio, no estado de Mato Grosso do Sul. Os frutos foram coletados em 12 plantas distintas após atingirem a maturidade fisiológica e entrarem em senescência. Foram coletados cerca de 10 frutos por árvore e esses foram armazenados em caixas com janelas teladas para permitir as trocas gasosas. Foram analisados os insetos que emergiram desses frutos durante o período de 6 meses. Identificamos a presença de insetos pertencentes as ordens, Lepidoptera e Diptera, revelando a importância dos frutos para estes insetos, pois eles acabam penetrando a casca do fruto e ovipositando próximo ao endocarpo e suas larvas se desenvolvem alimentando-se da polpa do fruto. Com o aumento da importância econômica do fruto do baruzeiro, esse tipo de estudo se torna cada vez mais importante. A partir de relatos como esse e trabalhos futuros abre-se uma janela para entender os danos causados por essas possíveis pragas e sua magnitude, estando sempre a frente para que a produção desse fruto possa se desenvolver, aumentando a sua dinâmica comercial e de produtos derivados.</w:t>
      </w:r>
    </w:p>
    <w:p>
      <w:pPr>
        <w:pStyle w:val="Normal"/>
        <w:widowControl/>
        <w:shd w:val="clear" w:color="auto" w:fill="FFFFFF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hd w:val="clear" w:color="auto" w:fill="FFFFFF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140" w:hanging="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Entomologia, Baru, Insetos</w:t>
      </w:r>
    </w:p>
    <w:p>
      <w:pPr>
        <w:pStyle w:val="Normal"/>
        <w:spacing w:lineRule="auto" w:line="360"/>
        <w:ind w:right="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140" w:hanging="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</w:rPr>
        <w:t>Ao Conselho Nacional de Desenvolvimento Científico e Tecnológico pela cocessão da bolsa</w:t>
      </w:r>
      <w:bookmarkEnd w:id="0"/>
      <w:r>
        <w:rPr>
          <w:sz w:val="20"/>
          <w:szCs w:val="20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283" w:top="851" w:footer="0" w:bottom="851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284" w:hanging="0"/>
      <w:jc w:val="cen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720090</wp:posOffset>
          </wp:positionH>
          <wp:positionV relativeFrom="paragraph">
            <wp:posOffset>-463550</wp:posOffset>
          </wp:positionV>
          <wp:extent cx="1475105" cy="320040"/>
          <wp:effectExtent l="0" t="0" r="0" b="0"/>
          <wp:wrapTopAndBottom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page">
            <wp:posOffset>5996940</wp:posOffset>
          </wp:positionH>
          <wp:positionV relativeFrom="paragraph">
            <wp:posOffset>-531495</wp:posOffset>
          </wp:positionV>
          <wp:extent cx="843280" cy="407035"/>
          <wp:effectExtent l="0" t="0" r="0" b="0"/>
          <wp:wrapTopAndBottom/>
          <wp:docPr id="3" name="Image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851" w:right="-852" w:hanging="0"/>
      <w:rPr/>
    </w:pPr>
    <w:r>
      <w:rPr/>
      <w:drawing>
        <wp:inline distT="0" distB="0" distL="0" distR="0">
          <wp:extent cx="7174865" cy="892810"/>
          <wp:effectExtent l="0" t="0" r="0" b="0"/>
          <wp:docPr id="1" name="Imagem 898601007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98601007" descr="Interface gráfica do usuári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0745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745e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LibreOffice/7.3.5.2$Windows_X86_64 LibreOffice_project/184fe81b8c8c30d8b5082578aee2fed2ea847c01</Application>
  <AppVersion>15.0000</AppVersion>
  <Pages>1</Pages>
  <Words>474</Words>
  <Characters>2776</Characters>
  <CharactersWithSpaces>3248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2023-09-06T22:32:00Z</dcterms:created>
  <dc:creator>Usuário do Windows</dc:creator>
  <dc:description/>
  <dc:language>pt-BR</dc:language>
  <cp:lastModifiedBy/>
  <dcterms:modified xsi:type="dcterms:W3CDTF">2024-01-16T12:41:46Z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