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44AC8490" w:rsidR="00361B54" w:rsidRDefault="00462493" w:rsidP="00462493">
      <w:pPr>
        <w:spacing w:after="283"/>
        <w:jc w:val="center"/>
        <w:rPr>
          <w:sz w:val="20"/>
          <w:szCs w:val="20"/>
        </w:rPr>
      </w:pPr>
      <w:r w:rsidRPr="00462493">
        <w:rPr>
          <w:rStyle w:val="Ttulo10"/>
          <w:rFonts w:ascii="Times New Roman" w:hAnsi="Times New Roman" w:cs="Times New Roman"/>
          <w:sz w:val="20"/>
          <w:szCs w:val="20"/>
          <w:lang w:eastAsia="pt-PT"/>
        </w:rPr>
        <w:t>AUMENTO DA VIDA ÚTIL DE ALFACE (</w:t>
      </w:r>
      <w:r w:rsidRPr="00990D7F">
        <w:rPr>
          <w:rStyle w:val="Ttulo10"/>
          <w:rFonts w:ascii="Times New Roman" w:hAnsi="Times New Roman" w:cs="Times New Roman"/>
          <w:i/>
          <w:iCs/>
          <w:sz w:val="20"/>
          <w:szCs w:val="20"/>
          <w:lang w:eastAsia="pt-PT"/>
        </w:rPr>
        <w:t>LACTUCA SATIVA</w:t>
      </w:r>
      <w:r w:rsidRPr="00462493">
        <w:rPr>
          <w:rStyle w:val="Ttulo10"/>
          <w:rFonts w:ascii="Times New Roman" w:hAnsi="Times New Roman" w:cs="Times New Roman"/>
          <w:sz w:val="20"/>
          <w:szCs w:val="20"/>
          <w:lang w:eastAsia="pt-PT"/>
        </w:rPr>
        <w:t xml:space="preserve"> L.)  CULTIVADA NA REGIÃO DE CASSILÂNDIA-MS</w:t>
      </w:r>
    </w:p>
    <w:p w14:paraId="7EAA2942" w14:textId="79517413" w:rsidR="00361B54" w:rsidRPr="00990D7F" w:rsidRDefault="00F57BF7">
      <w:pPr>
        <w:spacing w:after="283"/>
        <w:jc w:val="both"/>
        <w:rPr>
          <w:sz w:val="20"/>
          <w:szCs w:val="20"/>
        </w:rPr>
      </w:pPr>
      <w:r w:rsidRPr="00990D7F">
        <w:rPr>
          <w:b/>
          <w:bCs/>
          <w:sz w:val="20"/>
          <w:szCs w:val="20"/>
        </w:rPr>
        <w:t xml:space="preserve">Instituição: </w:t>
      </w:r>
      <w:r w:rsidR="00462493" w:rsidRPr="00990D7F">
        <w:rPr>
          <w:sz w:val="20"/>
          <w:szCs w:val="20"/>
        </w:rPr>
        <w:t>Universidade Estadual de Mato G</w:t>
      </w:r>
      <w:r w:rsidRPr="00990D7F">
        <w:rPr>
          <w:sz w:val="20"/>
          <w:szCs w:val="20"/>
        </w:rPr>
        <w:t>r</w:t>
      </w:r>
      <w:r w:rsidR="00462493" w:rsidRPr="00990D7F">
        <w:rPr>
          <w:sz w:val="20"/>
          <w:szCs w:val="20"/>
        </w:rPr>
        <w:t>osso do Sul / Unidade Universitária de Cassilândia - Ms</w:t>
      </w:r>
    </w:p>
    <w:p w14:paraId="60FDCA60" w14:textId="591425F8" w:rsidR="00361B54" w:rsidRPr="00990D7F" w:rsidRDefault="00F57BF7">
      <w:pPr>
        <w:spacing w:after="283"/>
        <w:jc w:val="both"/>
        <w:rPr>
          <w:sz w:val="20"/>
          <w:szCs w:val="20"/>
        </w:rPr>
      </w:pPr>
      <w:r w:rsidRPr="00990D7F">
        <w:rPr>
          <w:b/>
          <w:bCs/>
          <w:sz w:val="20"/>
          <w:szCs w:val="20"/>
        </w:rPr>
        <w:t xml:space="preserve">Área temática: </w:t>
      </w:r>
      <w:r w:rsidR="00462493" w:rsidRPr="00990D7F">
        <w:rPr>
          <w:b/>
          <w:bCs/>
          <w:sz w:val="20"/>
          <w:szCs w:val="20"/>
        </w:rPr>
        <w:t>Ciências Agrárias</w:t>
      </w:r>
    </w:p>
    <w:p w14:paraId="35B19436" w14:textId="5171D06E" w:rsidR="00462493" w:rsidRPr="00990D7F" w:rsidRDefault="00462493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 w:rsidRPr="00990D7F">
        <w:rPr>
          <w:rFonts w:eastAsia="Calibri"/>
          <w:b/>
          <w:sz w:val="20"/>
          <w:szCs w:val="20"/>
          <w:lang w:eastAsia="zh-CN"/>
        </w:rPr>
        <w:t>SILVA</w:t>
      </w:r>
      <w:r w:rsidR="00F57BF7" w:rsidRPr="00990D7F">
        <w:rPr>
          <w:rFonts w:eastAsia="Calibri"/>
          <w:b/>
          <w:sz w:val="20"/>
          <w:szCs w:val="20"/>
          <w:lang w:eastAsia="zh-CN"/>
        </w:rPr>
        <w:t xml:space="preserve">, </w:t>
      </w:r>
      <w:r w:rsidRPr="00990D7F">
        <w:rPr>
          <w:rFonts w:eastAsia="Calibri"/>
          <w:sz w:val="20"/>
          <w:szCs w:val="20"/>
          <w:lang w:eastAsia="zh-CN"/>
        </w:rPr>
        <w:t>Ana Paula Almeida</w:t>
      </w:r>
      <w:r w:rsidR="00F57BF7" w:rsidRPr="00990D7F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 w:rsidRPr="00990D7F">
        <w:rPr>
          <w:rFonts w:eastAsia="Calibri"/>
          <w:sz w:val="20"/>
          <w:szCs w:val="20"/>
          <w:lang w:eastAsia="zh-CN"/>
        </w:rPr>
        <w:t xml:space="preserve"> (</w:t>
      </w:r>
      <w:r w:rsidR="00000000">
        <w:fldChar w:fldCharType="begin"/>
      </w:r>
      <w:r w:rsidR="00000000">
        <w:instrText>HYPERLINK "mailto:paulaagro19@gmail.com"</w:instrText>
      </w:r>
      <w:r w:rsidR="00000000">
        <w:fldChar w:fldCharType="separate"/>
      </w:r>
      <w:r w:rsidR="003D44FE" w:rsidRPr="00990D7F">
        <w:rPr>
          <w:rStyle w:val="Hyperlink"/>
          <w:rFonts w:eastAsia="Calibri"/>
          <w:sz w:val="20"/>
          <w:szCs w:val="20"/>
          <w:lang w:eastAsia="zh-CN"/>
        </w:rPr>
        <w:t>paulaagro19@gmail.com</w:t>
      </w:r>
      <w:r w:rsidR="00000000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F57BF7" w:rsidRPr="00990D7F">
        <w:rPr>
          <w:rFonts w:eastAsia="Calibri"/>
          <w:sz w:val="20"/>
          <w:szCs w:val="20"/>
          <w:lang w:eastAsia="zh-CN"/>
        </w:rPr>
        <w:t>);</w:t>
      </w:r>
      <w:r w:rsidR="004C0190" w:rsidRPr="00990D7F">
        <w:rPr>
          <w:rFonts w:eastAsia="Calibri"/>
          <w:sz w:val="20"/>
          <w:szCs w:val="20"/>
          <w:lang w:eastAsia="zh-CN"/>
        </w:rPr>
        <w:t xml:space="preserve"> </w:t>
      </w:r>
      <w:r w:rsidRPr="00990D7F">
        <w:rPr>
          <w:rFonts w:eastAsia="Calibri"/>
          <w:b/>
          <w:sz w:val="20"/>
          <w:szCs w:val="20"/>
          <w:lang w:eastAsia="zh-CN"/>
        </w:rPr>
        <w:t>RIBEIR</w:t>
      </w:r>
      <w:r w:rsidR="00F57BF7" w:rsidRPr="00990D7F">
        <w:rPr>
          <w:rFonts w:eastAsia="Calibri"/>
          <w:b/>
          <w:sz w:val="20"/>
          <w:szCs w:val="20"/>
          <w:lang w:eastAsia="zh-CN"/>
        </w:rPr>
        <w:t xml:space="preserve">O, </w:t>
      </w:r>
      <w:r w:rsidRPr="00990D7F">
        <w:rPr>
          <w:rFonts w:eastAsia="Calibri"/>
          <w:sz w:val="20"/>
          <w:szCs w:val="20"/>
          <w:lang w:eastAsia="zh-CN"/>
        </w:rPr>
        <w:t>Fernanda Cristina Silva</w:t>
      </w:r>
      <w:r w:rsidR="00F57BF7" w:rsidRPr="00990D7F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 w:rsidRPr="00990D7F">
        <w:rPr>
          <w:rFonts w:eastAsia="Calibri"/>
          <w:sz w:val="20"/>
          <w:szCs w:val="20"/>
          <w:lang w:eastAsia="zh-CN"/>
        </w:rPr>
        <w:t xml:space="preserve"> </w:t>
      </w:r>
      <w:r w:rsidR="00F57BF7" w:rsidRPr="00990D7F">
        <w:rPr>
          <w:rFonts w:eastAsia="Calibri"/>
          <w:b/>
          <w:sz w:val="20"/>
          <w:szCs w:val="20"/>
          <w:lang w:eastAsia="zh-CN"/>
        </w:rPr>
        <w:t xml:space="preserve"> </w:t>
      </w:r>
      <w:r w:rsidR="00F57BF7" w:rsidRPr="00990D7F">
        <w:rPr>
          <w:rFonts w:eastAsia="Calibri"/>
          <w:sz w:val="20"/>
          <w:szCs w:val="20"/>
          <w:lang w:eastAsia="zh-CN"/>
        </w:rPr>
        <w:t>(</w:t>
      </w:r>
      <w:r w:rsidR="00000000">
        <w:fldChar w:fldCharType="begin"/>
      </w:r>
      <w:r w:rsidR="00000000">
        <w:instrText>HYPERLINK "mailto:fernanda.ribeiro@uems.br"</w:instrText>
      </w:r>
      <w:r w:rsidR="00000000">
        <w:fldChar w:fldCharType="separate"/>
      </w:r>
      <w:r w:rsidRPr="00990D7F">
        <w:rPr>
          <w:rStyle w:val="Hyperlink"/>
          <w:rFonts w:eastAsia="Calibri"/>
          <w:sz w:val="20"/>
          <w:szCs w:val="20"/>
          <w:lang w:eastAsia="zh-CN"/>
        </w:rPr>
        <w:t>fernanda.ribeiro@uems.br</w:t>
      </w:r>
      <w:r w:rsidR="00000000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F57BF7" w:rsidRPr="00990D7F">
        <w:rPr>
          <w:rFonts w:eastAsia="Calibri"/>
          <w:sz w:val="20"/>
          <w:szCs w:val="20"/>
          <w:lang w:eastAsia="zh-CN"/>
        </w:rPr>
        <w:t>)</w:t>
      </w:r>
      <w:r w:rsidRPr="00990D7F">
        <w:rPr>
          <w:rFonts w:eastAsia="Calibri"/>
          <w:sz w:val="20"/>
          <w:szCs w:val="20"/>
          <w:lang w:eastAsia="zh-CN"/>
        </w:rPr>
        <w:t>.</w:t>
      </w:r>
    </w:p>
    <w:p w14:paraId="048DA924" w14:textId="5ACDBB84" w:rsidR="00425E45" w:rsidRPr="00990D7F" w:rsidRDefault="00425E45" w:rsidP="00425E45">
      <w:pPr>
        <w:pStyle w:val="Corpodetexto"/>
        <w:jc w:val="both"/>
        <w:rPr>
          <w:sz w:val="20"/>
          <w:szCs w:val="20"/>
        </w:rPr>
      </w:pPr>
      <w:r w:rsidRPr="00990D7F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990D7F">
        <w:rPr>
          <w:rFonts w:eastAsia="Calibri"/>
          <w:sz w:val="20"/>
          <w:szCs w:val="20"/>
          <w:lang w:eastAsia="zh-CN"/>
        </w:rPr>
        <w:t xml:space="preserve"> – </w:t>
      </w:r>
      <w:r w:rsidRPr="00990D7F">
        <w:rPr>
          <w:sz w:val="20"/>
          <w:szCs w:val="20"/>
          <w:lang w:val="pt-BR" w:eastAsia="pt-BR"/>
        </w:rPr>
        <w:t>Estudante graduand</w:t>
      </w:r>
      <w:r w:rsidR="004C0190" w:rsidRPr="00990D7F">
        <w:rPr>
          <w:sz w:val="20"/>
          <w:szCs w:val="20"/>
          <w:lang w:val="pt-BR" w:eastAsia="pt-BR"/>
        </w:rPr>
        <w:t>a</w:t>
      </w:r>
      <w:r w:rsidRPr="00990D7F">
        <w:rPr>
          <w:sz w:val="20"/>
          <w:szCs w:val="20"/>
          <w:lang w:val="pt-BR" w:eastAsia="pt-BR"/>
        </w:rPr>
        <w:t xml:space="preserve"> em agronomia; Universidade Estadual de Mato Grosso do Sul; </w:t>
      </w:r>
      <w:hyperlink r:id="rId7" w:history="1">
        <w:r w:rsidRPr="00990D7F">
          <w:rPr>
            <w:rStyle w:val="Hyperlink"/>
            <w:rFonts w:eastAsia="Calibri"/>
            <w:sz w:val="20"/>
            <w:szCs w:val="20"/>
            <w:lang w:eastAsia="zh-CN"/>
          </w:rPr>
          <w:t>paulaagro19@gmail.com</w:t>
        </w:r>
      </w:hyperlink>
    </w:p>
    <w:p w14:paraId="2B52D0E0" w14:textId="7E9072B4" w:rsidR="00425E45" w:rsidRPr="00990D7F" w:rsidRDefault="00425E45" w:rsidP="005F410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990D7F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990D7F">
        <w:rPr>
          <w:rFonts w:eastAsia="Calibri"/>
          <w:sz w:val="20"/>
          <w:szCs w:val="20"/>
          <w:lang w:eastAsia="zh-CN"/>
        </w:rPr>
        <w:t xml:space="preserve"> –</w:t>
      </w:r>
      <w:r w:rsidRPr="00990D7F">
        <w:rPr>
          <w:sz w:val="20"/>
          <w:szCs w:val="20"/>
          <w:lang w:val="pt-BR" w:eastAsia="pt-BR"/>
        </w:rPr>
        <w:t xml:space="preserve"> Docente do curso de agronomia; Universidade Estadual de Mato Grosso do Sul;</w:t>
      </w:r>
      <w:r w:rsidRPr="00990D7F">
        <w:rPr>
          <w:color w:val="605E5C"/>
          <w:sz w:val="20"/>
          <w:szCs w:val="20"/>
          <w:shd w:val="clear" w:color="auto" w:fill="FFFFFF"/>
          <w:lang w:val="pt-BR" w:eastAsia="pt-BR"/>
        </w:rPr>
        <w:t xml:space="preserve"> </w:t>
      </w:r>
      <w:hyperlink r:id="rId8" w:history="1">
        <w:r w:rsidRPr="00990D7F">
          <w:rPr>
            <w:rStyle w:val="Hyperlink"/>
            <w:rFonts w:eastAsia="Calibri"/>
            <w:sz w:val="20"/>
            <w:szCs w:val="20"/>
            <w:lang w:eastAsia="zh-CN"/>
          </w:rPr>
          <w:t>fernanda.ribeiro@uems.br</w:t>
        </w:r>
      </w:hyperlink>
      <w:bookmarkStart w:id="0" w:name="_Hlk144493589"/>
    </w:p>
    <w:p w14:paraId="7A26E4E5" w14:textId="77777777" w:rsidR="005F4101" w:rsidRPr="00990D7F" w:rsidRDefault="005F4101" w:rsidP="005F4101">
      <w:pPr>
        <w:pStyle w:val="Corpodetexto"/>
        <w:jc w:val="both"/>
        <w:rPr>
          <w:sz w:val="20"/>
          <w:szCs w:val="20"/>
        </w:rPr>
      </w:pPr>
    </w:p>
    <w:p w14:paraId="56236A53" w14:textId="5E0A12AE" w:rsidR="00361B54" w:rsidRDefault="00425E45" w:rsidP="002F2DCD">
      <w:pPr>
        <w:spacing w:line="360" w:lineRule="auto"/>
        <w:ind w:firstLine="709"/>
        <w:jc w:val="both"/>
        <w:rPr>
          <w:color w:val="000000" w:themeColor="text1"/>
          <w:sz w:val="20"/>
          <w:szCs w:val="20"/>
        </w:rPr>
      </w:pPr>
      <w:bookmarkStart w:id="1" w:name="_Hlk144795521"/>
      <w:r w:rsidRPr="00990D7F">
        <w:rPr>
          <w:color w:val="000000" w:themeColor="text1"/>
          <w:sz w:val="20"/>
          <w:szCs w:val="20"/>
        </w:rPr>
        <w:t>A alface (</w:t>
      </w:r>
      <w:r w:rsidRPr="00990D7F">
        <w:rPr>
          <w:i/>
          <w:iCs/>
          <w:color w:val="000000" w:themeColor="text1"/>
          <w:sz w:val="20"/>
          <w:szCs w:val="20"/>
        </w:rPr>
        <w:t>Lactuca sativa</w:t>
      </w:r>
      <w:r w:rsidRPr="00990D7F">
        <w:rPr>
          <w:color w:val="000000" w:themeColor="text1"/>
          <w:sz w:val="20"/>
          <w:szCs w:val="20"/>
        </w:rPr>
        <w:t xml:space="preserve"> L.)</w:t>
      </w:r>
      <w:r w:rsidR="00DD3E87" w:rsidRPr="00990D7F">
        <w:rPr>
          <w:color w:val="000000" w:themeColor="text1"/>
          <w:sz w:val="20"/>
          <w:szCs w:val="20"/>
        </w:rPr>
        <w:t>,</w:t>
      </w:r>
      <w:r w:rsidRPr="00990D7F">
        <w:rPr>
          <w:color w:val="000000" w:themeColor="text1"/>
          <w:sz w:val="20"/>
          <w:szCs w:val="20"/>
        </w:rPr>
        <w:t xml:space="preserve"> hortaliça folhosa mais produzida no Brasil, apresenta curto período de conservação após a colheita, resultando</w:t>
      </w:r>
      <w:r w:rsidRPr="005F4101">
        <w:rPr>
          <w:color w:val="000000" w:themeColor="text1"/>
          <w:sz w:val="20"/>
          <w:szCs w:val="20"/>
        </w:rPr>
        <w:t xml:space="preserve"> em perdas na produção. O presente trabalho visou avaliar os efeitos da técnica de hidro</w:t>
      </w:r>
      <w:r w:rsidR="009F2395">
        <w:rPr>
          <w:color w:val="000000" w:themeColor="text1"/>
          <w:sz w:val="20"/>
          <w:szCs w:val="20"/>
        </w:rPr>
        <w:t>r</w:t>
      </w:r>
      <w:r w:rsidRPr="005F4101">
        <w:rPr>
          <w:color w:val="000000" w:themeColor="text1"/>
          <w:sz w:val="20"/>
          <w:szCs w:val="20"/>
        </w:rPr>
        <w:t>esfriamento no aumento da vida útil da cultura da alface.</w:t>
      </w:r>
      <w:r w:rsidRPr="005F41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4021" w:rsidRPr="005F4101">
        <w:rPr>
          <w:color w:val="000000" w:themeColor="text1"/>
          <w:sz w:val="20"/>
          <w:szCs w:val="20"/>
        </w:rPr>
        <w:t>O experimento foi realizado na Universidade Estadual de Mato Grosso do Sul, Unidade Universitária de Cassilândia-MS</w:t>
      </w:r>
      <w:r w:rsidR="002F2DCD">
        <w:rPr>
          <w:color w:val="000000" w:themeColor="text1"/>
          <w:sz w:val="20"/>
          <w:szCs w:val="20"/>
        </w:rPr>
        <w:t xml:space="preserve">. Inicialmente </w:t>
      </w:r>
      <w:r w:rsidR="00044021" w:rsidRPr="005F4101">
        <w:rPr>
          <w:color w:val="000000" w:themeColor="text1"/>
          <w:sz w:val="20"/>
          <w:szCs w:val="20"/>
        </w:rPr>
        <w:t xml:space="preserve">foi efetuado a semeadura em bandejas de poliestireno, sendo utilizadas as sementes </w:t>
      </w:r>
      <w:r w:rsidR="005F4101" w:rsidRPr="005F4101">
        <w:rPr>
          <w:color w:val="000000" w:themeColor="text1"/>
          <w:sz w:val="20"/>
          <w:szCs w:val="20"/>
        </w:rPr>
        <w:t>de alface da cultivar Diva</w:t>
      </w:r>
      <w:r w:rsidR="00DD3E87">
        <w:rPr>
          <w:color w:val="000000" w:themeColor="text1"/>
          <w:sz w:val="20"/>
          <w:szCs w:val="20"/>
        </w:rPr>
        <w:t>,</w:t>
      </w:r>
      <w:r w:rsidR="005F4101" w:rsidRPr="005F4101">
        <w:rPr>
          <w:color w:val="000000" w:themeColor="text1"/>
          <w:sz w:val="20"/>
          <w:szCs w:val="20"/>
        </w:rPr>
        <w:t xml:space="preserve"> </w:t>
      </w:r>
      <w:r w:rsidR="00044021" w:rsidRPr="005F4101">
        <w:rPr>
          <w:color w:val="000000" w:themeColor="text1"/>
          <w:sz w:val="20"/>
          <w:szCs w:val="20"/>
        </w:rPr>
        <w:t>cedidas pela empresa Agristar.</w:t>
      </w:r>
      <w:r w:rsidR="00DD3E87">
        <w:rPr>
          <w:color w:val="000000" w:themeColor="text1"/>
          <w:sz w:val="20"/>
          <w:szCs w:val="20"/>
          <w:lang w:val="pt-BR"/>
        </w:rPr>
        <w:t xml:space="preserve"> C</w:t>
      </w:r>
      <w:r w:rsidR="00FA2808" w:rsidRPr="005F4101">
        <w:rPr>
          <w:color w:val="000000" w:themeColor="text1"/>
          <w:sz w:val="20"/>
          <w:szCs w:val="20"/>
          <w:lang w:val="pt-BR"/>
        </w:rPr>
        <w:t xml:space="preserve">anteiros com dimensões </w:t>
      </w:r>
      <w:r w:rsidR="00DD3E87">
        <w:rPr>
          <w:color w:val="000000" w:themeColor="text1"/>
          <w:sz w:val="20"/>
          <w:szCs w:val="20"/>
          <w:lang w:val="pt-BR"/>
        </w:rPr>
        <w:t xml:space="preserve">de </w:t>
      </w:r>
      <w:r w:rsidR="00FA2808" w:rsidRPr="005F4101">
        <w:rPr>
          <w:color w:val="000000" w:themeColor="text1"/>
          <w:sz w:val="20"/>
          <w:szCs w:val="20"/>
          <w:lang w:val="pt-BR"/>
        </w:rPr>
        <w:t>1,0 m x 12,0 m</w:t>
      </w:r>
      <w:r w:rsidR="00DD3E87">
        <w:rPr>
          <w:color w:val="000000" w:themeColor="text1"/>
          <w:sz w:val="20"/>
          <w:szCs w:val="20"/>
          <w:lang w:val="pt-BR"/>
        </w:rPr>
        <w:t xml:space="preserve"> </w:t>
      </w:r>
      <w:r w:rsidR="00DD3E87" w:rsidRPr="005F4101">
        <w:rPr>
          <w:color w:val="000000" w:themeColor="text1"/>
          <w:sz w:val="20"/>
          <w:szCs w:val="20"/>
          <w:lang w:val="pt-BR"/>
        </w:rPr>
        <w:t xml:space="preserve">foram preparados para o </w:t>
      </w:r>
      <w:proofErr w:type="spellStart"/>
      <w:r w:rsidR="00DD3E87" w:rsidRPr="005F4101">
        <w:rPr>
          <w:color w:val="000000" w:themeColor="text1"/>
          <w:sz w:val="20"/>
          <w:szCs w:val="20"/>
          <w:lang w:val="pt-BR"/>
        </w:rPr>
        <w:t>transplantio</w:t>
      </w:r>
      <w:proofErr w:type="spellEnd"/>
      <w:r w:rsidR="00DD3E87" w:rsidRPr="005F4101">
        <w:rPr>
          <w:color w:val="000000" w:themeColor="text1"/>
          <w:sz w:val="20"/>
          <w:szCs w:val="20"/>
          <w:lang w:val="pt-BR"/>
        </w:rPr>
        <w:t xml:space="preserve"> das mudas</w:t>
      </w:r>
      <w:r w:rsidR="00DD3E87">
        <w:rPr>
          <w:color w:val="000000" w:themeColor="text1"/>
          <w:sz w:val="20"/>
          <w:szCs w:val="20"/>
          <w:lang w:val="pt-BR"/>
        </w:rPr>
        <w:t>, onde</w:t>
      </w:r>
      <w:r w:rsidR="00FA2808" w:rsidRPr="005F4101">
        <w:rPr>
          <w:color w:val="000000" w:themeColor="text1"/>
          <w:sz w:val="20"/>
          <w:szCs w:val="20"/>
          <w:lang w:val="pt-BR"/>
        </w:rPr>
        <w:t xml:space="preserve"> o solo foi devidamente corrigido quanto às características químicas e físicas. </w:t>
      </w:r>
      <w:r w:rsidR="00DD3E87">
        <w:rPr>
          <w:color w:val="000000" w:themeColor="text1"/>
          <w:sz w:val="20"/>
          <w:szCs w:val="20"/>
          <w:lang w:val="pt-BR"/>
        </w:rPr>
        <w:t xml:space="preserve">Ao atingirem o ponto de colheita, </w:t>
      </w:r>
      <w:r w:rsidR="00DD3E87" w:rsidRPr="00DD3E87">
        <w:rPr>
          <w:color w:val="000000" w:themeColor="text1"/>
          <w:sz w:val="20"/>
          <w:szCs w:val="20"/>
          <w:lang w:val="pt-BR"/>
        </w:rPr>
        <w:t>iniciou-se a colheita das plantas e realizada a limpeza das folhas amarelecidas, deterioradas ou murchas. Posteriormente foi aplicado os tratamentos pós-colheita:</w:t>
      </w:r>
      <w:r w:rsidR="00DD3E87">
        <w:rPr>
          <w:color w:val="000000" w:themeColor="text1"/>
          <w:sz w:val="20"/>
          <w:szCs w:val="20"/>
          <w:lang w:val="pt-BR"/>
        </w:rPr>
        <w:t xml:space="preserve"> </w:t>
      </w:r>
      <w:r w:rsidR="00DD3E87" w:rsidRPr="00DD3E87">
        <w:rPr>
          <w:color w:val="000000" w:themeColor="text1"/>
          <w:sz w:val="20"/>
          <w:szCs w:val="20"/>
          <w:lang w:val="pt-BR"/>
        </w:rPr>
        <w:t xml:space="preserve">T1: alfaces sem </w:t>
      </w:r>
      <w:proofErr w:type="spellStart"/>
      <w:r w:rsidR="00DD3E87" w:rsidRPr="00DD3E87">
        <w:rPr>
          <w:color w:val="000000" w:themeColor="text1"/>
          <w:sz w:val="20"/>
          <w:szCs w:val="20"/>
          <w:lang w:val="pt-BR"/>
        </w:rPr>
        <w:t>pré</w:t>
      </w:r>
      <w:proofErr w:type="spellEnd"/>
      <w:r w:rsidR="00DD3E87" w:rsidRPr="00DD3E87">
        <w:rPr>
          <w:color w:val="000000" w:themeColor="text1"/>
          <w:sz w:val="20"/>
          <w:szCs w:val="20"/>
          <w:lang w:val="pt-BR"/>
        </w:rPr>
        <w:t>-resfriamento com água gelada (controle)</w:t>
      </w:r>
      <w:r w:rsidR="00DD3E87">
        <w:rPr>
          <w:color w:val="000000" w:themeColor="text1"/>
          <w:sz w:val="20"/>
          <w:szCs w:val="20"/>
          <w:lang w:val="pt-BR"/>
        </w:rPr>
        <w:t xml:space="preserve"> e </w:t>
      </w:r>
      <w:r w:rsidR="00DD3E87" w:rsidRPr="00DD3E87">
        <w:rPr>
          <w:color w:val="000000" w:themeColor="text1"/>
          <w:sz w:val="20"/>
          <w:szCs w:val="20"/>
          <w:lang w:val="pt-BR"/>
        </w:rPr>
        <w:t xml:space="preserve">T2: alfaces submetidas ao </w:t>
      </w:r>
      <w:proofErr w:type="spellStart"/>
      <w:r w:rsidR="00DD3E87" w:rsidRPr="00DD3E87">
        <w:rPr>
          <w:color w:val="000000" w:themeColor="text1"/>
          <w:sz w:val="20"/>
          <w:szCs w:val="20"/>
          <w:lang w:val="pt-BR"/>
        </w:rPr>
        <w:t>hidroresfriamento</w:t>
      </w:r>
      <w:proofErr w:type="spellEnd"/>
      <w:r w:rsidR="00DD3E87" w:rsidRPr="00DD3E87">
        <w:rPr>
          <w:color w:val="000000" w:themeColor="text1"/>
          <w:sz w:val="20"/>
          <w:szCs w:val="20"/>
          <w:lang w:val="pt-BR"/>
        </w:rPr>
        <w:t xml:space="preserve"> com água gelada</w:t>
      </w:r>
      <w:r w:rsidR="00DD3E87">
        <w:rPr>
          <w:color w:val="000000" w:themeColor="text1"/>
          <w:sz w:val="20"/>
          <w:szCs w:val="20"/>
          <w:lang w:val="pt-BR"/>
        </w:rPr>
        <w:t xml:space="preserve">. </w:t>
      </w:r>
      <w:r w:rsidR="003D4A61">
        <w:rPr>
          <w:color w:val="000000" w:themeColor="text1"/>
          <w:sz w:val="20"/>
          <w:szCs w:val="20"/>
          <w:lang w:val="pt-BR"/>
        </w:rPr>
        <w:t xml:space="preserve">As plantas foram submersas em água com gelo na proporção de 3:1 (v/v) à 4 °C. </w:t>
      </w:r>
      <w:r w:rsidR="00DD3E87">
        <w:rPr>
          <w:color w:val="000000" w:themeColor="text1"/>
          <w:sz w:val="20"/>
          <w:szCs w:val="20"/>
          <w:lang w:val="pt-BR"/>
        </w:rPr>
        <w:t xml:space="preserve">O </w:t>
      </w:r>
      <w:r w:rsidR="00DD3E87" w:rsidRPr="005F4101">
        <w:rPr>
          <w:color w:val="000000" w:themeColor="text1"/>
          <w:sz w:val="20"/>
          <w:szCs w:val="20"/>
        </w:rPr>
        <w:t xml:space="preserve">tratamento controle </w:t>
      </w:r>
      <w:r w:rsidR="00DD3E87">
        <w:rPr>
          <w:color w:val="000000" w:themeColor="text1"/>
          <w:sz w:val="20"/>
          <w:szCs w:val="20"/>
        </w:rPr>
        <w:t>foi</w:t>
      </w:r>
      <w:r w:rsidR="00DD3E87" w:rsidRPr="005F4101">
        <w:rPr>
          <w:color w:val="000000" w:themeColor="text1"/>
          <w:sz w:val="20"/>
          <w:szCs w:val="20"/>
        </w:rPr>
        <w:t xml:space="preserve"> subme</w:t>
      </w:r>
      <w:r w:rsidR="00DD3E87">
        <w:rPr>
          <w:color w:val="000000" w:themeColor="text1"/>
          <w:sz w:val="20"/>
          <w:szCs w:val="20"/>
        </w:rPr>
        <w:t>tido à imersão em</w:t>
      </w:r>
      <w:r w:rsidR="00DD3E87" w:rsidRPr="005F4101">
        <w:rPr>
          <w:color w:val="000000" w:themeColor="text1"/>
          <w:sz w:val="20"/>
          <w:szCs w:val="20"/>
        </w:rPr>
        <w:t xml:space="preserve"> água na temperatura ambiente com a finalidade de obter condições semelhantes de retenção de água do tratamento de hidroresfriamento</w:t>
      </w:r>
      <w:r w:rsidR="00DD3E87">
        <w:rPr>
          <w:color w:val="000000" w:themeColor="text1"/>
          <w:sz w:val="20"/>
          <w:szCs w:val="20"/>
        </w:rPr>
        <w:t>.</w:t>
      </w:r>
      <w:r w:rsidR="00DD3E87">
        <w:rPr>
          <w:color w:val="000000" w:themeColor="text1"/>
          <w:sz w:val="20"/>
          <w:szCs w:val="20"/>
          <w:lang w:val="pt-BR"/>
        </w:rPr>
        <w:t xml:space="preserve"> F</w:t>
      </w:r>
      <w:r w:rsidR="00FA2808" w:rsidRPr="005F4101">
        <w:rPr>
          <w:color w:val="000000" w:themeColor="text1"/>
          <w:sz w:val="20"/>
          <w:szCs w:val="20"/>
          <w:lang w:val="pt-BR"/>
        </w:rPr>
        <w:t xml:space="preserve">oram </w:t>
      </w:r>
      <w:r w:rsidR="00DD3E87" w:rsidRPr="005F4101">
        <w:rPr>
          <w:color w:val="000000" w:themeColor="text1"/>
          <w:sz w:val="20"/>
          <w:szCs w:val="20"/>
          <w:lang w:val="pt-BR"/>
        </w:rPr>
        <w:t>analisadas</w:t>
      </w:r>
      <w:r w:rsidR="00FA2808" w:rsidRPr="005F4101">
        <w:rPr>
          <w:color w:val="000000" w:themeColor="text1"/>
          <w:sz w:val="20"/>
          <w:szCs w:val="20"/>
          <w:lang w:val="pt-BR"/>
        </w:rPr>
        <w:t xml:space="preserve"> as v</w:t>
      </w:r>
      <w:r w:rsidR="00FA2808" w:rsidRPr="005F4101">
        <w:rPr>
          <w:color w:val="000000" w:themeColor="text1"/>
          <w:sz w:val="20"/>
          <w:szCs w:val="20"/>
        </w:rPr>
        <w:t>ariáveis: teor de clorofila, peso fresco e peso seco das alfaces</w:t>
      </w:r>
      <w:r w:rsidR="00DD3E87">
        <w:rPr>
          <w:color w:val="000000" w:themeColor="text1"/>
          <w:sz w:val="20"/>
          <w:szCs w:val="20"/>
        </w:rPr>
        <w:t>. O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 xml:space="preserve"> delineamento experimental utilizado foi o </w:t>
      </w:r>
      <w:r w:rsidR="002F2DCD">
        <w:rPr>
          <w:color w:val="000000" w:themeColor="text1"/>
          <w:sz w:val="20"/>
          <w:szCs w:val="20"/>
          <w:shd w:val="clear" w:color="auto" w:fill="FFFFFF"/>
        </w:rPr>
        <w:t>DIC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>, em esquema de parcelas subdivididas, obtendo-se nas parcelas os dois tratamentos e nas subparcelas os seis periodos de observações</w:t>
      </w:r>
      <w:r w:rsidR="003D4A6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r w:rsidR="003D4A61" w:rsidRPr="005F4101">
        <w:rPr>
          <w:color w:val="000000" w:themeColor="text1"/>
          <w:sz w:val="20"/>
          <w:szCs w:val="20"/>
        </w:rPr>
        <w:t>0h, 12h, 24h, 36h, 48h e 72h</w:t>
      </w:r>
      <w:r w:rsidR="003D4A61">
        <w:rPr>
          <w:color w:val="000000" w:themeColor="text1"/>
          <w:sz w:val="20"/>
          <w:szCs w:val="20"/>
        </w:rPr>
        <w:t xml:space="preserve">. </w:t>
      </w:r>
      <w:r w:rsidR="00A370FE" w:rsidRPr="005F4101">
        <w:rPr>
          <w:color w:val="000000" w:themeColor="text1"/>
          <w:sz w:val="20"/>
          <w:szCs w:val="20"/>
          <w:shd w:val="clear" w:color="auto" w:fill="FFFFFF"/>
        </w:rPr>
        <w:t>O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 xml:space="preserve"> experimento </w:t>
      </w:r>
      <w:r w:rsidR="00A370FE" w:rsidRPr="005F4101">
        <w:rPr>
          <w:color w:val="000000" w:themeColor="text1"/>
          <w:sz w:val="20"/>
          <w:szCs w:val="20"/>
          <w:shd w:val="clear" w:color="auto" w:fill="FFFFFF"/>
        </w:rPr>
        <w:t xml:space="preserve">foi 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 xml:space="preserve">composto </w:t>
      </w:r>
      <w:r w:rsidR="00A370FE" w:rsidRPr="005F4101">
        <w:rPr>
          <w:color w:val="000000" w:themeColor="text1"/>
          <w:sz w:val="20"/>
          <w:szCs w:val="20"/>
          <w:shd w:val="clear" w:color="auto" w:fill="FFFFFF"/>
        </w:rPr>
        <w:t xml:space="preserve">por 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>quatro repetições e a</w:t>
      </w:r>
      <w:r w:rsidR="00FA2808" w:rsidRPr="005F4101">
        <w:rPr>
          <w:color w:val="000000" w:themeColor="text1"/>
          <w:sz w:val="20"/>
          <w:szCs w:val="20"/>
          <w:shd w:val="clear" w:color="auto" w:fill="FFFFFF"/>
        </w:rPr>
        <w:t>s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 xml:space="preserve"> unida</w:t>
      </w:r>
      <w:r w:rsidR="00FA2808" w:rsidRPr="005F4101">
        <w:rPr>
          <w:color w:val="000000" w:themeColor="text1"/>
          <w:sz w:val="20"/>
          <w:szCs w:val="20"/>
          <w:shd w:val="clear" w:color="auto" w:fill="FFFFFF"/>
        </w:rPr>
        <w:t>d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>e</w:t>
      </w:r>
      <w:r w:rsidR="00FA2808" w:rsidRPr="005F4101">
        <w:rPr>
          <w:color w:val="000000" w:themeColor="text1"/>
          <w:sz w:val="20"/>
          <w:szCs w:val="20"/>
          <w:shd w:val="clear" w:color="auto" w:fill="FFFFFF"/>
        </w:rPr>
        <w:t>s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 xml:space="preserve"> experimenta</w:t>
      </w:r>
      <w:r w:rsidR="00FA2808" w:rsidRPr="005F4101">
        <w:rPr>
          <w:color w:val="000000" w:themeColor="text1"/>
          <w:sz w:val="20"/>
          <w:szCs w:val="20"/>
          <w:shd w:val="clear" w:color="auto" w:fill="FFFFFF"/>
        </w:rPr>
        <w:t>is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FA2808" w:rsidRPr="005F4101">
        <w:rPr>
          <w:color w:val="000000" w:themeColor="text1"/>
          <w:sz w:val="20"/>
          <w:szCs w:val="20"/>
          <w:shd w:val="clear" w:color="auto" w:fill="FFFFFF"/>
        </w:rPr>
        <w:t>formadas por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 xml:space="preserve"> uma planta de alface</w:t>
      </w:r>
      <w:r w:rsidR="00FA2808" w:rsidRPr="005F4101">
        <w:rPr>
          <w:color w:val="000000" w:themeColor="text1"/>
          <w:sz w:val="20"/>
          <w:szCs w:val="20"/>
          <w:shd w:val="clear" w:color="auto" w:fill="FFFFFF"/>
        </w:rPr>
        <w:t>,</w:t>
      </w:r>
      <w:r w:rsidR="00A370FE" w:rsidRPr="005F4101">
        <w:rPr>
          <w:color w:val="000000" w:themeColor="text1"/>
          <w:sz w:val="20"/>
          <w:szCs w:val="20"/>
          <w:shd w:val="clear" w:color="auto" w:fill="FFFFFF"/>
        </w:rPr>
        <w:t xml:space="preserve"> e</w:t>
      </w:r>
      <w:r w:rsidR="00FA2808" w:rsidRPr="005F4101">
        <w:rPr>
          <w:color w:val="000000" w:themeColor="text1"/>
          <w:sz w:val="20"/>
          <w:szCs w:val="20"/>
          <w:shd w:val="clear" w:color="auto" w:fill="FFFFFF"/>
        </w:rPr>
        <w:t xml:space="preserve"> o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>s dados foram analisados através da estat</w:t>
      </w:r>
      <w:r w:rsidR="00520218">
        <w:rPr>
          <w:color w:val="000000" w:themeColor="text1"/>
          <w:sz w:val="20"/>
          <w:szCs w:val="20"/>
          <w:shd w:val="clear" w:color="auto" w:fill="FFFFFF"/>
        </w:rPr>
        <w:t>í</w:t>
      </w:r>
      <w:r w:rsidR="00935828" w:rsidRPr="005F4101">
        <w:rPr>
          <w:color w:val="000000" w:themeColor="text1"/>
          <w:sz w:val="20"/>
          <w:szCs w:val="20"/>
          <w:shd w:val="clear" w:color="auto" w:fill="FFFFFF"/>
        </w:rPr>
        <w:t>stica descritiva.</w:t>
      </w:r>
      <w:r w:rsidR="00A370FE" w:rsidRPr="005F4101">
        <w:rPr>
          <w:color w:val="000000" w:themeColor="text1"/>
          <w:sz w:val="20"/>
          <w:szCs w:val="20"/>
        </w:rPr>
        <w:t xml:space="preserve"> </w:t>
      </w:r>
      <w:r w:rsidR="003D4A61" w:rsidRPr="003D4A61">
        <w:rPr>
          <w:color w:val="000000" w:themeColor="text1"/>
          <w:sz w:val="20"/>
          <w:szCs w:val="20"/>
        </w:rPr>
        <w:t>A perda de matéria fresca ocorreu de maneira crescente nos dois tratamentos. Ao final de 72 h de avaliação as alfaces do tratamento controle e com hidrorresfriamento estavam com elevada perda de água, 38,7% e 18,8 %, respectivamenteos.  Esse resultado está de acordo com a análise visual, visto que as alfaces que perderam mais matéria fresca estavam aparentemente mais murchas.</w:t>
      </w:r>
      <w:r w:rsidR="00A751F0">
        <w:rPr>
          <w:color w:val="000000" w:themeColor="text1"/>
          <w:sz w:val="20"/>
          <w:szCs w:val="20"/>
        </w:rPr>
        <w:t xml:space="preserve"> </w:t>
      </w:r>
      <w:r w:rsidR="003D4A61" w:rsidRPr="003D4A61">
        <w:rPr>
          <w:color w:val="000000" w:themeColor="text1"/>
          <w:sz w:val="20"/>
          <w:szCs w:val="20"/>
        </w:rPr>
        <w:t>O teor de clorofila das folhas de ambos os tratamentos foi reduzindo ao longo do tempo de armazenamento</w:t>
      </w:r>
      <w:r w:rsidR="003D4A61">
        <w:rPr>
          <w:color w:val="000000" w:themeColor="text1"/>
          <w:sz w:val="20"/>
          <w:szCs w:val="20"/>
        </w:rPr>
        <w:t xml:space="preserve">. </w:t>
      </w:r>
      <w:r w:rsidR="003D4A61" w:rsidRPr="003D4A61">
        <w:rPr>
          <w:color w:val="000000" w:themeColor="text1"/>
          <w:sz w:val="20"/>
          <w:szCs w:val="20"/>
        </w:rPr>
        <w:t>Apesar d</w:t>
      </w:r>
      <w:r w:rsidR="003D4A61">
        <w:rPr>
          <w:color w:val="000000" w:themeColor="text1"/>
          <w:sz w:val="20"/>
          <w:szCs w:val="20"/>
        </w:rPr>
        <w:t>o teor de clorofila no ultimo dia de avaliação ter sido semelhante nos dois tratamentos</w:t>
      </w:r>
      <w:r w:rsidR="002F2DCD">
        <w:rPr>
          <w:color w:val="000000" w:themeColor="text1"/>
          <w:sz w:val="20"/>
          <w:szCs w:val="20"/>
        </w:rPr>
        <w:t>,</w:t>
      </w:r>
      <w:r w:rsidR="003D4A61" w:rsidRPr="003D4A61">
        <w:rPr>
          <w:color w:val="000000" w:themeColor="text1"/>
          <w:sz w:val="20"/>
          <w:szCs w:val="20"/>
        </w:rPr>
        <w:t xml:space="preserve"> a maior degradação </w:t>
      </w:r>
      <w:r w:rsidR="00A751F0">
        <w:rPr>
          <w:color w:val="000000" w:themeColor="text1"/>
          <w:sz w:val="20"/>
          <w:szCs w:val="20"/>
        </w:rPr>
        <w:t>durante o período de avaliação</w:t>
      </w:r>
      <w:r w:rsidR="00A751F0" w:rsidRPr="003D4A61">
        <w:rPr>
          <w:color w:val="000000" w:themeColor="text1"/>
          <w:sz w:val="20"/>
          <w:szCs w:val="20"/>
        </w:rPr>
        <w:t xml:space="preserve"> </w:t>
      </w:r>
      <w:r w:rsidR="003D4A61" w:rsidRPr="003D4A61">
        <w:rPr>
          <w:color w:val="000000" w:themeColor="text1"/>
          <w:sz w:val="20"/>
          <w:szCs w:val="20"/>
        </w:rPr>
        <w:t>ocorreu em folhas que não foram submetidas ao hidroresfriamento</w:t>
      </w:r>
      <w:r w:rsidR="00A751F0">
        <w:rPr>
          <w:color w:val="000000" w:themeColor="text1"/>
          <w:sz w:val="20"/>
          <w:szCs w:val="20"/>
        </w:rPr>
        <w:t xml:space="preserve">. </w:t>
      </w:r>
      <w:bookmarkEnd w:id="0"/>
      <w:bookmarkEnd w:id="1"/>
      <w:r w:rsidR="002F2DCD" w:rsidRPr="002F2DCD">
        <w:rPr>
          <w:color w:val="000000" w:themeColor="text1"/>
          <w:sz w:val="20"/>
          <w:szCs w:val="20"/>
        </w:rPr>
        <w:t>O uso do hidroresfriamento mostrou-se pouco eficiente para minimizar a senescencia das amostras de alface. Todavia esse experimento foi de suma importância, sendo percebido a necessidade do desenvolvimento de trabalhos futuros na área de pós-colheita na região de Cassilândia com o intuito de verificar técnicas para melhorar e aumentar o tempo de conservação e armazenamento de hortaliças.</w:t>
      </w:r>
    </w:p>
    <w:p w14:paraId="3EC906A5" w14:textId="77777777" w:rsidR="002F2DCD" w:rsidRPr="00DC2488" w:rsidRDefault="002F2DCD" w:rsidP="002F2DC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7B2C9D2" w14:textId="118570F2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5F4101">
        <w:rPr>
          <w:sz w:val="20"/>
          <w:szCs w:val="20"/>
          <w:lang w:eastAsia="pt-BR"/>
        </w:rPr>
        <w:t>Hidro</w:t>
      </w:r>
      <w:r w:rsidR="00990D7F">
        <w:rPr>
          <w:sz w:val="20"/>
          <w:szCs w:val="20"/>
          <w:lang w:eastAsia="pt-BR"/>
        </w:rPr>
        <w:t>r</w:t>
      </w:r>
      <w:r w:rsidR="005F4101">
        <w:rPr>
          <w:sz w:val="20"/>
          <w:szCs w:val="20"/>
          <w:lang w:eastAsia="pt-BR"/>
        </w:rPr>
        <w:t xml:space="preserve">resfriamento, </w:t>
      </w:r>
      <w:r w:rsidR="00990D7F">
        <w:rPr>
          <w:sz w:val="20"/>
          <w:szCs w:val="20"/>
          <w:lang w:eastAsia="pt-BR"/>
        </w:rPr>
        <w:t>conservação</w:t>
      </w:r>
      <w:r w:rsidR="005F4101">
        <w:rPr>
          <w:sz w:val="20"/>
          <w:szCs w:val="20"/>
          <w:lang w:eastAsia="pt-BR"/>
        </w:rPr>
        <w:t xml:space="preserve">, </w:t>
      </w:r>
      <w:r w:rsidR="00990D7F">
        <w:rPr>
          <w:sz w:val="20"/>
          <w:szCs w:val="20"/>
          <w:lang w:eastAsia="pt-BR"/>
        </w:rPr>
        <w:t>pós-colheita</w:t>
      </w:r>
    </w:p>
    <w:p w14:paraId="07E7A55E" w14:textId="1DFCF7B8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F67F6D" w:rsidRPr="00F67F6D">
        <w:rPr>
          <w:bCs/>
          <w:caps/>
          <w:sz w:val="20"/>
          <w:szCs w:val="20"/>
          <w:lang w:eastAsia="pt-BR"/>
        </w:rPr>
        <w:t xml:space="preserve"> </w:t>
      </w:r>
      <w:r w:rsidR="00990D7F" w:rsidRPr="000962A8">
        <w:rPr>
          <w:sz w:val="20"/>
          <w:szCs w:val="20"/>
          <w:lang w:eastAsia="pt-BR"/>
        </w:rPr>
        <w:t>A Universidade Estadual de Mato Grosso do Sul pela concessão da bolsa PIBIC</w:t>
      </w:r>
      <w:r w:rsidR="00990D7F">
        <w:rPr>
          <w:sz w:val="20"/>
          <w:szCs w:val="20"/>
          <w:lang w:eastAsia="pt-BR"/>
        </w:rPr>
        <w:t xml:space="preserve">-UEMS </w:t>
      </w:r>
      <w:r w:rsidR="00990D7F" w:rsidRPr="000962A8">
        <w:rPr>
          <w:sz w:val="20"/>
          <w:szCs w:val="20"/>
          <w:lang w:eastAsia="pt-BR"/>
        </w:rPr>
        <w:t>a primeir</w:t>
      </w:r>
      <w:r w:rsidR="00990D7F">
        <w:rPr>
          <w:sz w:val="20"/>
          <w:szCs w:val="20"/>
          <w:lang w:eastAsia="pt-BR"/>
        </w:rPr>
        <w:t>a</w:t>
      </w:r>
      <w:r w:rsidR="00990D7F" w:rsidRPr="000962A8">
        <w:rPr>
          <w:sz w:val="20"/>
          <w:szCs w:val="20"/>
          <w:lang w:eastAsia="pt-BR"/>
        </w:rPr>
        <w:t xml:space="preserve"> autor</w:t>
      </w:r>
      <w:r w:rsidR="00990D7F">
        <w:rPr>
          <w:sz w:val="20"/>
          <w:szCs w:val="20"/>
          <w:lang w:eastAsia="pt-BR"/>
        </w:rPr>
        <w:t>a.</w:t>
      </w:r>
    </w:p>
    <w:sectPr w:rsidR="00361B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8957" w14:textId="77777777" w:rsidR="003D34EE" w:rsidRDefault="003D34EE">
      <w:r>
        <w:separator/>
      </w:r>
    </w:p>
  </w:endnote>
  <w:endnote w:type="continuationSeparator" w:id="0">
    <w:p w14:paraId="288E4A4D" w14:textId="77777777" w:rsidR="003D34EE" w:rsidRDefault="003D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8D98" w14:textId="77777777" w:rsidR="003D34EE" w:rsidRDefault="003D34EE">
      <w:r>
        <w:separator/>
      </w:r>
    </w:p>
  </w:footnote>
  <w:footnote w:type="continuationSeparator" w:id="0">
    <w:p w14:paraId="58E420EC" w14:textId="77777777" w:rsidR="003D34EE" w:rsidRDefault="003D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44021"/>
    <w:rsid w:val="00163138"/>
    <w:rsid w:val="002F2DCD"/>
    <w:rsid w:val="00346E58"/>
    <w:rsid w:val="00361B54"/>
    <w:rsid w:val="003D34EE"/>
    <w:rsid w:val="003D44FE"/>
    <w:rsid w:val="003D4A61"/>
    <w:rsid w:val="00425E45"/>
    <w:rsid w:val="00462493"/>
    <w:rsid w:val="004C0190"/>
    <w:rsid w:val="00520218"/>
    <w:rsid w:val="005D569B"/>
    <w:rsid w:val="005F4101"/>
    <w:rsid w:val="006C4D79"/>
    <w:rsid w:val="00716A9D"/>
    <w:rsid w:val="007C3A1F"/>
    <w:rsid w:val="00935828"/>
    <w:rsid w:val="00990D7F"/>
    <w:rsid w:val="009F2395"/>
    <w:rsid w:val="00A370FE"/>
    <w:rsid w:val="00A751F0"/>
    <w:rsid w:val="00D627E5"/>
    <w:rsid w:val="00DC2488"/>
    <w:rsid w:val="00DD3E87"/>
    <w:rsid w:val="00F10026"/>
    <w:rsid w:val="00F52E3F"/>
    <w:rsid w:val="00F57BF7"/>
    <w:rsid w:val="00F67F6D"/>
    <w:rsid w:val="00F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462493"/>
    <w:rPr>
      <w:rFonts w:ascii="Arial" w:hAnsi="Arial" w:cs="Arial"/>
      <w:b/>
      <w:bCs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/>
    <w:rsid w:val="004624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.ribeiro@uem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aagro19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3209</Characters>
  <Application>Microsoft Office Word</Application>
  <DocSecurity>0</DocSecurity>
  <Lines>38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Thatiane Mendonça</cp:lastModifiedBy>
  <cp:revision>2</cp:revision>
  <cp:lastPrinted>2023-01-31T14:18:00Z</cp:lastPrinted>
  <dcterms:created xsi:type="dcterms:W3CDTF">2023-09-07T00:27:00Z</dcterms:created>
  <dcterms:modified xsi:type="dcterms:W3CDTF">2023-09-07T00:27:00Z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