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 LINGUAGEM MUSICAL NO DOCUMENTO “CAMPOS DE EXPERIÊNCIAS: EFETIVANDO DIREITOS E APRENDIZAGENS NA EDUCAÇÃO INFANTIL”.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 - UEMS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Ciências Humanas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ALENCAR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Cássia Gonçalves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(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cassiaalencar7@gmail.com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)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;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SILVEIRA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Débora de Barros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(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debora@uems.br</w:t>
        </w:r>
      </w:hyperlink>
      <w:r w:rsidDel="00000000" w:rsidR="00000000" w:rsidRPr="00000000">
        <w:rPr>
          <w:sz w:val="20"/>
          <w:szCs w:val="20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– </w:t>
      </w:r>
      <w:r w:rsidDel="00000000" w:rsidR="00000000" w:rsidRPr="00000000">
        <w:rPr>
          <w:sz w:val="20"/>
          <w:szCs w:val="20"/>
          <w:rtl w:val="0"/>
        </w:rPr>
        <w:t xml:space="preserve">Acadêmica do curso de Pedagogia da UEMS. Unidade Universitária de Dourados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– </w:t>
      </w:r>
      <w:r w:rsidDel="00000000" w:rsidR="00000000" w:rsidRPr="00000000">
        <w:rPr>
          <w:sz w:val="20"/>
          <w:szCs w:val="20"/>
          <w:rtl w:val="0"/>
        </w:rPr>
        <w:t xml:space="preserve">Professora Orientadora. Docente do curso de Pedagogia da UEMS. Unidade Universitária de Dourados.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hanging="2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publicação estudada, segundo seus organizadores, tem o objetivo de discutir, expor, problematizar e sugerir maneiras de docentes organizarem suas práticas pedagógicas com os bebês, crianças bem pequenas e crianças pequenas nas instituições de educação coletiva, na perspectiva de auxiliar na implementação da Base Nacional Comum Curricular (BRASIL, 2017), do segmento que trata sobre Educação Infantil. O estudo proposto optou por analisar como a linguagem musical é enfocada na publicação “Campos de Experiências: efetivando direitos e aprendizagens na Educação Infantil”. Teve também o objetivo de identificar quais as ideias relacionadas à promoção de experiências expressivas das crianças no que diz respeito a interação com a música e os sons; e pontuar e analisar quais são as experiências sonoras que o documento sugere que as crianças sejam expostas nas instituições de Educação Infantil. Para a realização da pesquisa optou-se pela abordagem qualitativa e bibliográfica. No desenvolvimento do estudo foi quantificado e apresentado em gráficos o uso de palavras como: linguagem musical, música/s, musicais, musicalidade, objetos sonoros, sonoridade e sons em cada um dos capítulos da publicação. Em seguida, foi analisado como consta a presença da linguagem musical em cada um dos cinco campos de experiências, os quais são: “O eu, o outro e o nós”, “Corpo, gestos e movimentos”, “Traços, sons, cores e formas”, “Escuta, fala, pensamento e imaginação” e “Espaços, tempos, quantidades, relações e transformações”, analisando como essa linguagem se relaciona ou se entrelaça com demais linguagens expressivas e quais são as vivências musicais e sonoras propostas para as crianças em diferentes faixas etárias. Foi possível identificar que de forma geral, o documento cita termos relacionados a linguagem musical nos cinco campos de experiências, mas o campo de experiências que mais menciona a linguagem musical como ferramenta para as aprendizagens e o desenvolvimento das crianças, é o denominado “Traços, sons, cores e formas”. Dos cincos campos de experiências explorados no documento, somente três apresentam algumas relações da linguagem musical com outras linguagens. Os campos “O eu, o outro e o nós” e “Espaços, tempos, quantidades, relações e transformações”, apresentam proposições por meio de experiências diversas envolvendo escuta de sons do ambiente, mas não algo diretamente relacionado a escuta/apreciação ou a produção musical. As propostas evidenciadas nesse documento não enfatizaram somente a presença de canções, mas os repertórios sugeridos em cada campo de experiência explora as muitas relações que podem ser feitas com a linguagem musical, destacam a presença dessa linguagem como possibilidade de criação, reflexão e entrelaçada a outras linguagens, como a dança, teatro, contação de histórias, a apreciação musical em momentos de descontração, enfim, as muitas interações que podem ser realizadas com a linguagem musical.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Crianças, Educação Infantil, Múltiplas Linguagens.</w:t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A UEMS pela bolsa de Iniciação Científica.</w:t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701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008380" cy="501650"/>
          <wp:effectExtent b="0" l="0" r="0" t="0"/>
          <wp:docPr descr="Logotipo&#10;&#10;Descrição gerada automaticamente" id="11" name="image3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3.png"/>
                  <pic:cNvPicPr preferRelativeResize="0"/>
                </pic:nvPicPr>
                <pic:blipFill>
                  <a:blip r:embed="rId1"/>
                  <a:srcRect b="14476" l="0" r="0" t="15137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638</wp:posOffset>
          </wp:positionH>
          <wp:positionV relativeFrom="paragraph">
            <wp:posOffset>48260</wp:posOffset>
          </wp:positionV>
          <wp:extent cx="1605915" cy="453390"/>
          <wp:effectExtent b="0" l="0" r="0" t="0"/>
          <wp:wrapSquare wrapText="bothSides" distB="0" distT="0" distL="114300" distR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008380" cy="501650"/>
          <wp:effectExtent b="0" l="0" r="0" t="0"/>
          <wp:docPr descr="Logotipo&#10;&#10;Descrição gerada automaticamente" id="12" name="image3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3.png"/>
                  <pic:cNvPicPr preferRelativeResize="0"/>
                </pic:nvPicPr>
                <pic:blipFill>
                  <a:blip r:embed="rId1"/>
                  <a:srcRect b="14476" l="0" r="0" t="15137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638</wp:posOffset>
          </wp:positionH>
          <wp:positionV relativeFrom="paragraph">
            <wp:posOffset>48260</wp:posOffset>
          </wp:positionV>
          <wp:extent cx="1605915" cy="45339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-539112</wp:posOffset>
          </wp:positionH>
          <wp:positionV relativeFrom="paragraph">
            <wp:posOffset>-8252</wp:posOffset>
          </wp:positionV>
          <wp:extent cx="7185660" cy="899160"/>
          <wp:effectExtent b="0" l="0" r="0" t="0"/>
          <wp:wrapSquare wrapText="bothSides" distB="0" distT="0" distL="0" distR="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-539112</wp:posOffset>
          </wp:positionH>
          <wp:positionV relativeFrom="paragraph">
            <wp:posOffset>-8252</wp:posOffset>
          </wp:positionV>
          <wp:extent cx="7185660" cy="899160"/>
          <wp:effectExtent b="0" l="0" r="0" t="0"/>
          <wp:wrapSquare wrapText="bothSides" distB="0" distT="0" distL="0" distR="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assiaalencar7@gmail.com" TargetMode="External"/><Relationship Id="rId8" Type="http://schemas.openxmlformats.org/officeDocument/2006/relationships/hyperlink" Target="mailto:debora@uems.b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yrScV9fnBTljfEBYPE6h90Qiiw==">CgMxLjA4AHIhMXM0M3BBdWJWamREQk1BRGltakkzLW9SWk1ZbUpHWDZi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