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4B2" w:rsidRDefault="00000000">
      <w:pPr>
        <w:pStyle w:val="Corpodetexto"/>
        <w:ind w:left="10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87943" cy="89944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7943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4B2" w:rsidRDefault="004804B2">
      <w:pPr>
        <w:pStyle w:val="Corpodetexto"/>
        <w:spacing w:before="9"/>
        <w:rPr>
          <w:sz w:val="14"/>
        </w:rPr>
      </w:pPr>
    </w:p>
    <w:p w:rsidR="004804B2" w:rsidRPr="008E559C" w:rsidRDefault="00000000">
      <w:pPr>
        <w:spacing w:before="92" w:line="532" w:lineRule="auto"/>
        <w:ind w:left="955" w:right="4438"/>
        <w:rPr>
          <w:sz w:val="20"/>
          <w:szCs w:val="20"/>
        </w:rPr>
      </w:pPr>
      <w:r w:rsidRPr="008E559C">
        <w:rPr>
          <w:b/>
          <w:sz w:val="20"/>
          <w:szCs w:val="20"/>
        </w:rPr>
        <w:t>TÍTULO: A BNCC na Escola: análise do “Guia de Gestores Escolares”.</w:t>
      </w:r>
      <w:r w:rsidRPr="008E559C">
        <w:rPr>
          <w:b/>
          <w:spacing w:val="-47"/>
          <w:sz w:val="20"/>
          <w:szCs w:val="20"/>
        </w:rPr>
        <w:t xml:space="preserve"> </w:t>
      </w:r>
      <w:r w:rsidRPr="008E559C">
        <w:rPr>
          <w:b/>
          <w:sz w:val="20"/>
          <w:szCs w:val="20"/>
        </w:rPr>
        <w:t>Instituição:</w:t>
      </w:r>
      <w:r w:rsidRPr="008E559C">
        <w:rPr>
          <w:b/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Universidade Estadual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de Mato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Grosso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do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Sul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(UEMS)</w:t>
      </w:r>
    </w:p>
    <w:p w:rsidR="004804B2" w:rsidRPr="008E559C" w:rsidRDefault="00000000">
      <w:pPr>
        <w:spacing w:before="4"/>
        <w:ind w:left="955"/>
        <w:rPr>
          <w:sz w:val="20"/>
          <w:szCs w:val="20"/>
        </w:rPr>
      </w:pPr>
      <w:r w:rsidRPr="008E559C">
        <w:rPr>
          <w:b/>
          <w:sz w:val="20"/>
          <w:szCs w:val="20"/>
        </w:rPr>
        <w:t>Área temática:</w:t>
      </w:r>
      <w:r w:rsidRPr="008E559C">
        <w:rPr>
          <w:b/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Educação</w:t>
      </w:r>
    </w:p>
    <w:p w:rsidR="008E559C" w:rsidRPr="008E559C" w:rsidRDefault="008E559C">
      <w:pPr>
        <w:spacing w:before="4"/>
        <w:ind w:left="955"/>
        <w:rPr>
          <w:sz w:val="20"/>
          <w:szCs w:val="20"/>
        </w:rPr>
      </w:pPr>
    </w:p>
    <w:p w:rsidR="008E559C" w:rsidRPr="008E559C" w:rsidRDefault="008E559C" w:rsidP="008E559C">
      <w:pPr>
        <w:spacing w:after="283"/>
        <w:jc w:val="both"/>
        <w:rPr>
          <w:rFonts w:eastAsia="Calibri"/>
          <w:sz w:val="20"/>
          <w:szCs w:val="20"/>
          <w:lang w:eastAsia="zh-CN"/>
        </w:rPr>
      </w:pPr>
      <w:r w:rsidRPr="008E559C">
        <w:rPr>
          <w:b/>
          <w:bCs/>
          <w:sz w:val="20"/>
          <w:szCs w:val="20"/>
        </w:rPr>
        <w:t xml:space="preserve">                   RIBEIRO,  </w:t>
      </w:r>
      <w:r w:rsidRPr="008E559C">
        <w:rPr>
          <w:sz w:val="20"/>
          <w:szCs w:val="20"/>
        </w:rPr>
        <w:t>Jéssica Noeli da Silva ¹ (</w:t>
      </w:r>
      <w:hyperlink r:id="rId5" w:history="1">
        <w:r w:rsidRPr="008E559C">
          <w:rPr>
            <w:rStyle w:val="Hyperlink"/>
            <w:sz w:val="20"/>
            <w:szCs w:val="20"/>
          </w:rPr>
          <w:t>05860984103@academicos.uems.br</w:t>
        </w:r>
      </w:hyperlink>
      <w:r w:rsidRPr="008E559C">
        <w:rPr>
          <w:sz w:val="20"/>
          <w:szCs w:val="20"/>
        </w:rPr>
        <w:t>);</w:t>
      </w:r>
      <w:r w:rsidRPr="008E559C">
        <w:rPr>
          <w:sz w:val="20"/>
          <w:szCs w:val="20"/>
        </w:rPr>
        <w:t xml:space="preserve"> </w:t>
      </w:r>
      <w:r w:rsidRPr="008E559C">
        <w:rPr>
          <w:sz w:val="20"/>
          <w:szCs w:val="20"/>
        </w:rPr>
        <w:t xml:space="preserve"> </w:t>
      </w:r>
      <w:r w:rsidRPr="008E559C">
        <w:rPr>
          <w:b/>
          <w:bCs/>
          <w:sz w:val="20"/>
          <w:szCs w:val="20"/>
        </w:rPr>
        <w:t>MILITÃO</w:t>
      </w:r>
      <w:r w:rsidRPr="008E559C">
        <w:rPr>
          <w:sz w:val="20"/>
          <w:szCs w:val="20"/>
        </w:rPr>
        <w:t>, Andréia Nunes</w:t>
      </w:r>
      <w:r w:rsidRPr="008E559C">
        <w:rPr>
          <w:sz w:val="20"/>
          <w:szCs w:val="20"/>
        </w:rPr>
        <w:t xml:space="preserve"> </w:t>
      </w:r>
      <w:r w:rsidRPr="008E559C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8E559C">
        <w:rPr>
          <w:rFonts w:eastAsia="Calibri"/>
          <w:sz w:val="20"/>
          <w:szCs w:val="20"/>
          <w:lang w:eastAsia="zh-CN"/>
        </w:rPr>
        <w:t xml:space="preserve"> </w:t>
      </w:r>
    </w:p>
    <w:p w:rsidR="008E559C" w:rsidRPr="008E559C" w:rsidRDefault="008E559C" w:rsidP="008E559C">
      <w:pPr>
        <w:spacing w:after="283"/>
        <w:jc w:val="both"/>
        <w:rPr>
          <w:bCs/>
          <w:sz w:val="20"/>
          <w:szCs w:val="20"/>
        </w:rPr>
      </w:pPr>
      <w:r w:rsidRPr="008E559C">
        <w:rPr>
          <w:rFonts w:eastAsia="Calibri"/>
          <w:sz w:val="20"/>
          <w:szCs w:val="20"/>
          <w:lang w:eastAsia="zh-CN"/>
        </w:rPr>
        <w:t xml:space="preserve">                   </w:t>
      </w:r>
      <w:r w:rsidRPr="008E559C">
        <w:rPr>
          <w:rFonts w:eastAsia="Calibri"/>
          <w:bCs/>
          <w:sz w:val="20"/>
          <w:szCs w:val="20"/>
          <w:lang w:eastAsia="zh-CN"/>
        </w:rPr>
        <w:t>(</w:t>
      </w:r>
      <w:hyperlink r:id="rId6" w:history="1">
        <w:r w:rsidRPr="008E559C">
          <w:rPr>
            <w:rStyle w:val="Hyperlink"/>
            <w:rFonts w:eastAsia="Calibri"/>
            <w:bCs/>
            <w:sz w:val="20"/>
            <w:szCs w:val="20"/>
            <w:lang w:eastAsia="zh-CN"/>
          </w:rPr>
          <w:t>andreiamilitao@uems.br</w:t>
        </w:r>
      </w:hyperlink>
      <w:r w:rsidRPr="008E559C">
        <w:rPr>
          <w:rFonts w:eastAsia="Calibri"/>
          <w:bCs/>
          <w:sz w:val="20"/>
          <w:szCs w:val="20"/>
          <w:lang w:eastAsia="zh-CN"/>
        </w:rPr>
        <w:t xml:space="preserve">) </w:t>
      </w:r>
    </w:p>
    <w:p w:rsidR="008E559C" w:rsidRPr="008E559C" w:rsidRDefault="008E559C" w:rsidP="008E559C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8E559C">
        <w:rPr>
          <w:rFonts w:eastAsia="Calibri"/>
          <w:sz w:val="20"/>
          <w:szCs w:val="20"/>
          <w:vertAlign w:val="superscript"/>
          <w:lang w:eastAsia="zh-CN"/>
        </w:rPr>
        <w:t xml:space="preserve">                               </w:t>
      </w:r>
      <w:r w:rsidRPr="008E559C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8E559C">
        <w:rPr>
          <w:rFonts w:eastAsia="Calibri"/>
          <w:sz w:val="20"/>
          <w:szCs w:val="20"/>
          <w:lang w:eastAsia="zh-CN"/>
        </w:rPr>
        <w:t xml:space="preserve"> – Acadêmica do curso de Pedagogia- UEMS, Unidade Universitária de Dourados;</w:t>
      </w:r>
    </w:p>
    <w:p w:rsidR="008E559C" w:rsidRPr="008E559C" w:rsidRDefault="008E559C" w:rsidP="008E559C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8E559C">
        <w:rPr>
          <w:rFonts w:eastAsia="Calibri"/>
          <w:sz w:val="20"/>
          <w:szCs w:val="20"/>
          <w:vertAlign w:val="superscript"/>
          <w:lang w:eastAsia="zh-CN"/>
        </w:rPr>
        <w:t xml:space="preserve">                               </w:t>
      </w:r>
      <w:r w:rsidRPr="008E559C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8E559C">
        <w:rPr>
          <w:rFonts w:eastAsia="Calibri"/>
          <w:sz w:val="20"/>
          <w:szCs w:val="20"/>
          <w:lang w:eastAsia="zh-CN"/>
        </w:rPr>
        <w:t xml:space="preserve"> – Orientadora e Docente da UEMS;</w:t>
      </w:r>
    </w:p>
    <w:p w:rsidR="008E559C" w:rsidRPr="008E559C" w:rsidRDefault="008E559C">
      <w:pPr>
        <w:spacing w:before="4"/>
        <w:ind w:left="955"/>
        <w:rPr>
          <w:sz w:val="20"/>
          <w:szCs w:val="20"/>
        </w:rPr>
      </w:pPr>
    </w:p>
    <w:p w:rsidR="004804B2" w:rsidRPr="008E559C" w:rsidRDefault="004804B2">
      <w:pPr>
        <w:pStyle w:val="Corpodetexto"/>
        <w:spacing w:before="9"/>
        <w:rPr>
          <w:sz w:val="20"/>
          <w:szCs w:val="20"/>
        </w:rPr>
      </w:pPr>
    </w:p>
    <w:p w:rsidR="004804B2" w:rsidRPr="008E559C" w:rsidRDefault="00000000" w:rsidP="008E559C">
      <w:pPr>
        <w:ind w:left="955"/>
        <w:rPr>
          <w:b/>
          <w:sz w:val="20"/>
          <w:szCs w:val="20"/>
        </w:rPr>
      </w:pPr>
      <w:r w:rsidRPr="008E559C">
        <w:rPr>
          <w:b/>
          <w:sz w:val="20"/>
          <w:szCs w:val="20"/>
        </w:rPr>
        <w:t>RESUMO:</w:t>
      </w:r>
    </w:p>
    <w:p w:rsidR="004804B2" w:rsidRPr="008E559C" w:rsidRDefault="00000000">
      <w:pPr>
        <w:pStyle w:val="Corpodetexto"/>
        <w:ind w:left="955" w:right="927"/>
        <w:jc w:val="both"/>
        <w:rPr>
          <w:sz w:val="20"/>
          <w:szCs w:val="20"/>
        </w:rPr>
      </w:pPr>
      <w:r w:rsidRPr="008E559C">
        <w:rPr>
          <w:sz w:val="20"/>
          <w:szCs w:val="20"/>
        </w:rPr>
        <w:pict>
          <v:group id="_x0000_s1026" style="position:absolute;left:0;text-align:left;margin-left:55.05pt;margin-top:-.3pt;width:485.75pt;height:439.9pt;z-index:-251658240;mso-position-horizontal-relative:page" coordorigin="1101,-6" coordsize="9715,8798">
            <v:shape id="_x0000_s1030" style="position:absolute;left:1100;top:-6;width:9709;height:5" coordorigin="1101,-6" coordsize="9709,5" path="m10810,-6r-9704,l1101,-6r,5l1106,-1r9704,l10810,-6xe" fillcolor="#d9d9e2" stroked="f">
              <v:path arrowok="t"/>
            </v:shape>
            <v:line id="_x0000_s1029" style="position:absolute" from="10812,-6" to="10812,7176" strokecolor="#d9d9e2" strokeweight=".25pt"/>
            <v:line id="_x0000_s1028" style="position:absolute" from="1103,-1" to="1103,7176" strokecolor="#d9d9e2" strokeweight=".25pt"/>
            <v:shape id="_x0000_s1027" style="position:absolute;left:1100;top:7175;width:9715;height:1616" coordorigin="1101,7176" coordsize="9715,1616" o:spt="100" adj="0,,0" path="m1106,7176r-5,l1101,7751r,575l1101,8556r5,l1106,8326r,-575l1106,7176xm10810,8786r-9704,l1106,8556r-5,l1101,8786r,5l1106,8791r9704,l10810,8786xm10815,8556r-5,l10810,8786r,5l10815,8791r,-5l10815,8556xm10815,7176r-5,l10810,7751r,575l10810,8556r5,l10815,8326r,-575l10815,7176xe" fillcolor="#d9d9e2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Pr="008E559C">
        <w:rPr>
          <w:sz w:val="20"/>
          <w:szCs w:val="20"/>
        </w:rPr>
        <w:t>A proposta de investigação denominada “A BNCC na escola: análise do “Guia para Gestores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Escolares”</w:t>
      </w:r>
      <w:r w:rsidRPr="008E559C">
        <w:rPr>
          <w:spacing w:val="-11"/>
          <w:sz w:val="20"/>
          <w:szCs w:val="20"/>
        </w:rPr>
        <w:t xml:space="preserve"> </w:t>
      </w:r>
      <w:r w:rsidRPr="008E559C">
        <w:rPr>
          <w:sz w:val="20"/>
          <w:szCs w:val="20"/>
        </w:rPr>
        <w:t>integra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o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projeto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interinstitucional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interdisciplinar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“A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Base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Nacional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Comum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Curricular</w:t>
      </w:r>
      <w:r w:rsidRPr="008E559C">
        <w:rPr>
          <w:spacing w:val="-58"/>
          <w:sz w:val="20"/>
          <w:szCs w:val="20"/>
        </w:rPr>
        <w:t xml:space="preserve"> </w:t>
      </w:r>
      <w:r w:rsidRPr="008E559C">
        <w:rPr>
          <w:sz w:val="20"/>
          <w:szCs w:val="20"/>
        </w:rPr>
        <w:t>como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indutora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das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Políticas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Educacionais”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que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articula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três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instituições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Ensino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Superior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do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estado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de Mato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Grosso do Sul: UEMS, UFGD e UFMS. O presente relatório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analisou e discutiu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concepções e ações de/para gestão escolar contida “Guia para Gestores Escolares” bem como os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tensionamento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existentes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entre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os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processos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em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curso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na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esfera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da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educação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básica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as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propostas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mudanças nas licenciaturas, e com foco aos estudos sobre a função e atuação do diretor escolar que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tem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como</w:t>
      </w:r>
      <w:r w:rsidRPr="008E559C">
        <w:rPr>
          <w:spacing w:val="-12"/>
          <w:sz w:val="20"/>
          <w:szCs w:val="20"/>
        </w:rPr>
        <w:t xml:space="preserve"> </w:t>
      </w:r>
      <w:r w:rsidRPr="008E559C">
        <w:rPr>
          <w:sz w:val="20"/>
          <w:szCs w:val="20"/>
        </w:rPr>
        <w:t>base</w:t>
      </w:r>
      <w:r w:rsidRPr="008E559C">
        <w:rPr>
          <w:spacing w:val="-14"/>
          <w:sz w:val="20"/>
          <w:szCs w:val="20"/>
        </w:rPr>
        <w:t xml:space="preserve"> </w:t>
      </w:r>
      <w:r w:rsidRPr="008E559C">
        <w:rPr>
          <w:sz w:val="20"/>
          <w:szCs w:val="20"/>
        </w:rPr>
        <w:t>diferentes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concepções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sobre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gestão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escolar.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Os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objetivos</w:t>
      </w:r>
      <w:r w:rsidRPr="008E559C">
        <w:rPr>
          <w:spacing w:val="-11"/>
          <w:sz w:val="20"/>
          <w:szCs w:val="20"/>
        </w:rPr>
        <w:t xml:space="preserve"> </w:t>
      </w:r>
      <w:r w:rsidRPr="008E559C">
        <w:rPr>
          <w:sz w:val="20"/>
          <w:szCs w:val="20"/>
        </w:rPr>
        <w:t>que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balizam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investigação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são: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identificar,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analisar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as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concepções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gestão</w:t>
      </w:r>
      <w:r w:rsidRPr="008E559C">
        <w:rPr>
          <w:spacing w:val="-7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</w:t>
      </w:r>
      <w:r w:rsidRPr="008E559C">
        <w:rPr>
          <w:spacing w:val="-11"/>
          <w:sz w:val="20"/>
          <w:szCs w:val="20"/>
        </w:rPr>
        <w:t xml:space="preserve"> </w:t>
      </w:r>
      <w:r w:rsidRPr="008E559C">
        <w:rPr>
          <w:sz w:val="20"/>
          <w:szCs w:val="20"/>
        </w:rPr>
        <w:t>contidas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no</w:t>
      </w:r>
      <w:r w:rsidRPr="008E559C">
        <w:rPr>
          <w:spacing w:val="-12"/>
          <w:sz w:val="20"/>
          <w:szCs w:val="20"/>
        </w:rPr>
        <w:t xml:space="preserve"> </w:t>
      </w:r>
      <w:r w:rsidRPr="008E559C">
        <w:rPr>
          <w:sz w:val="20"/>
          <w:szCs w:val="20"/>
        </w:rPr>
        <w:t>“Guia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para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Gestores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Escolares”,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pacing w:val="-1"/>
          <w:sz w:val="20"/>
          <w:szCs w:val="20"/>
        </w:rPr>
        <w:t>realizar</w:t>
      </w:r>
      <w:r w:rsidRPr="008E559C">
        <w:rPr>
          <w:spacing w:val="-12"/>
          <w:sz w:val="20"/>
          <w:szCs w:val="20"/>
        </w:rPr>
        <w:t xml:space="preserve"> </w:t>
      </w:r>
      <w:r w:rsidRPr="008E559C">
        <w:rPr>
          <w:sz w:val="20"/>
          <w:szCs w:val="20"/>
        </w:rPr>
        <w:t>revisão</w:t>
      </w:r>
      <w:r w:rsidRPr="008E559C">
        <w:rPr>
          <w:spacing w:val="-14"/>
          <w:sz w:val="20"/>
          <w:szCs w:val="20"/>
        </w:rPr>
        <w:t xml:space="preserve"> </w:t>
      </w:r>
      <w:r w:rsidRPr="008E559C">
        <w:rPr>
          <w:sz w:val="20"/>
          <w:szCs w:val="20"/>
        </w:rPr>
        <w:t>sistemática</w:t>
      </w:r>
      <w:r w:rsidRPr="008E559C">
        <w:rPr>
          <w:spacing w:val="-14"/>
          <w:sz w:val="20"/>
          <w:szCs w:val="20"/>
        </w:rPr>
        <w:t xml:space="preserve"> </w:t>
      </w:r>
      <w:r w:rsidRPr="008E559C">
        <w:rPr>
          <w:sz w:val="20"/>
          <w:szCs w:val="20"/>
        </w:rPr>
        <w:t>acerca</w:t>
      </w:r>
      <w:r w:rsidRPr="008E559C">
        <w:rPr>
          <w:spacing w:val="-14"/>
          <w:sz w:val="20"/>
          <w:szCs w:val="20"/>
        </w:rPr>
        <w:t xml:space="preserve"> </w:t>
      </w:r>
      <w:r w:rsidRPr="008E559C">
        <w:rPr>
          <w:sz w:val="20"/>
          <w:szCs w:val="20"/>
        </w:rPr>
        <w:t>da</w:t>
      </w:r>
      <w:r w:rsidRPr="008E559C">
        <w:rPr>
          <w:spacing w:val="-15"/>
          <w:sz w:val="20"/>
          <w:szCs w:val="20"/>
        </w:rPr>
        <w:t xml:space="preserve"> </w:t>
      </w:r>
      <w:r w:rsidRPr="008E559C">
        <w:rPr>
          <w:sz w:val="20"/>
          <w:szCs w:val="20"/>
        </w:rPr>
        <w:t>gestão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nos</w:t>
      </w:r>
      <w:r w:rsidRPr="008E559C">
        <w:rPr>
          <w:spacing w:val="-12"/>
          <w:sz w:val="20"/>
          <w:szCs w:val="20"/>
        </w:rPr>
        <w:t xml:space="preserve"> </w:t>
      </w:r>
      <w:r w:rsidRPr="008E559C">
        <w:rPr>
          <w:sz w:val="20"/>
          <w:szCs w:val="20"/>
        </w:rPr>
        <w:t>repositórios</w:t>
      </w:r>
      <w:r w:rsidRPr="008E559C">
        <w:rPr>
          <w:spacing w:val="-11"/>
          <w:sz w:val="20"/>
          <w:szCs w:val="20"/>
        </w:rPr>
        <w:t xml:space="preserve"> </w:t>
      </w:r>
      <w:r w:rsidRPr="008E559C">
        <w:rPr>
          <w:sz w:val="20"/>
          <w:szCs w:val="20"/>
        </w:rPr>
        <w:t>on-line</w:t>
      </w:r>
      <w:r w:rsidRPr="008E559C">
        <w:rPr>
          <w:spacing w:val="-15"/>
          <w:sz w:val="20"/>
          <w:szCs w:val="20"/>
        </w:rPr>
        <w:t xml:space="preserve"> </w:t>
      </w:r>
      <w:r w:rsidRPr="008E559C">
        <w:rPr>
          <w:sz w:val="20"/>
          <w:szCs w:val="20"/>
        </w:rPr>
        <w:t>Scielo,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Redalyc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-14"/>
          <w:sz w:val="20"/>
          <w:szCs w:val="20"/>
        </w:rPr>
        <w:t xml:space="preserve"> </w:t>
      </w:r>
      <w:r w:rsidRPr="008E559C">
        <w:rPr>
          <w:sz w:val="20"/>
          <w:szCs w:val="20"/>
        </w:rPr>
        <w:t>Google</w:t>
      </w:r>
      <w:r w:rsidRPr="008E559C">
        <w:rPr>
          <w:spacing w:val="-58"/>
          <w:sz w:val="20"/>
          <w:szCs w:val="20"/>
        </w:rPr>
        <w:t xml:space="preserve"> </w:t>
      </w:r>
      <w:r w:rsidRPr="008E559C">
        <w:rPr>
          <w:sz w:val="20"/>
          <w:szCs w:val="20"/>
        </w:rPr>
        <w:t>Acadêmico e no GT05 da Anped. A metodologia que percorre o Projeto de Iniciação Cientifica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intitulado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“A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BNCC</w:t>
      </w:r>
      <w:r w:rsidRPr="008E559C">
        <w:rPr>
          <w:spacing w:val="-12"/>
          <w:sz w:val="20"/>
          <w:szCs w:val="20"/>
        </w:rPr>
        <w:t xml:space="preserve"> </w:t>
      </w:r>
      <w:r w:rsidRPr="008E559C">
        <w:rPr>
          <w:sz w:val="20"/>
          <w:szCs w:val="20"/>
        </w:rPr>
        <w:t>NA</w:t>
      </w:r>
      <w:r w:rsidRPr="008E559C">
        <w:rPr>
          <w:spacing w:val="-10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ESCOLA: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análise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do</w:t>
      </w:r>
      <w:r w:rsidRPr="008E559C">
        <w:rPr>
          <w:spacing w:val="-12"/>
          <w:sz w:val="20"/>
          <w:szCs w:val="20"/>
        </w:rPr>
        <w:t xml:space="preserve"> </w:t>
      </w:r>
      <w:r w:rsidRPr="008E559C">
        <w:rPr>
          <w:sz w:val="20"/>
          <w:szCs w:val="20"/>
        </w:rPr>
        <w:t>‘Guia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para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Gestores</w:t>
      </w:r>
      <w:r w:rsidRPr="008E559C">
        <w:rPr>
          <w:spacing w:val="-11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Escolares’”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adota-se</w:t>
      </w:r>
      <w:r w:rsidRPr="008E559C">
        <w:rPr>
          <w:spacing w:val="-13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abordagem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qualitativa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tem como</w:t>
      </w:r>
      <w:r w:rsidRPr="008E559C">
        <w:rPr>
          <w:spacing w:val="-3"/>
          <w:sz w:val="20"/>
          <w:szCs w:val="20"/>
        </w:rPr>
        <w:t xml:space="preserve"> </w:t>
      </w:r>
      <w:r w:rsidRPr="008E559C">
        <w:rPr>
          <w:sz w:val="20"/>
          <w:szCs w:val="20"/>
        </w:rPr>
        <w:t>procedimentos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pesquisa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bibliográfica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pesquisa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documental.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análise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dos</w:t>
      </w:r>
      <w:r w:rsidRPr="008E559C">
        <w:rPr>
          <w:spacing w:val="-58"/>
          <w:sz w:val="20"/>
          <w:szCs w:val="20"/>
        </w:rPr>
        <w:t xml:space="preserve"> </w:t>
      </w:r>
      <w:r w:rsidRPr="008E559C">
        <w:rPr>
          <w:sz w:val="20"/>
          <w:szCs w:val="20"/>
        </w:rPr>
        <w:t>dados apoia-se em autores de referência do campo da gestão e na técnica Núcleos de Significação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como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instrumento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para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apreensão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da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constituição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dos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sentidos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(AGUIAR;</w:t>
      </w:r>
      <w:r w:rsidRPr="008E559C">
        <w:rPr>
          <w:spacing w:val="-9"/>
          <w:sz w:val="20"/>
          <w:szCs w:val="20"/>
        </w:rPr>
        <w:t xml:space="preserve"> </w:t>
      </w:r>
      <w:r w:rsidRPr="008E559C">
        <w:rPr>
          <w:sz w:val="20"/>
          <w:szCs w:val="20"/>
        </w:rPr>
        <w:t>SOARES;</w:t>
      </w:r>
      <w:r w:rsidRPr="008E559C">
        <w:rPr>
          <w:spacing w:val="-8"/>
          <w:sz w:val="20"/>
          <w:szCs w:val="20"/>
        </w:rPr>
        <w:t xml:space="preserve"> </w:t>
      </w:r>
      <w:r w:rsidRPr="008E559C">
        <w:rPr>
          <w:sz w:val="20"/>
          <w:szCs w:val="20"/>
        </w:rPr>
        <w:t>MACHADO,</w:t>
      </w:r>
      <w:r w:rsidRPr="008E559C">
        <w:rPr>
          <w:spacing w:val="-58"/>
          <w:sz w:val="20"/>
          <w:szCs w:val="20"/>
        </w:rPr>
        <w:t xml:space="preserve"> </w:t>
      </w:r>
      <w:r w:rsidRPr="008E559C">
        <w:rPr>
          <w:sz w:val="20"/>
          <w:szCs w:val="20"/>
        </w:rPr>
        <w:t>2015). Identificar e analisar as formulações do Ministério da Educação e do Conselho Nacional de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Educação para a gestão escolar. Conclui-se que a partir dos estudos realizados sobre A BNCC na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escola: Análise do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“Guia de Gestores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escola”,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é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pautada em um conjunto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de competências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habilidades necessárias em conjunto com a BNCC (Base Nacional Comum Curricular), que tem 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objetivo de normatizar o currículo, ampliando as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habilidades dentro da instituição escolar. Diante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disso,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presente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pesquisa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análise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crítica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do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“Guia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para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Gestores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Escolares”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identifica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suas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concepções e ações de gestão escolar presentes nessas propostas, bem como os tensionamentos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existentes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dentro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desse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meio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escolar.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Demonstrando assim,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que,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atuação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do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gestor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vai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além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da gestão administrativa e financeira da escola, envolve também a criação de um ambiente escolar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democrático,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participativo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inclusivo,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onde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há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formação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continuada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dos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professores,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o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acompanhamento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pedagógico,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trazendo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atribuições</w:t>
      </w:r>
      <w:r w:rsidRPr="008E559C">
        <w:rPr>
          <w:spacing w:val="-3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formações</w:t>
      </w:r>
      <w:r w:rsidRPr="008E559C">
        <w:rPr>
          <w:spacing w:val="-4"/>
          <w:sz w:val="20"/>
          <w:szCs w:val="20"/>
        </w:rPr>
        <w:t xml:space="preserve"> </w:t>
      </w:r>
      <w:r w:rsidRPr="008E559C">
        <w:rPr>
          <w:sz w:val="20"/>
          <w:szCs w:val="20"/>
        </w:rPr>
        <w:t>que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favoreçam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o</w:t>
      </w:r>
      <w:r w:rsidRPr="008E559C">
        <w:rPr>
          <w:spacing w:val="-5"/>
          <w:sz w:val="20"/>
          <w:szCs w:val="20"/>
        </w:rPr>
        <w:t xml:space="preserve"> </w:t>
      </w:r>
      <w:r w:rsidRPr="008E559C">
        <w:rPr>
          <w:sz w:val="20"/>
          <w:szCs w:val="20"/>
        </w:rPr>
        <w:t>ambiente</w:t>
      </w:r>
      <w:r w:rsidRPr="008E559C">
        <w:rPr>
          <w:spacing w:val="-6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escolar,</w:t>
      </w:r>
      <w:r w:rsidRPr="008E559C">
        <w:rPr>
          <w:spacing w:val="-57"/>
          <w:sz w:val="20"/>
          <w:szCs w:val="20"/>
        </w:rPr>
        <w:t xml:space="preserve"> </w:t>
      </w:r>
      <w:r w:rsidRPr="008E559C">
        <w:rPr>
          <w:sz w:val="20"/>
          <w:szCs w:val="20"/>
        </w:rPr>
        <w:t>mas que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também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favoreçam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sociedade.</w:t>
      </w:r>
    </w:p>
    <w:p w:rsidR="004804B2" w:rsidRPr="008E559C" w:rsidRDefault="004804B2">
      <w:pPr>
        <w:pStyle w:val="Corpodetexto"/>
        <w:rPr>
          <w:sz w:val="20"/>
          <w:szCs w:val="20"/>
        </w:rPr>
      </w:pPr>
    </w:p>
    <w:p w:rsidR="004804B2" w:rsidRPr="008E559C" w:rsidRDefault="004804B2">
      <w:pPr>
        <w:pStyle w:val="Corpodetexto"/>
        <w:rPr>
          <w:sz w:val="20"/>
          <w:szCs w:val="20"/>
        </w:rPr>
      </w:pPr>
    </w:p>
    <w:p w:rsidR="004804B2" w:rsidRPr="008E559C" w:rsidRDefault="004804B2">
      <w:pPr>
        <w:pStyle w:val="Corpodetexto"/>
        <w:spacing w:before="11"/>
        <w:rPr>
          <w:sz w:val="20"/>
          <w:szCs w:val="20"/>
        </w:rPr>
      </w:pPr>
    </w:p>
    <w:p w:rsidR="004804B2" w:rsidRPr="008E559C" w:rsidRDefault="00000000">
      <w:pPr>
        <w:spacing w:before="92"/>
        <w:ind w:left="955"/>
        <w:rPr>
          <w:sz w:val="20"/>
          <w:szCs w:val="20"/>
        </w:rPr>
      </w:pPr>
      <w:r w:rsidRPr="008E559C">
        <w:rPr>
          <w:b/>
          <w:sz w:val="20"/>
          <w:szCs w:val="20"/>
        </w:rPr>
        <w:t>PALAVRAS-CHAVE</w:t>
      </w:r>
      <w:r w:rsidRPr="008E559C">
        <w:rPr>
          <w:sz w:val="20"/>
          <w:szCs w:val="20"/>
        </w:rPr>
        <w:t>:</w:t>
      </w:r>
      <w:r w:rsidRPr="008E559C">
        <w:rPr>
          <w:spacing w:val="34"/>
          <w:sz w:val="20"/>
          <w:szCs w:val="20"/>
        </w:rPr>
        <w:t xml:space="preserve"> </w:t>
      </w:r>
      <w:r w:rsidRPr="008E559C">
        <w:rPr>
          <w:sz w:val="20"/>
          <w:szCs w:val="20"/>
        </w:rPr>
        <w:t>BNCC;</w:t>
      </w:r>
      <w:r w:rsidRPr="008E559C">
        <w:rPr>
          <w:spacing w:val="34"/>
          <w:sz w:val="20"/>
          <w:szCs w:val="20"/>
        </w:rPr>
        <w:t xml:space="preserve"> </w:t>
      </w:r>
      <w:r w:rsidRPr="008E559C">
        <w:rPr>
          <w:sz w:val="20"/>
          <w:szCs w:val="20"/>
        </w:rPr>
        <w:t>GESTORES</w:t>
      </w:r>
      <w:r w:rsidRPr="008E559C">
        <w:rPr>
          <w:spacing w:val="33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ESCOLARES;</w:t>
      </w:r>
      <w:r w:rsidRPr="008E559C">
        <w:rPr>
          <w:spacing w:val="34"/>
          <w:sz w:val="20"/>
          <w:szCs w:val="20"/>
        </w:rPr>
        <w:t xml:space="preserve"> </w:t>
      </w:r>
      <w:r w:rsidRPr="008E559C">
        <w:rPr>
          <w:sz w:val="20"/>
          <w:szCs w:val="20"/>
        </w:rPr>
        <w:t>GUIA</w:t>
      </w:r>
      <w:r w:rsidRPr="008E559C">
        <w:rPr>
          <w:spacing w:val="35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37"/>
          <w:sz w:val="20"/>
          <w:szCs w:val="20"/>
        </w:rPr>
        <w:t xml:space="preserve"> </w:t>
      </w:r>
      <w:r w:rsidRPr="008E559C">
        <w:rPr>
          <w:sz w:val="20"/>
          <w:szCs w:val="20"/>
        </w:rPr>
        <w:t>GESTORES</w:t>
      </w:r>
      <w:r w:rsidRPr="008E559C">
        <w:rPr>
          <w:spacing w:val="38"/>
          <w:sz w:val="20"/>
          <w:szCs w:val="20"/>
        </w:rPr>
        <w:t xml:space="preserve"> </w:t>
      </w:r>
      <w:r w:rsidRPr="008E559C">
        <w:rPr>
          <w:sz w:val="20"/>
          <w:szCs w:val="20"/>
        </w:rPr>
        <w:t>ESCOLARES;</w:t>
      </w:r>
      <w:r w:rsidRPr="008E559C">
        <w:rPr>
          <w:spacing w:val="39"/>
          <w:sz w:val="20"/>
          <w:szCs w:val="20"/>
        </w:rPr>
        <w:t xml:space="preserve"> </w:t>
      </w:r>
      <w:r w:rsidRPr="008E559C">
        <w:rPr>
          <w:sz w:val="20"/>
          <w:szCs w:val="20"/>
        </w:rPr>
        <w:t>GESTÃO</w:t>
      </w:r>
      <w:r w:rsidRPr="008E559C">
        <w:rPr>
          <w:spacing w:val="-47"/>
          <w:sz w:val="20"/>
          <w:szCs w:val="20"/>
        </w:rPr>
        <w:t xml:space="preserve"> </w:t>
      </w:r>
      <w:r w:rsidRPr="008E559C">
        <w:rPr>
          <w:sz w:val="20"/>
          <w:szCs w:val="20"/>
        </w:rPr>
        <w:t>DEMOCRÁTICA.</w:t>
      </w:r>
    </w:p>
    <w:p w:rsidR="004804B2" w:rsidRPr="008E559C" w:rsidRDefault="004804B2">
      <w:pPr>
        <w:pStyle w:val="Corpodetexto"/>
        <w:rPr>
          <w:sz w:val="20"/>
          <w:szCs w:val="20"/>
        </w:rPr>
      </w:pPr>
    </w:p>
    <w:p w:rsidR="004804B2" w:rsidRPr="008E559C" w:rsidRDefault="004804B2">
      <w:pPr>
        <w:pStyle w:val="Corpodetexto"/>
        <w:rPr>
          <w:sz w:val="20"/>
          <w:szCs w:val="20"/>
        </w:rPr>
      </w:pPr>
    </w:p>
    <w:p w:rsidR="004804B2" w:rsidRPr="008E559C" w:rsidRDefault="004804B2">
      <w:pPr>
        <w:pStyle w:val="Corpodetexto"/>
        <w:spacing w:before="4"/>
        <w:rPr>
          <w:sz w:val="20"/>
          <w:szCs w:val="20"/>
        </w:rPr>
      </w:pPr>
    </w:p>
    <w:p w:rsidR="004804B2" w:rsidRPr="008E559C" w:rsidRDefault="00000000">
      <w:pPr>
        <w:spacing w:before="92"/>
        <w:ind w:left="955" w:right="190"/>
        <w:rPr>
          <w:sz w:val="20"/>
          <w:szCs w:val="20"/>
        </w:rPr>
      </w:pPr>
      <w:r w:rsidRPr="008E559C">
        <w:rPr>
          <w:b/>
          <w:sz w:val="20"/>
          <w:szCs w:val="20"/>
        </w:rPr>
        <w:t>AGRADECIMENTOS:</w:t>
      </w:r>
      <w:r w:rsidRPr="008E559C">
        <w:rPr>
          <w:b/>
          <w:spacing w:val="25"/>
          <w:sz w:val="20"/>
          <w:szCs w:val="20"/>
        </w:rPr>
        <w:t xml:space="preserve"> </w:t>
      </w:r>
      <w:r w:rsidRPr="008E559C">
        <w:rPr>
          <w:sz w:val="20"/>
          <w:szCs w:val="20"/>
        </w:rPr>
        <w:t>Agradeço</w:t>
      </w:r>
      <w:r w:rsidRPr="008E559C">
        <w:rPr>
          <w:spacing w:val="24"/>
          <w:sz w:val="20"/>
          <w:szCs w:val="20"/>
        </w:rPr>
        <w:t xml:space="preserve"> </w:t>
      </w:r>
      <w:r w:rsidRPr="008E559C">
        <w:rPr>
          <w:sz w:val="20"/>
          <w:szCs w:val="20"/>
        </w:rPr>
        <w:t>à</w:t>
      </w:r>
      <w:r w:rsidRPr="008E559C">
        <w:rPr>
          <w:spacing w:val="26"/>
          <w:sz w:val="20"/>
          <w:szCs w:val="20"/>
        </w:rPr>
        <w:t xml:space="preserve"> </w:t>
      </w:r>
      <w:r w:rsidRPr="008E559C">
        <w:rPr>
          <w:sz w:val="20"/>
          <w:szCs w:val="20"/>
        </w:rPr>
        <w:t>Universidade</w:t>
      </w:r>
      <w:r w:rsidRPr="008E559C">
        <w:rPr>
          <w:spacing w:val="25"/>
          <w:sz w:val="20"/>
          <w:szCs w:val="20"/>
        </w:rPr>
        <w:t xml:space="preserve"> </w:t>
      </w:r>
      <w:r w:rsidRPr="008E559C">
        <w:rPr>
          <w:sz w:val="20"/>
          <w:szCs w:val="20"/>
        </w:rPr>
        <w:t>Estadual</w:t>
      </w:r>
      <w:r w:rsidRPr="008E559C">
        <w:rPr>
          <w:spacing w:val="18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25"/>
          <w:sz w:val="20"/>
          <w:szCs w:val="20"/>
        </w:rPr>
        <w:t xml:space="preserve"> </w:t>
      </w:r>
      <w:r w:rsidRPr="008E559C">
        <w:rPr>
          <w:sz w:val="20"/>
          <w:szCs w:val="20"/>
        </w:rPr>
        <w:t>Mato</w:t>
      </w:r>
      <w:r w:rsidRPr="008E559C">
        <w:rPr>
          <w:spacing w:val="23"/>
          <w:sz w:val="20"/>
          <w:szCs w:val="20"/>
        </w:rPr>
        <w:t xml:space="preserve"> </w:t>
      </w:r>
      <w:r w:rsidRPr="008E559C">
        <w:rPr>
          <w:sz w:val="20"/>
          <w:szCs w:val="20"/>
        </w:rPr>
        <w:t>Grosso</w:t>
      </w:r>
      <w:r w:rsidRPr="008E559C">
        <w:rPr>
          <w:spacing w:val="24"/>
          <w:sz w:val="20"/>
          <w:szCs w:val="20"/>
        </w:rPr>
        <w:t xml:space="preserve"> </w:t>
      </w:r>
      <w:r w:rsidRPr="008E559C">
        <w:rPr>
          <w:sz w:val="20"/>
          <w:szCs w:val="20"/>
        </w:rPr>
        <w:t>do</w:t>
      </w:r>
      <w:r w:rsidRPr="008E559C">
        <w:rPr>
          <w:spacing w:val="23"/>
          <w:sz w:val="20"/>
          <w:szCs w:val="20"/>
        </w:rPr>
        <w:t xml:space="preserve"> </w:t>
      </w:r>
      <w:r w:rsidRPr="008E559C">
        <w:rPr>
          <w:sz w:val="20"/>
          <w:szCs w:val="20"/>
        </w:rPr>
        <w:t>Sul</w:t>
      </w:r>
      <w:r w:rsidRPr="008E559C">
        <w:rPr>
          <w:spacing w:val="24"/>
          <w:sz w:val="20"/>
          <w:szCs w:val="20"/>
        </w:rPr>
        <w:t xml:space="preserve"> </w:t>
      </w:r>
      <w:r w:rsidRPr="008E559C">
        <w:rPr>
          <w:sz w:val="20"/>
          <w:szCs w:val="20"/>
        </w:rPr>
        <w:t>pelo</w:t>
      </w:r>
      <w:r w:rsidRPr="008E559C">
        <w:rPr>
          <w:spacing w:val="23"/>
          <w:sz w:val="20"/>
          <w:szCs w:val="20"/>
        </w:rPr>
        <w:t xml:space="preserve"> </w:t>
      </w:r>
      <w:r w:rsidRPr="008E559C">
        <w:rPr>
          <w:sz w:val="20"/>
          <w:szCs w:val="20"/>
        </w:rPr>
        <w:t>apoio</w:t>
      </w:r>
      <w:r w:rsidRPr="008E559C">
        <w:rPr>
          <w:spacing w:val="24"/>
          <w:sz w:val="20"/>
          <w:szCs w:val="20"/>
        </w:rPr>
        <w:t xml:space="preserve"> </w:t>
      </w:r>
      <w:r w:rsidRPr="008E559C">
        <w:rPr>
          <w:sz w:val="20"/>
          <w:szCs w:val="20"/>
        </w:rPr>
        <w:t>a</w:t>
      </w:r>
      <w:r w:rsidRPr="008E559C">
        <w:rPr>
          <w:spacing w:val="24"/>
          <w:sz w:val="20"/>
          <w:szCs w:val="20"/>
        </w:rPr>
        <w:t xml:space="preserve"> </w:t>
      </w:r>
      <w:r w:rsidRPr="008E559C">
        <w:rPr>
          <w:sz w:val="20"/>
          <w:szCs w:val="20"/>
        </w:rPr>
        <w:t>bolsa</w:t>
      </w:r>
      <w:r w:rsidRPr="008E559C">
        <w:rPr>
          <w:spacing w:val="25"/>
          <w:sz w:val="20"/>
          <w:szCs w:val="20"/>
        </w:rPr>
        <w:t xml:space="preserve"> </w:t>
      </w:r>
      <w:r w:rsidRPr="008E559C">
        <w:rPr>
          <w:sz w:val="20"/>
          <w:szCs w:val="20"/>
        </w:rPr>
        <w:t>de</w:t>
      </w:r>
      <w:r w:rsidRPr="008E559C">
        <w:rPr>
          <w:spacing w:val="24"/>
          <w:sz w:val="20"/>
          <w:szCs w:val="20"/>
        </w:rPr>
        <w:t xml:space="preserve"> </w:t>
      </w:r>
      <w:r w:rsidRPr="008E559C">
        <w:rPr>
          <w:sz w:val="20"/>
          <w:szCs w:val="20"/>
        </w:rPr>
        <w:t>Iniciação</w:t>
      </w:r>
      <w:r w:rsidRPr="008E559C">
        <w:rPr>
          <w:spacing w:val="-47"/>
          <w:sz w:val="20"/>
          <w:szCs w:val="20"/>
        </w:rPr>
        <w:t xml:space="preserve"> </w:t>
      </w:r>
      <w:r w:rsidRPr="008E559C">
        <w:rPr>
          <w:sz w:val="20"/>
          <w:szCs w:val="20"/>
        </w:rPr>
        <w:t>Científica ofertada</w:t>
      </w:r>
      <w:r w:rsidRPr="008E559C">
        <w:rPr>
          <w:spacing w:val="3"/>
          <w:sz w:val="20"/>
          <w:szCs w:val="20"/>
        </w:rPr>
        <w:t xml:space="preserve"> </w:t>
      </w:r>
      <w:r w:rsidRPr="008E559C">
        <w:rPr>
          <w:sz w:val="20"/>
          <w:szCs w:val="20"/>
        </w:rPr>
        <w:t>e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a minha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orientadora</w:t>
      </w:r>
      <w:r w:rsidRPr="008E559C">
        <w:rPr>
          <w:spacing w:val="1"/>
          <w:sz w:val="20"/>
          <w:szCs w:val="20"/>
        </w:rPr>
        <w:t xml:space="preserve"> </w:t>
      </w:r>
      <w:r w:rsidRPr="008E559C">
        <w:rPr>
          <w:sz w:val="20"/>
          <w:szCs w:val="20"/>
        </w:rPr>
        <w:t>por</w:t>
      </w:r>
      <w:r w:rsidRPr="008E559C">
        <w:rPr>
          <w:spacing w:val="-2"/>
          <w:sz w:val="20"/>
          <w:szCs w:val="20"/>
        </w:rPr>
        <w:t xml:space="preserve"> </w:t>
      </w:r>
      <w:r w:rsidRPr="008E559C">
        <w:rPr>
          <w:sz w:val="20"/>
          <w:szCs w:val="20"/>
        </w:rPr>
        <w:t>todo</w:t>
      </w:r>
      <w:r w:rsidRPr="008E559C">
        <w:rPr>
          <w:spacing w:val="-1"/>
          <w:sz w:val="20"/>
          <w:szCs w:val="20"/>
        </w:rPr>
        <w:t xml:space="preserve"> </w:t>
      </w:r>
      <w:r w:rsidRPr="008E559C">
        <w:rPr>
          <w:sz w:val="20"/>
          <w:szCs w:val="20"/>
        </w:rPr>
        <w:t>o ensinamento compartilhado.</w:t>
      </w:r>
    </w:p>
    <w:p w:rsidR="004804B2" w:rsidRDefault="004804B2">
      <w:pPr>
        <w:pStyle w:val="Corpodetexto"/>
        <w:rPr>
          <w:sz w:val="20"/>
        </w:rPr>
      </w:pPr>
    </w:p>
    <w:p w:rsidR="004804B2" w:rsidRDefault="004804B2">
      <w:pPr>
        <w:pStyle w:val="Corpodetexto"/>
        <w:rPr>
          <w:sz w:val="20"/>
        </w:rPr>
      </w:pPr>
    </w:p>
    <w:p w:rsidR="004804B2" w:rsidRDefault="004804B2">
      <w:pPr>
        <w:pStyle w:val="Corpodetexto"/>
        <w:rPr>
          <w:sz w:val="20"/>
        </w:rPr>
      </w:pPr>
    </w:p>
    <w:p w:rsidR="004804B2" w:rsidRDefault="004804B2">
      <w:pPr>
        <w:pStyle w:val="Corpodetexto"/>
        <w:rPr>
          <w:sz w:val="20"/>
        </w:rPr>
      </w:pPr>
    </w:p>
    <w:p w:rsidR="004804B2" w:rsidRDefault="004804B2">
      <w:pPr>
        <w:pStyle w:val="Corpodetexto"/>
        <w:rPr>
          <w:sz w:val="20"/>
        </w:rPr>
      </w:pPr>
    </w:p>
    <w:p w:rsidR="004804B2" w:rsidRDefault="00000000">
      <w:pPr>
        <w:pStyle w:val="Corpodetexto"/>
        <w:spacing w:before="9"/>
        <w:rPr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777908</wp:posOffset>
            </wp:positionH>
            <wp:positionV relativeFrom="paragraph">
              <wp:posOffset>287919</wp:posOffset>
            </wp:positionV>
            <wp:extent cx="1474147" cy="3190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14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5917862</wp:posOffset>
            </wp:positionH>
            <wp:positionV relativeFrom="paragraph">
              <wp:posOffset>234932</wp:posOffset>
            </wp:positionV>
            <wp:extent cx="843215" cy="40481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215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04B2">
      <w:type w:val="continuous"/>
      <w:pgSz w:w="11910" w:h="16840"/>
      <w:pgMar w:top="260" w:right="20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04B2"/>
    <w:rsid w:val="004804B2"/>
    <w:rsid w:val="008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12714E2"/>
  <w15:docId w15:val="{029F0414-2270-4EB6-80E5-19C22BAF2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8E559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E5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3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eiamilitao@uems.br" TargetMode="External"/><Relationship Id="rId5" Type="http://schemas.openxmlformats.org/officeDocument/2006/relationships/hyperlink" Target="mailto:05860984103@academicos.uems.b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532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Kamila Gabriela</cp:lastModifiedBy>
  <cp:revision>2</cp:revision>
  <dcterms:created xsi:type="dcterms:W3CDTF">2023-09-15T20:02:00Z</dcterms:created>
  <dcterms:modified xsi:type="dcterms:W3CDTF">2023-09-15T20:09:00Z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2023-09-15T00:00:00Z</vt:filetime>
  </property>
</Properties>
</file>