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1A" w:rsidRDefault="007D74A8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7D74A8">
        <w:rPr>
          <w:b/>
          <w:sz w:val="24"/>
          <w:szCs w:val="24"/>
          <w:lang w:eastAsia="pt-BR"/>
        </w:rPr>
        <w:t>MANEJO DA IRRIGAÇÃO E ABUBAÇÃO NITROGENADA NO FEIJOEIRO CULTIVAR BRS FC 402</w:t>
      </w:r>
    </w:p>
    <w:p w:rsidR="008E3F1A" w:rsidRPr="00BE32D9" w:rsidRDefault="007D74A8" w:rsidP="00BE32D9">
      <w:pPr>
        <w:spacing w:line="360" w:lineRule="auto"/>
        <w:jc w:val="center"/>
        <w:rPr>
          <w:b/>
          <w:bCs/>
        </w:rPr>
      </w:pPr>
      <w:r w:rsidRPr="007D74A8">
        <w:rPr>
          <w:b/>
          <w:bCs/>
        </w:rPr>
        <w:t>Universidade Estadual De Mato Grosso Do Sul</w:t>
      </w:r>
      <w:r w:rsidR="00BE32D9">
        <w:rPr>
          <w:b/>
          <w:bCs/>
        </w:rPr>
        <w:t xml:space="preserve"> – Unidade Aquidauana</w:t>
      </w:r>
      <w:bookmarkStart w:id="0" w:name="_GoBack"/>
      <w:bookmarkEnd w:id="0"/>
    </w:p>
    <w:p w:rsidR="008E3F1A" w:rsidRDefault="007D74A8" w:rsidP="00BE32D9">
      <w:pPr>
        <w:spacing w:line="360" w:lineRule="auto"/>
        <w:jc w:val="center"/>
        <w:rPr>
          <w:b/>
          <w:bCs/>
        </w:rPr>
      </w:pPr>
      <w:r>
        <w:rPr>
          <w:b/>
          <w:bCs/>
        </w:rPr>
        <w:t>Ciencias Agrárias</w:t>
      </w:r>
    </w:p>
    <w:p w:rsidR="00AB614F" w:rsidRDefault="007D74A8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MEDEIROS</w:t>
      </w:r>
      <w:r w:rsidR="00D87BC0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Rosevaldo Domingos</w:t>
      </w:r>
      <w:r w:rsidR="00D87BC0">
        <w:rPr>
          <w:rFonts w:eastAsia="Calibri"/>
          <w:sz w:val="20"/>
          <w:szCs w:val="20"/>
          <w:vertAlign w:val="superscript"/>
          <w:lang w:eastAsia="zh-CN"/>
        </w:rPr>
        <w:t>1</w:t>
      </w:r>
      <w:r w:rsidR="00D87BC0">
        <w:rPr>
          <w:rFonts w:eastAsia="Calibri"/>
          <w:b/>
          <w:sz w:val="20"/>
          <w:szCs w:val="20"/>
          <w:lang w:eastAsia="zh-CN"/>
        </w:rPr>
        <w:t xml:space="preserve"> </w:t>
      </w:r>
      <w:r w:rsidR="00D87BC0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956EBA">
          <w:rPr>
            <w:rStyle w:val="Hyperlink"/>
            <w:rFonts w:eastAsia="Calibri"/>
            <w:sz w:val="20"/>
            <w:szCs w:val="20"/>
            <w:lang w:eastAsia="zh-CN"/>
          </w:rPr>
          <w:t>rosevaldomdrrdm@gmail.com</w:t>
        </w:r>
      </w:hyperlink>
      <w:r w:rsidR="00D87BC0">
        <w:rPr>
          <w:rFonts w:eastAsia="Calibri"/>
          <w:sz w:val="20"/>
          <w:szCs w:val="20"/>
          <w:lang w:eastAsia="zh-CN"/>
        </w:rPr>
        <w:t>);</w:t>
      </w:r>
      <w:r w:rsidR="00BE32D9">
        <w:rPr>
          <w:rFonts w:eastAsia="Calibri"/>
          <w:b/>
          <w:sz w:val="20"/>
          <w:szCs w:val="20"/>
          <w:lang w:eastAsia="zh-CN"/>
        </w:rPr>
        <w:t xml:space="preserve"> </w:t>
      </w:r>
      <w:r w:rsidR="00195F24">
        <w:rPr>
          <w:rFonts w:eastAsia="Calibri"/>
          <w:b/>
          <w:sz w:val="20"/>
          <w:szCs w:val="20"/>
          <w:lang w:eastAsia="zh-CN"/>
        </w:rPr>
        <w:t xml:space="preserve">LOPES, </w:t>
      </w:r>
      <w:r w:rsidR="00195F24">
        <w:rPr>
          <w:rFonts w:eastAsia="Calibri"/>
          <w:sz w:val="20"/>
          <w:szCs w:val="20"/>
          <w:lang w:eastAsia="zh-CN"/>
        </w:rPr>
        <w:t xml:space="preserve">Adriano da Silva </w:t>
      </w:r>
      <w:r w:rsidR="00F038A5">
        <w:rPr>
          <w:rFonts w:eastAsia="Calibri"/>
          <w:sz w:val="20"/>
          <w:szCs w:val="20"/>
          <w:vertAlign w:val="superscript"/>
          <w:lang w:eastAsia="zh-CN"/>
        </w:rPr>
        <w:t>3</w:t>
      </w:r>
      <w:r w:rsidR="00195F24">
        <w:rPr>
          <w:rFonts w:eastAsia="Calibri"/>
          <w:sz w:val="20"/>
          <w:szCs w:val="20"/>
          <w:lang w:eastAsia="zh-CN"/>
        </w:rPr>
        <w:t xml:space="preserve"> </w:t>
      </w:r>
      <w:r w:rsidR="00195F24">
        <w:rPr>
          <w:rFonts w:eastAsia="Calibri"/>
          <w:b/>
          <w:sz w:val="20"/>
          <w:szCs w:val="20"/>
          <w:lang w:eastAsia="zh-CN"/>
        </w:rPr>
        <w:t xml:space="preserve"> </w:t>
      </w:r>
      <w:r w:rsidR="00195F24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195F24" w:rsidRPr="00956EBA">
          <w:rPr>
            <w:rStyle w:val="Hyperlink"/>
            <w:rFonts w:eastAsia="Calibri"/>
            <w:sz w:val="20"/>
            <w:szCs w:val="20"/>
            <w:lang w:eastAsia="zh-CN"/>
          </w:rPr>
          <w:t>lopes@uems.com</w:t>
        </w:r>
      </w:hyperlink>
      <w:r w:rsidR="00195F24">
        <w:rPr>
          <w:rFonts w:eastAsia="Calibri"/>
          <w:sz w:val="20"/>
          <w:szCs w:val="20"/>
          <w:lang w:eastAsia="zh-CN"/>
        </w:rPr>
        <w:t xml:space="preserve">); </w:t>
      </w:r>
      <w:r w:rsidR="00195F24" w:rsidRPr="00195F24">
        <w:rPr>
          <w:rFonts w:eastAsia="Calibri"/>
          <w:b/>
          <w:sz w:val="20"/>
          <w:szCs w:val="20"/>
          <w:lang w:eastAsia="zh-CN"/>
        </w:rPr>
        <w:t>Kraeski</w:t>
      </w:r>
      <w:r w:rsidR="00195F24">
        <w:rPr>
          <w:rFonts w:eastAsia="Calibri"/>
          <w:b/>
          <w:sz w:val="20"/>
          <w:szCs w:val="20"/>
          <w:lang w:eastAsia="zh-CN"/>
        </w:rPr>
        <w:t xml:space="preserve">, </w:t>
      </w:r>
      <w:r w:rsidR="00195F24" w:rsidRPr="00195F24">
        <w:rPr>
          <w:rFonts w:eastAsia="Calibri"/>
          <w:sz w:val="20"/>
          <w:szCs w:val="20"/>
          <w:lang w:eastAsia="zh-CN"/>
        </w:rPr>
        <w:t>Marcos Jefferson</w:t>
      </w:r>
      <w:r w:rsidR="00F038A5">
        <w:rPr>
          <w:rFonts w:eastAsia="Calibri"/>
          <w:sz w:val="20"/>
          <w:szCs w:val="20"/>
          <w:vertAlign w:val="superscript"/>
          <w:lang w:eastAsia="zh-CN"/>
        </w:rPr>
        <w:t>2</w:t>
      </w:r>
      <w:r w:rsidR="00195F24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F038A5" w:rsidRPr="009F7EFD">
          <w:rPr>
            <w:rStyle w:val="Hyperlink"/>
            <w:rFonts w:eastAsia="Calibri"/>
            <w:sz w:val="20"/>
            <w:szCs w:val="20"/>
            <w:lang w:eastAsia="zh-CN"/>
          </w:rPr>
          <w:t>marcos_kraeski@hotmail.com</w:t>
        </w:r>
      </w:hyperlink>
      <w:r w:rsidR="00F038A5">
        <w:rPr>
          <w:rFonts w:eastAsia="Calibri"/>
          <w:sz w:val="20"/>
          <w:szCs w:val="20"/>
          <w:lang w:eastAsia="zh-CN"/>
        </w:rPr>
        <w:t xml:space="preserve">); </w:t>
      </w:r>
      <w:r w:rsidR="00F038A5" w:rsidRPr="00F038A5">
        <w:rPr>
          <w:rFonts w:eastAsia="Calibri"/>
          <w:b/>
          <w:sz w:val="20"/>
          <w:szCs w:val="20"/>
          <w:lang w:eastAsia="zh-CN"/>
        </w:rPr>
        <w:t>FRANCO</w:t>
      </w:r>
      <w:r w:rsidR="00F038A5">
        <w:rPr>
          <w:rFonts w:eastAsia="Calibri"/>
          <w:b/>
          <w:sz w:val="20"/>
          <w:szCs w:val="20"/>
          <w:lang w:eastAsia="zh-CN"/>
        </w:rPr>
        <w:t>,</w:t>
      </w:r>
      <w:r w:rsidR="00F038A5">
        <w:rPr>
          <w:rFonts w:eastAsia="Calibri"/>
          <w:sz w:val="20"/>
          <w:szCs w:val="20"/>
          <w:lang w:eastAsia="zh-CN"/>
        </w:rPr>
        <w:t xml:space="preserve"> </w:t>
      </w:r>
      <w:r w:rsidR="00F038A5" w:rsidRPr="00F038A5">
        <w:rPr>
          <w:rFonts w:eastAsia="Calibri"/>
          <w:sz w:val="20"/>
          <w:szCs w:val="20"/>
          <w:lang w:eastAsia="zh-CN"/>
        </w:rPr>
        <w:t>Jhonatan da Silva</w:t>
      </w:r>
      <w:r w:rsidR="00F038A5">
        <w:rPr>
          <w:rFonts w:eastAsia="Calibri"/>
          <w:sz w:val="20"/>
          <w:szCs w:val="20"/>
          <w:vertAlign w:val="superscript"/>
          <w:lang w:eastAsia="zh-CN"/>
        </w:rPr>
        <w:t xml:space="preserve">1 </w:t>
      </w:r>
      <w:r w:rsidR="00F038A5"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F038A5" w:rsidRPr="009F7EFD">
          <w:rPr>
            <w:rStyle w:val="Hyperlink"/>
            <w:rFonts w:eastAsia="Calibri"/>
            <w:sz w:val="20"/>
            <w:szCs w:val="20"/>
            <w:lang w:eastAsia="zh-CN"/>
          </w:rPr>
          <w:t>jhonatans332@gmail.com</w:t>
        </w:r>
      </w:hyperlink>
      <w:r w:rsidR="00F038A5">
        <w:rPr>
          <w:rFonts w:eastAsia="Calibri"/>
          <w:sz w:val="20"/>
          <w:szCs w:val="20"/>
          <w:lang w:eastAsia="zh-CN"/>
        </w:rPr>
        <w:t xml:space="preserve">); </w:t>
      </w:r>
      <w:r w:rsidR="00144A44">
        <w:rPr>
          <w:rFonts w:eastAsia="Calibri"/>
          <w:b/>
          <w:sz w:val="20"/>
          <w:szCs w:val="20"/>
          <w:lang w:eastAsia="zh-CN"/>
        </w:rPr>
        <w:t>MACIEL</w:t>
      </w:r>
      <w:r w:rsidR="00D87BC0">
        <w:rPr>
          <w:rFonts w:eastAsia="Calibri"/>
          <w:b/>
          <w:sz w:val="20"/>
          <w:szCs w:val="20"/>
          <w:lang w:eastAsia="zh-CN"/>
        </w:rPr>
        <w:t>,</w:t>
      </w:r>
      <w:r w:rsidR="00195F24">
        <w:rPr>
          <w:rFonts w:eastAsia="Calibri"/>
          <w:b/>
          <w:sz w:val="20"/>
          <w:szCs w:val="20"/>
          <w:lang w:eastAsia="zh-CN"/>
        </w:rPr>
        <w:t xml:space="preserve"> </w:t>
      </w:r>
      <w:r w:rsidR="00144A44">
        <w:rPr>
          <w:rFonts w:eastAsia="Calibri"/>
          <w:sz w:val="20"/>
          <w:szCs w:val="20"/>
          <w:lang w:eastAsia="zh-CN"/>
        </w:rPr>
        <w:t>Gustavo de França</w:t>
      </w:r>
      <w:r w:rsidR="00144A44">
        <w:rPr>
          <w:rFonts w:eastAsia="Calibri"/>
          <w:sz w:val="20"/>
          <w:szCs w:val="20"/>
          <w:vertAlign w:val="superscript"/>
          <w:lang w:eastAsia="zh-CN"/>
        </w:rPr>
        <w:t>1</w:t>
      </w:r>
      <w:r w:rsidR="00D87BC0">
        <w:rPr>
          <w:rFonts w:eastAsia="Calibri"/>
          <w:sz w:val="20"/>
          <w:szCs w:val="20"/>
          <w:lang w:eastAsia="zh-CN"/>
        </w:rPr>
        <w:t xml:space="preserve"> </w:t>
      </w:r>
      <w:r w:rsidR="00D87BC0">
        <w:rPr>
          <w:rFonts w:eastAsia="Calibri"/>
          <w:b/>
          <w:sz w:val="20"/>
          <w:szCs w:val="20"/>
          <w:lang w:eastAsia="zh-CN"/>
        </w:rPr>
        <w:t xml:space="preserve"> </w:t>
      </w:r>
      <w:r w:rsidR="00D87BC0">
        <w:rPr>
          <w:rFonts w:eastAsia="Calibri"/>
          <w:sz w:val="20"/>
          <w:szCs w:val="20"/>
          <w:lang w:eastAsia="zh-CN"/>
        </w:rPr>
        <w:t>(</w:t>
      </w:r>
      <w:hyperlink r:id="rId12" w:history="1">
        <w:r w:rsidR="000F5024" w:rsidRPr="00956EBA">
          <w:rPr>
            <w:rStyle w:val="Hyperlink"/>
            <w:rFonts w:eastAsia="Calibri"/>
            <w:sz w:val="20"/>
            <w:szCs w:val="20"/>
            <w:lang w:eastAsia="zh-CN"/>
          </w:rPr>
          <w:t>gustavomacielfranca71@gmail.com</w:t>
        </w:r>
      </w:hyperlink>
      <w:r w:rsidR="00D87BC0">
        <w:rPr>
          <w:rFonts w:eastAsia="Calibri"/>
          <w:sz w:val="20"/>
          <w:szCs w:val="20"/>
          <w:lang w:eastAsia="zh-CN"/>
        </w:rPr>
        <w:t>);</w:t>
      </w:r>
    </w:p>
    <w:p w:rsidR="00BE32D9" w:rsidRPr="00F038A5" w:rsidRDefault="00BE32D9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BE32D9">
        <w:rPr>
          <w:rFonts w:eastAsia="Calibri"/>
          <w:sz w:val="20"/>
          <w:szCs w:val="20"/>
          <w:lang w:eastAsia="zh-CN"/>
        </w:rPr>
        <w:t>Acadêmico do curs</w:t>
      </w:r>
      <w:r w:rsidR="00B306ED">
        <w:rPr>
          <w:rFonts w:eastAsia="Calibri"/>
          <w:sz w:val="20"/>
          <w:szCs w:val="20"/>
          <w:lang w:eastAsia="zh-CN"/>
        </w:rPr>
        <w:t xml:space="preserve">o de Agronomia </w:t>
      </w:r>
      <w:r w:rsidR="00F038A5">
        <w:rPr>
          <w:rFonts w:eastAsia="Calibri"/>
          <w:sz w:val="20"/>
          <w:szCs w:val="20"/>
          <w:lang w:eastAsia="zh-CN"/>
        </w:rPr>
        <w:t>Doutorando do curso de Agronomia</w:t>
      </w:r>
      <w:r w:rsidRPr="000F5024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038A5"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Pr="000F5024">
        <w:rPr>
          <w:sz w:val="20"/>
          <w:szCs w:val="20"/>
        </w:rPr>
        <w:t>Docente do curso de Agronomia</w:t>
      </w:r>
      <w:r w:rsidR="00F038A5">
        <w:rPr>
          <w:sz w:val="20"/>
          <w:szCs w:val="20"/>
          <w:vertAlign w:val="superscript"/>
        </w:rPr>
        <w:t>3</w:t>
      </w:r>
    </w:p>
    <w:p w:rsidR="008E3F1A" w:rsidRDefault="008E3F1A">
      <w:pPr>
        <w:pStyle w:val="Corpodetexto"/>
        <w:spacing w:before="9" w:line="360" w:lineRule="auto"/>
        <w:rPr>
          <w:sz w:val="20"/>
          <w:szCs w:val="20"/>
        </w:rPr>
      </w:pPr>
    </w:p>
    <w:p w:rsidR="008E3F1A" w:rsidRPr="00342A54" w:rsidRDefault="003A10C8" w:rsidP="00AB614F">
      <w:pPr>
        <w:spacing w:line="276" w:lineRule="auto"/>
        <w:jc w:val="both"/>
        <w:rPr>
          <w:sz w:val="24"/>
          <w:szCs w:val="24"/>
        </w:rPr>
      </w:pPr>
      <w:r w:rsidRPr="00195F24">
        <w:rPr>
          <w:sz w:val="24"/>
          <w:szCs w:val="24"/>
        </w:rPr>
        <w:t>O fe</w:t>
      </w:r>
      <w:r w:rsidR="00195F24" w:rsidRPr="00195F24">
        <w:rPr>
          <w:sz w:val="24"/>
          <w:szCs w:val="24"/>
        </w:rPr>
        <w:t>ijoeiro é uma cultura de grande importancia</w:t>
      </w:r>
      <w:r w:rsidRPr="00195F24">
        <w:rPr>
          <w:sz w:val="24"/>
          <w:szCs w:val="24"/>
        </w:rPr>
        <w:t xml:space="preserve"> social e economicamente no Brasil e no mundo, sendo a principal fonte de prote</w:t>
      </w:r>
      <w:r w:rsidR="001C5B64" w:rsidRPr="00195F24">
        <w:rPr>
          <w:sz w:val="24"/>
          <w:szCs w:val="24"/>
        </w:rPr>
        <w:t xml:space="preserve">ína vegetal em diversos países. </w:t>
      </w:r>
      <w:r w:rsidR="001C5B64" w:rsidRPr="00195F24">
        <w:rPr>
          <w:sz w:val="23"/>
          <w:szCs w:val="23"/>
        </w:rPr>
        <w:t>Em sistemas de cultivo irrigado, a cultura tem condições de expressar melhor seu potencial produtivo, aliado a adubação</w:t>
      </w:r>
      <w:r w:rsidR="00195F24" w:rsidRPr="00195F24">
        <w:rPr>
          <w:sz w:val="23"/>
          <w:szCs w:val="23"/>
        </w:rPr>
        <w:t xml:space="preserve"> </w:t>
      </w:r>
      <w:r w:rsidR="00195F24" w:rsidRPr="00195F24">
        <w:t>nitrogênada</w:t>
      </w:r>
      <w:r w:rsidR="001C5B64" w:rsidRPr="00195F24">
        <w:t xml:space="preserve"> (N),</w:t>
      </w:r>
      <w:r w:rsidR="001C5B64">
        <w:t xml:space="preserve"> </w:t>
      </w:r>
      <w:r w:rsidR="00195F24">
        <w:t xml:space="preserve">que </w:t>
      </w:r>
      <w:r w:rsidR="001C5B64">
        <w:rPr>
          <w:sz w:val="23"/>
          <w:szCs w:val="23"/>
        </w:rPr>
        <w:t xml:space="preserve">é um dos nutrientes absorvidos em maior quantidade, em todas as fases de desenvolvimento. </w:t>
      </w:r>
      <w:r w:rsidR="00AB614F" w:rsidRPr="000F5024">
        <w:rPr>
          <w:sz w:val="24"/>
          <w:szCs w:val="24"/>
        </w:rPr>
        <w:t>O objetivo desse trabalho foi avaliar a influência do manejo da irrigação e aplicação de nitrogênio em cobertura na cultura do feijão, cultivar BRS FC 402. O experimento foi conduzido na Universidade Estadual de Mato Gross</w:t>
      </w:r>
      <w:r w:rsidR="00ED25B8" w:rsidRPr="000F5024">
        <w:rPr>
          <w:sz w:val="24"/>
          <w:szCs w:val="24"/>
        </w:rPr>
        <w:t xml:space="preserve">o do Sul, Unidade de Aquidauana, área experimental do setor de irrigação, sob sistema de pivô central, cujo os manejos de irrigação adotados foram </w:t>
      </w:r>
      <w:r w:rsidR="000E3BA1">
        <w:rPr>
          <w:sz w:val="24"/>
          <w:szCs w:val="24"/>
        </w:rPr>
        <w:t>por</w:t>
      </w:r>
      <w:r w:rsidR="00ED25B8" w:rsidRPr="000F5024">
        <w:rPr>
          <w:sz w:val="24"/>
          <w:szCs w:val="24"/>
        </w:rPr>
        <w:t xml:space="preserve"> Penman-Monteith FAO-56</w:t>
      </w:r>
      <w:r w:rsidR="00AB614F" w:rsidRPr="000F5024">
        <w:rPr>
          <w:sz w:val="24"/>
          <w:szCs w:val="24"/>
        </w:rPr>
        <w:t xml:space="preserve"> </w:t>
      </w:r>
      <w:r w:rsidR="00C52E46" w:rsidRPr="000F5024">
        <w:rPr>
          <w:sz w:val="24"/>
          <w:szCs w:val="24"/>
        </w:rPr>
        <w:t>e tensiometria. A semeadura foi rea</w:t>
      </w:r>
      <w:r w:rsidR="00AB614F" w:rsidRPr="000F5024">
        <w:rPr>
          <w:sz w:val="24"/>
          <w:szCs w:val="24"/>
        </w:rPr>
        <w:t>lizada</w:t>
      </w:r>
      <w:r w:rsidR="00C52E46" w:rsidRPr="000F5024">
        <w:rPr>
          <w:sz w:val="24"/>
          <w:szCs w:val="24"/>
        </w:rPr>
        <w:t xml:space="preserve"> </w:t>
      </w:r>
      <w:r w:rsidR="000E3BA1">
        <w:rPr>
          <w:sz w:val="24"/>
          <w:szCs w:val="24"/>
        </w:rPr>
        <w:t>em</w:t>
      </w:r>
      <w:r w:rsidR="00C52E46" w:rsidRPr="000F5024">
        <w:rPr>
          <w:sz w:val="24"/>
          <w:szCs w:val="24"/>
        </w:rPr>
        <w:t xml:space="preserve"> de maio de 2021</w:t>
      </w:r>
      <w:r w:rsidR="000E3BA1">
        <w:rPr>
          <w:sz w:val="24"/>
          <w:szCs w:val="24"/>
        </w:rPr>
        <w:t>,</w:t>
      </w:r>
      <w:r w:rsidR="00C52E46" w:rsidRPr="000F5024">
        <w:rPr>
          <w:sz w:val="24"/>
          <w:szCs w:val="24"/>
        </w:rPr>
        <w:t xml:space="preserve"> utiliz</w:t>
      </w:r>
      <w:r w:rsidR="00AB614F" w:rsidRPr="000F5024">
        <w:rPr>
          <w:sz w:val="24"/>
          <w:szCs w:val="24"/>
        </w:rPr>
        <w:t>a</w:t>
      </w:r>
      <w:r w:rsidR="00C52E46" w:rsidRPr="000F5024">
        <w:rPr>
          <w:sz w:val="24"/>
          <w:szCs w:val="24"/>
        </w:rPr>
        <w:t>ndo a</w:t>
      </w:r>
      <w:r w:rsidR="00AB614F" w:rsidRPr="000F5024">
        <w:rPr>
          <w:sz w:val="24"/>
          <w:szCs w:val="24"/>
        </w:rPr>
        <w:t xml:space="preserve"> cultivar BRS FC 402</w:t>
      </w:r>
      <w:r w:rsidR="00C52E46" w:rsidRPr="000F5024">
        <w:rPr>
          <w:sz w:val="24"/>
          <w:szCs w:val="24"/>
        </w:rPr>
        <w:t xml:space="preserve"> de feijoeiro comum, com espaçamento entrelinhas de 0,45 m e estande de 13 plantas por metro</w:t>
      </w:r>
      <w:r w:rsidR="00AB614F" w:rsidRPr="000F5024">
        <w:rPr>
          <w:sz w:val="24"/>
          <w:szCs w:val="24"/>
        </w:rPr>
        <w:t xml:space="preserve">. O experimento foi conduzido em </w:t>
      </w:r>
      <w:r w:rsidR="00C52E46" w:rsidRPr="000F5024">
        <w:rPr>
          <w:sz w:val="24"/>
          <w:szCs w:val="24"/>
        </w:rPr>
        <w:t xml:space="preserve"> de </w:t>
      </w:r>
      <w:r w:rsidR="00AB614F" w:rsidRPr="000F5024">
        <w:rPr>
          <w:sz w:val="24"/>
          <w:szCs w:val="24"/>
        </w:rPr>
        <w:t>blocos casualizado</w:t>
      </w:r>
      <w:r w:rsidR="00C52E46" w:rsidRPr="000F5024">
        <w:rPr>
          <w:sz w:val="24"/>
          <w:szCs w:val="24"/>
        </w:rPr>
        <w:t>s, com parcelas subdivididas e quatro</w:t>
      </w:r>
      <w:r w:rsidR="00AB614F" w:rsidRPr="000F5024">
        <w:rPr>
          <w:sz w:val="24"/>
          <w:szCs w:val="24"/>
        </w:rPr>
        <w:t xml:space="preserve"> repetições. Nas parcelas foram alocados os tratamentos relacionados ao manejo de irrigação</w:t>
      </w:r>
      <w:r w:rsidR="000E3BA1">
        <w:rPr>
          <w:sz w:val="24"/>
          <w:szCs w:val="24"/>
        </w:rPr>
        <w:t xml:space="preserve"> (Penman-Monteith e tensiometria)</w:t>
      </w:r>
      <w:r w:rsidR="00AB614F" w:rsidRPr="000F5024">
        <w:rPr>
          <w:sz w:val="24"/>
          <w:szCs w:val="24"/>
        </w:rPr>
        <w:t xml:space="preserve"> e, nas subparcelas, os relacionados às doses de nitrogênio (0, 50, 100, 150 e 200 kg de N ha</w:t>
      </w:r>
      <w:r w:rsidR="00AB614F" w:rsidRPr="000E3BA1">
        <w:rPr>
          <w:sz w:val="24"/>
          <w:szCs w:val="24"/>
          <w:vertAlign w:val="superscript"/>
        </w:rPr>
        <w:t>-1</w:t>
      </w:r>
      <w:r w:rsidR="00AB614F" w:rsidRPr="000F5024">
        <w:rPr>
          <w:sz w:val="24"/>
          <w:szCs w:val="24"/>
        </w:rPr>
        <w:t>).</w:t>
      </w:r>
      <w:r w:rsidR="00342A54" w:rsidRPr="000F5024">
        <w:rPr>
          <w:sz w:val="24"/>
          <w:szCs w:val="24"/>
        </w:rPr>
        <w:t xml:space="preserve"> Os resultados foram submetidos</w:t>
      </w:r>
      <w:r w:rsidR="00342A54" w:rsidRPr="00342A54">
        <w:rPr>
          <w:sz w:val="24"/>
          <w:szCs w:val="24"/>
        </w:rPr>
        <w:t xml:space="preserve"> a análise de variância e comparação de médias pelo Teste de Tukey a 5% de probabilidade (dados qualitativos) e análise de regressão (dados quantitativos</w:t>
      </w:r>
      <w:r w:rsidR="000E3BA1">
        <w:rPr>
          <w:sz w:val="24"/>
          <w:szCs w:val="24"/>
        </w:rPr>
        <w:t>)</w:t>
      </w:r>
      <w:r w:rsidR="00342A54" w:rsidRPr="00342A54">
        <w:rPr>
          <w:sz w:val="24"/>
          <w:szCs w:val="24"/>
        </w:rPr>
        <w:t>.</w:t>
      </w:r>
      <w:r w:rsidR="00AB614F" w:rsidRPr="00342A54">
        <w:rPr>
          <w:sz w:val="24"/>
          <w:szCs w:val="24"/>
        </w:rPr>
        <w:t xml:space="preserve"> Foram avaliados a altura de inserção da primeira vagem, número de vagens por planta, número de grãos por vagem, número de grãos por planta, massa média de 100 grãos, produtividade de grãos e eficiência no uso da água. Os manejos de irrigação e a adubação nitrogenada em cobertura não promovem diferenças nos componentes de produtividade e na eficiência no u</w:t>
      </w:r>
      <w:r w:rsidR="00144A44">
        <w:rPr>
          <w:sz w:val="24"/>
          <w:szCs w:val="24"/>
        </w:rPr>
        <w:t>so da água na cultura do feijão, sendo que a média obtida</w:t>
      </w:r>
      <w:r w:rsidR="00144A44">
        <w:rPr>
          <w:sz w:val="23"/>
          <w:szCs w:val="23"/>
        </w:rPr>
        <w:t>, de 1.744 kg ha</w:t>
      </w:r>
      <w:r w:rsidR="000E3BA1" w:rsidRPr="000E3BA1">
        <w:rPr>
          <w:sz w:val="23"/>
          <w:szCs w:val="23"/>
          <w:vertAlign w:val="superscript"/>
        </w:rPr>
        <w:t>-1</w:t>
      </w:r>
      <w:r w:rsidR="00144A44">
        <w:rPr>
          <w:sz w:val="23"/>
          <w:szCs w:val="23"/>
        </w:rPr>
        <w:t>, foi 27% superior,</w:t>
      </w:r>
      <w:r w:rsidR="00144A44" w:rsidRPr="00144A44">
        <w:t xml:space="preserve"> </w:t>
      </w:r>
      <w:r w:rsidR="00144A44" w:rsidRPr="00E601F6">
        <w:t>quando comparado com a produtividade nacional</w:t>
      </w:r>
      <w:r w:rsidR="00144A44">
        <w:t xml:space="preserve"> para o ano daquela safra</w:t>
      </w:r>
      <w:r w:rsidR="00144A44">
        <w:rPr>
          <w:sz w:val="24"/>
          <w:szCs w:val="24"/>
        </w:rPr>
        <w:t>.</w:t>
      </w:r>
      <w:r w:rsidR="00AB614F" w:rsidRPr="00342A54">
        <w:rPr>
          <w:sz w:val="24"/>
          <w:szCs w:val="24"/>
        </w:rPr>
        <w:t xml:space="preserve"> O cultivo do feijão de inverno na região de Aquidauana tem potencialidade para</w:t>
      </w:r>
      <w:r w:rsidR="00144A44">
        <w:rPr>
          <w:sz w:val="24"/>
          <w:szCs w:val="24"/>
        </w:rPr>
        <w:t xml:space="preserve"> elevada produtividade de grãos e d</w:t>
      </w:r>
      <w:r w:rsidR="00144A44" w:rsidRPr="00144A44">
        <w:rPr>
          <w:sz w:val="24"/>
          <w:szCs w:val="24"/>
        </w:rPr>
        <w:t>evem ser desen</w:t>
      </w:r>
      <w:r w:rsidR="00144A44">
        <w:rPr>
          <w:sz w:val="24"/>
          <w:szCs w:val="24"/>
        </w:rPr>
        <w:t>volvidos mais trabalhos com esta</w:t>
      </w:r>
      <w:r w:rsidR="00144A44" w:rsidRPr="00144A44">
        <w:rPr>
          <w:sz w:val="24"/>
          <w:szCs w:val="24"/>
        </w:rPr>
        <w:t xml:space="preserve"> e outras variedades de feijão carioca na região, para obter informações sobre as doses de N e manejos de irrigação que proporcionam as maiores produtividades.</w:t>
      </w:r>
    </w:p>
    <w:p w:rsidR="003A10C8" w:rsidRDefault="003A10C8" w:rsidP="00AB614F">
      <w:pPr>
        <w:spacing w:line="276" w:lineRule="auto"/>
        <w:jc w:val="both"/>
        <w:rPr>
          <w:sz w:val="24"/>
          <w:szCs w:val="24"/>
          <w:lang w:eastAsia="pt-BR"/>
        </w:rPr>
      </w:pPr>
    </w:p>
    <w:p w:rsidR="008E3F1A" w:rsidRDefault="00D87BC0">
      <w:pPr>
        <w:spacing w:line="360" w:lineRule="auto"/>
        <w:jc w:val="both"/>
        <w:rPr>
          <w:sz w:val="23"/>
          <w:szCs w:val="23"/>
        </w:rPr>
      </w:pPr>
      <w:r>
        <w:rPr>
          <w:b/>
          <w:bCs/>
          <w:sz w:val="24"/>
          <w:szCs w:val="24"/>
          <w:lang w:eastAsia="pt-BR"/>
        </w:rPr>
        <w:t>PALAVRAS-CHAVE:</w:t>
      </w:r>
      <w:r w:rsidR="005129AD">
        <w:rPr>
          <w:sz w:val="24"/>
          <w:szCs w:val="24"/>
          <w:lang w:eastAsia="pt-BR"/>
        </w:rPr>
        <w:t xml:space="preserve"> </w:t>
      </w:r>
      <w:r w:rsidR="005129AD">
        <w:rPr>
          <w:sz w:val="23"/>
          <w:szCs w:val="23"/>
        </w:rPr>
        <w:t>Feijão de inverno,</w:t>
      </w:r>
      <w:r w:rsidR="00AB614F">
        <w:rPr>
          <w:sz w:val="23"/>
          <w:szCs w:val="23"/>
        </w:rPr>
        <w:t xml:space="preserve"> Pivô centr</w:t>
      </w:r>
      <w:r w:rsidR="005129AD">
        <w:rPr>
          <w:sz w:val="23"/>
          <w:szCs w:val="23"/>
        </w:rPr>
        <w:t>al, Produtividade.</w:t>
      </w:r>
    </w:p>
    <w:p w:rsidR="003A10C8" w:rsidRDefault="003A10C8">
      <w:pPr>
        <w:spacing w:line="360" w:lineRule="auto"/>
        <w:jc w:val="both"/>
      </w:pPr>
    </w:p>
    <w:p w:rsidR="008E3F1A" w:rsidRPr="00AB614F" w:rsidRDefault="00D87BC0">
      <w:pPr>
        <w:jc w:val="both"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0E3BA1">
        <w:rPr>
          <w:sz w:val="24"/>
          <w:szCs w:val="24"/>
          <w:lang w:eastAsia="pt-BR"/>
        </w:rPr>
        <w:t xml:space="preserve">À </w:t>
      </w:r>
      <w:r w:rsidR="003A10C8">
        <w:rPr>
          <w:rFonts w:eastAsia="Calibri"/>
        </w:rPr>
        <w:t>UEMS</w:t>
      </w:r>
      <w:r w:rsidR="000E3BA1">
        <w:rPr>
          <w:rFonts w:eastAsia="Calibri"/>
        </w:rPr>
        <w:t>.</w:t>
      </w:r>
    </w:p>
    <w:sectPr w:rsidR="008E3F1A" w:rsidRPr="00AB614F">
      <w:headerReference w:type="default" r:id="rId13"/>
      <w:footerReference w:type="default" r:id="rId14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936" w:rsidRDefault="00CF7936">
      <w:r>
        <w:separator/>
      </w:r>
    </w:p>
  </w:endnote>
  <w:endnote w:type="continuationSeparator" w:id="0">
    <w:p w:rsidR="00CF7936" w:rsidRDefault="00CF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1A" w:rsidRDefault="00D87BC0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936" w:rsidRDefault="00CF7936">
      <w:r>
        <w:separator/>
      </w:r>
    </w:p>
  </w:footnote>
  <w:footnote w:type="continuationSeparator" w:id="0">
    <w:p w:rsidR="00CF7936" w:rsidRDefault="00CF7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1A" w:rsidRDefault="00D87BC0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6EC0"/>
    <w:multiLevelType w:val="multilevel"/>
    <w:tmpl w:val="F5A0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8A86AF2"/>
    <w:multiLevelType w:val="multilevel"/>
    <w:tmpl w:val="3A180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1A"/>
    <w:rsid w:val="00070274"/>
    <w:rsid w:val="00075BC3"/>
    <w:rsid w:val="000E3BA1"/>
    <w:rsid w:val="000F5024"/>
    <w:rsid w:val="00144A44"/>
    <w:rsid w:val="00195F24"/>
    <w:rsid w:val="001C5B64"/>
    <w:rsid w:val="00342A54"/>
    <w:rsid w:val="003A10C8"/>
    <w:rsid w:val="005129AD"/>
    <w:rsid w:val="005741D0"/>
    <w:rsid w:val="007D74A8"/>
    <w:rsid w:val="008C7F02"/>
    <w:rsid w:val="008E3F1A"/>
    <w:rsid w:val="00927C4D"/>
    <w:rsid w:val="009F3F76"/>
    <w:rsid w:val="00AB614F"/>
    <w:rsid w:val="00B306ED"/>
    <w:rsid w:val="00BE32D9"/>
    <w:rsid w:val="00C52E46"/>
    <w:rsid w:val="00CF7936"/>
    <w:rsid w:val="00D87BC0"/>
    <w:rsid w:val="00ED25B8"/>
    <w:rsid w:val="00F0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510D"/>
  <w15:docId w15:val="{810B393C-4268-4C49-BA13-840F5FD2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D7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valdomdrrdm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stavomacielfranca71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onatans332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cos_kraeski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pes@uem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ECFFF-5DFF-4CB0-8C7F-1B3D71F2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5677</TotalTime>
  <Pages>1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Rosevaldo</cp:lastModifiedBy>
  <cp:revision>4</cp:revision>
  <dcterms:created xsi:type="dcterms:W3CDTF">2022-09-03T14:33:00Z</dcterms:created>
  <dcterms:modified xsi:type="dcterms:W3CDTF">2022-09-11T22:27:00Z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