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1548" w14:textId="0A14DBCA" w:rsidR="00A25FA8" w:rsidRDefault="0066632A">
      <w:pPr>
        <w:pStyle w:val="Corpodetexto"/>
        <w:rPr>
          <w:sz w:val="20"/>
        </w:rPr>
      </w:pPr>
      <w:r>
        <w:rPr>
          <w:noProof/>
        </w:rPr>
        <w:drawing>
          <wp:anchor distT="0" distB="0" distL="0" distR="0" simplePos="0" relativeHeight="487550976" behindDoc="1" locked="0" layoutInCell="1" allowOverlap="1" wp14:anchorId="6B864580" wp14:editId="60DB3A4E">
            <wp:simplePos x="0" y="0"/>
            <wp:positionH relativeFrom="page">
              <wp:posOffset>8889</wp:posOffset>
            </wp:positionH>
            <wp:positionV relativeFrom="page">
              <wp:posOffset>1279</wp:posOffset>
            </wp:positionV>
            <wp:extent cx="7548867" cy="107378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8867" cy="1073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EE3170" w14:textId="15DE3E9D" w:rsidR="00A25FA8" w:rsidRDefault="00A25FA8">
      <w:pPr>
        <w:pStyle w:val="Corpodetexto"/>
        <w:rPr>
          <w:sz w:val="20"/>
        </w:rPr>
      </w:pPr>
    </w:p>
    <w:p w14:paraId="15DD8CD9" w14:textId="4DBB105B" w:rsidR="008E56E6" w:rsidRDefault="008E56E6" w:rsidP="003F6712">
      <w:pPr>
        <w:ind w:right="510"/>
        <w:rPr>
          <w:b/>
          <w:sz w:val="24"/>
          <w:u w:val="single"/>
        </w:rPr>
      </w:pPr>
    </w:p>
    <w:p w14:paraId="1C6F4E40" w14:textId="77777777" w:rsidR="003F6712" w:rsidRDefault="003F6712" w:rsidP="003F6712">
      <w:pPr>
        <w:ind w:right="510"/>
        <w:rPr>
          <w:b/>
          <w:sz w:val="24"/>
          <w:u w:val="single"/>
        </w:rPr>
      </w:pPr>
    </w:p>
    <w:p w14:paraId="22815C48" w14:textId="63685B71" w:rsidR="00AE126A" w:rsidRPr="00AC57AA" w:rsidRDefault="00AC57AA" w:rsidP="00AC57AA">
      <w:pPr>
        <w:shd w:val="clear" w:color="auto" w:fill="FFFFFF"/>
        <w:jc w:val="center"/>
        <w:rPr>
          <w:b/>
          <w:bCs/>
          <w:lang w:eastAsia="pt-BR"/>
        </w:rPr>
      </w:pPr>
      <w:bookmarkStart w:id="0" w:name="_Hlk111878734"/>
      <w:r w:rsidRPr="00AC57AA">
        <w:rPr>
          <w:b/>
          <w:bCs/>
          <w:color w:val="000000"/>
        </w:rPr>
        <w:t>O PAPEL DA PSICOLOGIA EM INSTITUIÇÕES DE LONGA PERMANÊNCIA PARA IDOSOS</w:t>
      </w:r>
    </w:p>
    <w:p w14:paraId="611C3A4B" w14:textId="77777777" w:rsidR="00C07AD6" w:rsidRPr="00A9706B" w:rsidRDefault="00C07AD6" w:rsidP="00C07AD6">
      <w:pPr>
        <w:shd w:val="clear" w:color="auto" w:fill="FFFFFF"/>
        <w:jc w:val="center"/>
        <w:rPr>
          <w:b/>
          <w:bCs/>
          <w:sz w:val="24"/>
          <w:szCs w:val="24"/>
          <w:lang w:eastAsia="pt-BR"/>
        </w:rPr>
      </w:pPr>
    </w:p>
    <w:p w14:paraId="21FF1756" w14:textId="653678C4" w:rsidR="00AE126A" w:rsidRDefault="00AE126A" w:rsidP="008E56E6">
      <w:pPr>
        <w:shd w:val="clear" w:color="auto" w:fill="FFFFFF"/>
        <w:jc w:val="both"/>
        <w:rPr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 xml:space="preserve">Instituição: </w:t>
      </w:r>
      <w:r w:rsidR="00020DE4">
        <w:rPr>
          <w:sz w:val="24"/>
          <w:szCs w:val="24"/>
          <w:lang w:eastAsia="pt-BR"/>
        </w:rPr>
        <w:t>Centro Universitário da Grande Dourados – UNIGRAN.</w:t>
      </w:r>
    </w:p>
    <w:p w14:paraId="6EC80855" w14:textId="3B436AF9" w:rsidR="00AE126A" w:rsidRDefault="00AE126A" w:rsidP="008E56E6">
      <w:pPr>
        <w:shd w:val="clear" w:color="auto" w:fill="FFFFFF"/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Área Temática:</w:t>
      </w:r>
      <w:r w:rsidR="00791947">
        <w:rPr>
          <w:b/>
          <w:bCs/>
          <w:sz w:val="24"/>
          <w:szCs w:val="24"/>
          <w:lang w:eastAsia="pt-BR"/>
        </w:rPr>
        <w:t xml:space="preserve"> </w:t>
      </w:r>
      <w:r w:rsidR="00E74609">
        <w:rPr>
          <w:sz w:val="24"/>
          <w:szCs w:val="24"/>
          <w:lang w:eastAsia="pt-BR"/>
        </w:rPr>
        <w:t>Pesquisa</w:t>
      </w:r>
    </w:p>
    <w:p w14:paraId="463ECB07" w14:textId="77777777" w:rsidR="00791947" w:rsidRDefault="00791947" w:rsidP="008E56E6">
      <w:pPr>
        <w:shd w:val="clear" w:color="auto" w:fill="FFFFFF"/>
        <w:jc w:val="both"/>
        <w:rPr>
          <w:b/>
          <w:bCs/>
          <w:sz w:val="24"/>
          <w:szCs w:val="24"/>
          <w:lang w:eastAsia="pt-BR"/>
        </w:rPr>
      </w:pPr>
    </w:p>
    <w:p w14:paraId="66A5DC6D" w14:textId="1D82120F" w:rsidR="008E56E6" w:rsidRDefault="005C3743" w:rsidP="00C07AD6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PROCOPIO</w:t>
      </w:r>
      <w:r w:rsidR="00920FA9" w:rsidRPr="00920FA9">
        <w:rPr>
          <w:rStyle w:val="Refdenotaderodap"/>
          <w:b/>
          <w:bCs/>
          <w:sz w:val="20"/>
          <w:szCs w:val="20"/>
        </w:rPr>
        <w:footnoteReference w:id="1"/>
      </w:r>
      <w:r w:rsidR="00385B03" w:rsidRPr="00920FA9">
        <w:rPr>
          <w:b/>
          <w:bCs/>
          <w:sz w:val="20"/>
          <w:szCs w:val="20"/>
        </w:rPr>
        <w:t xml:space="preserve">, </w:t>
      </w:r>
      <w:r w:rsidR="00020DE4">
        <w:rPr>
          <w:b/>
          <w:bCs/>
          <w:sz w:val="20"/>
          <w:szCs w:val="20"/>
        </w:rPr>
        <w:t>Andreza</w:t>
      </w:r>
      <w:r>
        <w:rPr>
          <w:b/>
          <w:bCs/>
          <w:sz w:val="20"/>
          <w:szCs w:val="20"/>
        </w:rPr>
        <w:t xml:space="preserve"> Carla Campos de </w:t>
      </w:r>
      <w:r w:rsidR="00385B03" w:rsidRPr="001219C4">
        <w:rPr>
          <w:sz w:val="20"/>
          <w:szCs w:val="20"/>
        </w:rPr>
        <w:t>(</w:t>
      </w:r>
      <w:bookmarkStart w:id="1" w:name="_Hlk112872335"/>
      <w:r w:rsidRPr="00E61E04">
        <w:rPr>
          <w:color w:val="1F497D" w:themeColor="text2"/>
          <w:sz w:val="20"/>
          <w:szCs w:val="20"/>
        </w:rPr>
        <w:t>andrezzaandrade2015@outlook.com</w:t>
      </w:r>
      <w:bookmarkEnd w:id="1"/>
      <w:r w:rsidR="00385B03" w:rsidRPr="001219C4">
        <w:rPr>
          <w:sz w:val="20"/>
          <w:szCs w:val="20"/>
        </w:rPr>
        <w:t>)</w:t>
      </w:r>
      <w:r w:rsidR="00385B03" w:rsidRPr="00920FA9">
        <w:rPr>
          <w:b/>
          <w:bCs/>
          <w:sz w:val="20"/>
          <w:szCs w:val="20"/>
        </w:rPr>
        <w:t>;</w:t>
      </w:r>
      <w:r w:rsidR="00920FA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ANDRADE</w:t>
      </w:r>
      <w:r w:rsidR="0062533D">
        <w:rPr>
          <w:rStyle w:val="Refdenotaderodap"/>
          <w:b/>
          <w:bCs/>
          <w:sz w:val="20"/>
          <w:szCs w:val="20"/>
        </w:rPr>
        <w:footnoteReference w:id="2"/>
      </w:r>
      <w:r w:rsidR="0062533D">
        <w:rPr>
          <w:b/>
          <w:bCs/>
          <w:sz w:val="20"/>
          <w:szCs w:val="20"/>
        </w:rPr>
        <w:t xml:space="preserve">. </w:t>
      </w:r>
      <w:r w:rsidR="00CD15B8">
        <w:rPr>
          <w:b/>
          <w:bCs/>
          <w:sz w:val="20"/>
          <w:szCs w:val="20"/>
        </w:rPr>
        <w:t xml:space="preserve">Carlos Arturo </w:t>
      </w:r>
      <w:r w:rsidR="00AE5731">
        <w:rPr>
          <w:b/>
          <w:bCs/>
          <w:sz w:val="20"/>
          <w:szCs w:val="20"/>
        </w:rPr>
        <w:t xml:space="preserve">Filho </w:t>
      </w:r>
      <w:r w:rsidR="0062533D">
        <w:rPr>
          <w:b/>
          <w:bCs/>
          <w:sz w:val="20"/>
          <w:szCs w:val="20"/>
        </w:rPr>
        <w:t>(</w:t>
      </w:r>
      <w:r w:rsidR="00CD15B8" w:rsidRPr="00E61E04">
        <w:rPr>
          <w:b/>
          <w:bCs/>
          <w:color w:val="1F497D" w:themeColor="text2"/>
          <w:sz w:val="20"/>
          <w:szCs w:val="20"/>
        </w:rPr>
        <w:t>carlos.filho@unigran.br</w:t>
      </w:r>
      <w:r w:rsidR="0062533D">
        <w:rPr>
          <w:b/>
          <w:bCs/>
          <w:sz w:val="20"/>
          <w:szCs w:val="20"/>
        </w:rPr>
        <w:t xml:space="preserve">); </w:t>
      </w:r>
      <w:r w:rsidR="00CB38C2">
        <w:rPr>
          <w:b/>
          <w:bCs/>
          <w:sz w:val="20"/>
          <w:szCs w:val="20"/>
        </w:rPr>
        <w:t>VALIENTE</w:t>
      </w:r>
      <w:r w:rsidR="00920FA9" w:rsidRPr="00920FA9">
        <w:rPr>
          <w:rStyle w:val="Refdenotaderodap"/>
          <w:b/>
          <w:bCs/>
          <w:sz w:val="20"/>
          <w:szCs w:val="20"/>
        </w:rPr>
        <w:footnoteReference w:id="3"/>
      </w:r>
      <w:r w:rsidR="00385B03" w:rsidRPr="00920FA9">
        <w:rPr>
          <w:b/>
          <w:bCs/>
          <w:sz w:val="20"/>
          <w:szCs w:val="20"/>
        </w:rPr>
        <w:t xml:space="preserve">, </w:t>
      </w:r>
      <w:r w:rsidR="00CB38C2">
        <w:rPr>
          <w:b/>
          <w:bCs/>
          <w:sz w:val="20"/>
          <w:szCs w:val="20"/>
        </w:rPr>
        <w:t>Stela Victório</w:t>
      </w:r>
      <w:r w:rsidR="00C01006">
        <w:rPr>
          <w:b/>
          <w:bCs/>
          <w:sz w:val="20"/>
          <w:szCs w:val="20"/>
        </w:rPr>
        <w:t xml:space="preserve"> Faustino</w:t>
      </w:r>
      <w:r w:rsidR="00920FA9" w:rsidRPr="00920FA9">
        <w:rPr>
          <w:b/>
          <w:bCs/>
          <w:sz w:val="20"/>
          <w:szCs w:val="20"/>
        </w:rPr>
        <w:t xml:space="preserve"> </w:t>
      </w:r>
      <w:r w:rsidR="00920FA9" w:rsidRPr="001219C4">
        <w:rPr>
          <w:sz w:val="20"/>
          <w:szCs w:val="20"/>
        </w:rPr>
        <w:t>(</w:t>
      </w:r>
      <w:r w:rsidR="00CB38C2" w:rsidRPr="00E74609">
        <w:rPr>
          <w:color w:val="1F497D" w:themeColor="text2"/>
        </w:rPr>
        <w:t>stela.faustino@unigran.br</w:t>
      </w:r>
      <w:r w:rsidR="00920FA9" w:rsidRPr="00920FA9">
        <w:rPr>
          <w:sz w:val="20"/>
          <w:szCs w:val="20"/>
        </w:rPr>
        <w:t>)</w:t>
      </w:r>
      <w:r w:rsidR="00CB38C2">
        <w:rPr>
          <w:b/>
          <w:bCs/>
          <w:color w:val="000000"/>
          <w:sz w:val="20"/>
          <w:szCs w:val="20"/>
        </w:rPr>
        <w:t>.</w:t>
      </w:r>
    </w:p>
    <w:p w14:paraId="6787AFD4" w14:textId="77777777" w:rsidR="00C07AD6" w:rsidRPr="00C07AD6" w:rsidRDefault="00C07AD6" w:rsidP="00C07AD6">
      <w:pPr>
        <w:jc w:val="both"/>
        <w:rPr>
          <w:b/>
          <w:bCs/>
          <w:sz w:val="20"/>
          <w:szCs w:val="20"/>
        </w:rPr>
      </w:pPr>
    </w:p>
    <w:p w14:paraId="5C90F8A2" w14:textId="77777777" w:rsidR="00C07AD6" w:rsidRDefault="008E56E6" w:rsidP="00C07AD6">
      <w:pPr>
        <w:shd w:val="clear" w:color="auto" w:fill="FFFFFF"/>
        <w:jc w:val="both"/>
        <w:rPr>
          <w:b/>
          <w:bCs/>
          <w:sz w:val="24"/>
          <w:szCs w:val="24"/>
          <w:lang w:eastAsia="pt-BR"/>
        </w:rPr>
      </w:pPr>
      <w:r w:rsidRPr="00682BDD">
        <w:rPr>
          <w:b/>
          <w:bCs/>
          <w:sz w:val="24"/>
          <w:szCs w:val="24"/>
          <w:lang w:eastAsia="pt-BR"/>
        </w:rPr>
        <w:t>Resumo</w:t>
      </w:r>
      <w:r w:rsidRPr="00483F98">
        <w:rPr>
          <w:b/>
          <w:bCs/>
          <w:sz w:val="24"/>
          <w:szCs w:val="24"/>
          <w:lang w:eastAsia="pt-BR"/>
        </w:rPr>
        <w:t>:</w:t>
      </w:r>
      <w:r w:rsidR="00C07AD6">
        <w:rPr>
          <w:b/>
          <w:bCs/>
          <w:sz w:val="24"/>
          <w:szCs w:val="24"/>
          <w:lang w:eastAsia="pt-BR"/>
        </w:rPr>
        <w:t xml:space="preserve"> </w:t>
      </w:r>
    </w:p>
    <w:p w14:paraId="20FC6BCF" w14:textId="0B786356" w:rsidR="008E56E6" w:rsidRPr="00C01006" w:rsidRDefault="0003224B" w:rsidP="00115EBA">
      <w:pPr>
        <w:jc w:val="both"/>
        <w:rPr>
          <w:sz w:val="24"/>
          <w:szCs w:val="24"/>
        </w:rPr>
      </w:pPr>
      <w:r w:rsidRPr="00C01006">
        <w:rPr>
          <w:sz w:val="24"/>
          <w:szCs w:val="24"/>
        </w:rPr>
        <w:t>Os censos demográficos mostram um crescimento considerável da população idosa no Brasil</w:t>
      </w:r>
      <w:r w:rsidR="00115EBA" w:rsidRPr="00C01006">
        <w:rPr>
          <w:sz w:val="24"/>
          <w:szCs w:val="24"/>
        </w:rPr>
        <w:t xml:space="preserve"> e </w:t>
      </w:r>
      <w:r w:rsidRPr="00C01006">
        <w:rPr>
          <w:sz w:val="24"/>
          <w:szCs w:val="24"/>
        </w:rPr>
        <w:t>a ciência psicológica</w:t>
      </w:r>
      <w:r w:rsidR="00115EBA" w:rsidRPr="00C01006">
        <w:rPr>
          <w:sz w:val="24"/>
          <w:szCs w:val="24"/>
        </w:rPr>
        <w:t xml:space="preserve"> é de vital importância</w:t>
      </w:r>
      <w:r w:rsidRPr="00C01006">
        <w:rPr>
          <w:sz w:val="24"/>
          <w:szCs w:val="24"/>
        </w:rPr>
        <w:t xml:space="preserve"> n</w:t>
      </w:r>
      <w:r w:rsidR="00115EBA" w:rsidRPr="00C01006">
        <w:rPr>
          <w:sz w:val="24"/>
          <w:szCs w:val="24"/>
        </w:rPr>
        <w:t>os assuntos que embarcam essa</w:t>
      </w:r>
      <w:r w:rsidRPr="00C01006">
        <w:rPr>
          <w:sz w:val="24"/>
          <w:szCs w:val="24"/>
        </w:rPr>
        <w:t xml:space="preserve"> fenômeno</w:t>
      </w:r>
      <w:r w:rsidR="00115EBA" w:rsidRPr="00C01006">
        <w:rPr>
          <w:sz w:val="24"/>
          <w:szCs w:val="24"/>
        </w:rPr>
        <w:t>melogia. D</w:t>
      </w:r>
      <w:r w:rsidRPr="00C01006">
        <w:rPr>
          <w:sz w:val="24"/>
          <w:szCs w:val="24"/>
        </w:rPr>
        <w:t>este</w:t>
      </w:r>
      <w:r w:rsidR="00115EBA" w:rsidRPr="00C01006">
        <w:rPr>
          <w:sz w:val="24"/>
          <w:szCs w:val="24"/>
        </w:rPr>
        <w:t xml:space="preserve"> modo, o presente</w:t>
      </w:r>
      <w:r w:rsidRPr="00C01006">
        <w:rPr>
          <w:sz w:val="24"/>
          <w:szCs w:val="24"/>
        </w:rPr>
        <w:t xml:space="preserve"> estudo tem o objetivo de demonstrar a importância do papel da psicologia na atuação em Instituições de Longa Permanência para Idosos (ILPIs), pois, ainda que tais instituições atendam às necessidades básicas dos internos como: moradia, higiene, alimentação e cuidados médicos, há o afastamento do convívio familiar, favorecendo a desmotivação da vida do institucionalizado, contribuindo para inatividade mental e física do sujeito.</w:t>
      </w:r>
      <w:r w:rsidR="004A46AF" w:rsidRPr="00C01006">
        <w:rPr>
          <w:sz w:val="24"/>
          <w:szCs w:val="24"/>
        </w:rPr>
        <w:t xml:space="preserve"> </w:t>
      </w:r>
      <w:r w:rsidR="007474AF" w:rsidRPr="00C01006">
        <w:rPr>
          <w:sz w:val="24"/>
          <w:szCs w:val="24"/>
        </w:rPr>
        <w:t>A metodologia empregada para realização do trabalho</w:t>
      </w:r>
      <w:r w:rsidR="00115EBA" w:rsidRPr="00C01006">
        <w:rPr>
          <w:sz w:val="24"/>
          <w:szCs w:val="24"/>
        </w:rPr>
        <w:t xml:space="preserve"> </w:t>
      </w:r>
      <w:r w:rsidR="007474AF" w:rsidRPr="00C01006">
        <w:rPr>
          <w:sz w:val="24"/>
          <w:szCs w:val="24"/>
        </w:rPr>
        <w:t>desenvolveu-se</w:t>
      </w:r>
      <w:r w:rsidR="00115EBA" w:rsidRPr="00C01006">
        <w:rPr>
          <w:sz w:val="24"/>
          <w:szCs w:val="24"/>
        </w:rPr>
        <w:t xml:space="preserve"> </w:t>
      </w:r>
      <w:r w:rsidR="007474AF" w:rsidRPr="00C01006">
        <w:rPr>
          <w:sz w:val="24"/>
          <w:szCs w:val="24"/>
        </w:rPr>
        <w:t xml:space="preserve">mediante </w:t>
      </w:r>
      <w:r w:rsidRPr="00C01006">
        <w:rPr>
          <w:sz w:val="24"/>
          <w:szCs w:val="24"/>
        </w:rPr>
        <w:t>pesquisa bibliográfica</w:t>
      </w:r>
      <w:r w:rsidR="007474AF" w:rsidRPr="00C01006">
        <w:rPr>
          <w:sz w:val="24"/>
          <w:szCs w:val="24"/>
        </w:rPr>
        <w:t xml:space="preserve">, com </w:t>
      </w:r>
      <w:r w:rsidRPr="00C01006">
        <w:rPr>
          <w:sz w:val="24"/>
          <w:szCs w:val="24"/>
        </w:rPr>
        <w:t>revisão  de literatur</w:t>
      </w:r>
      <w:r w:rsidR="007474AF" w:rsidRPr="00C01006">
        <w:rPr>
          <w:sz w:val="24"/>
          <w:szCs w:val="24"/>
        </w:rPr>
        <w:t>a</w:t>
      </w:r>
      <w:r w:rsidRPr="00C01006">
        <w:rPr>
          <w:sz w:val="24"/>
          <w:szCs w:val="24"/>
        </w:rPr>
        <w:t>, recorrendo às bases de dados</w:t>
      </w:r>
      <w:r w:rsidR="00115EBA" w:rsidRPr="00C01006">
        <w:rPr>
          <w:sz w:val="24"/>
          <w:szCs w:val="24"/>
        </w:rPr>
        <w:t xml:space="preserve"> em plataformas</w:t>
      </w:r>
      <w:r w:rsidRPr="00C01006">
        <w:rPr>
          <w:sz w:val="24"/>
          <w:szCs w:val="24"/>
        </w:rPr>
        <w:t>: Scielo, Google Acadêmico e livros</w:t>
      </w:r>
      <w:r w:rsidR="007474AF" w:rsidRPr="00C01006">
        <w:rPr>
          <w:sz w:val="24"/>
          <w:szCs w:val="24"/>
        </w:rPr>
        <w:t xml:space="preserve"> que investigam o assunto proposto</w:t>
      </w:r>
      <w:r w:rsidRPr="00C01006">
        <w:rPr>
          <w:sz w:val="24"/>
          <w:szCs w:val="24"/>
        </w:rPr>
        <w:t xml:space="preserve">. </w:t>
      </w:r>
      <w:r w:rsidR="007474AF" w:rsidRPr="00C01006">
        <w:rPr>
          <w:sz w:val="24"/>
          <w:szCs w:val="24"/>
        </w:rPr>
        <w:t>O recorte temporal d</w:t>
      </w:r>
      <w:r w:rsidR="004A46AF" w:rsidRPr="00C01006">
        <w:rPr>
          <w:sz w:val="24"/>
          <w:szCs w:val="24"/>
        </w:rPr>
        <w:t>o levantamento das</w:t>
      </w:r>
      <w:r w:rsidRPr="00C01006">
        <w:rPr>
          <w:sz w:val="24"/>
          <w:szCs w:val="24"/>
        </w:rPr>
        <w:t xml:space="preserve"> informações</w:t>
      </w:r>
      <w:r w:rsidR="007474AF" w:rsidRPr="00C01006">
        <w:rPr>
          <w:sz w:val="24"/>
          <w:szCs w:val="24"/>
        </w:rPr>
        <w:t xml:space="preserve"> ocorreu </w:t>
      </w:r>
      <w:r w:rsidRPr="00C01006">
        <w:rPr>
          <w:sz w:val="24"/>
          <w:szCs w:val="24"/>
        </w:rPr>
        <w:t xml:space="preserve"> de julho/2020 a novembro/2020. </w:t>
      </w:r>
      <w:r w:rsidR="004072A0" w:rsidRPr="00C01006">
        <w:rPr>
          <w:sz w:val="24"/>
          <w:szCs w:val="24"/>
        </w:rPr>
        <w:t xml:space="preserve">Os resultados demonstram que </w:t>
      </w:r>
      <w:r w:rsidRPr="00C01006">
        <w:rPr>
          <w:sz w:val="24"/>
          <w:szCs w:val="24"/>
        </w:rPr>
        <w:t>as Instituições de Longa Permanência para Idosos (ILPIs) são marcadas por impressões positivas</w:t>
      </w:r>
      <w:r w:rsidR="004072A0" w:rsidRPr="00C01006">
        <w:rPr>
          <w:sz w:val="24"/>
          <w:szCs w:val="24"/>
        </w:rPr>
        <w:t xml:space="preserve"> na perpectiva do públic</w:t>
      </w:r>
      <w:r w:rsidR="004A46AF" w:rsidRPr="00C01006">
        <w:rPr>
          <w:sz w:val="24"/>
          <w:szCs w:val="24"/>
        </w:rPr>
        <w:t xml:space="preserve">o </w:t>
      </w:r>
      <w:r w:rsidR="004072A0" w:rsidRPr="00C01006">
        <w:rPr>
          <w:sz w:val="24"/>
          <w:szCs w:val="24"/>
        </w:rPr>
        <w:t>da terceira idade, sendo que alguns</w:t>
      </w:r>
      <w:r w:rsidRPr="00C01006">
        <w:rPr>
          <w:sz w:val="24"/>
          <w:szCs w:val="24"/>
        </w:rPr>
        <w:t xml:space="preserve"> idosos sentem</w:t>
      </w:r>
      <w:r w:rsidR="004072A0" w:rsidRPr="00C01006">
        <w:rPr>
          <w:sz w:val="24"/>
          <w:szCs w:val="24"/>
        </w:rPr>
        <w:t xml:space="preserve">-se </w:t>
      </w:r>
      <w:r w:rsidRPr="00C01006">
        <w:rPr>
          <w:sz w:val="24"/>
          <w:szCs w:val="24"/>
        </w:rPr>
        <w:t>felizes e familiarizados com o ambiente institucional.</w:t>
      </w:r>
      <w:r w:rsidR="004072A0" w:rsidRPr="00C01006">
        <w:rPr>
          <w:sz w:val="24"/>
          <w:szCs w:val="24"/>
        </w:rPr>
        <w:t xml:space="preserve"> Em contrapartida, verifica-se,</w:t>
      </w:r>
      <w:r w:rsidRPr="00C01006">
        <w:rPr>
          <w:sz w:val="24"/>
          <w:szCs w:val="24"/>
        </w:rPr>
        <w:t xml:space="preserve"> também</w:t>
      </w:r>
      <w:r w:rsidR="004072A0" w:rsidRPr="00C01006">
        <w:rPr>
          <w:sz w:val="24"/>
          <w:szCs w:val="24"/>
        </w:rPr>
        <w:t>, que</w:t>
      </w:r>
      <w:r w:rsidRPr="00C01006">
        <w:rPr>
          <w:sz w:val="24"/>
          <w:szCs w:val="24"/>
        </w:rPr>
        <w:t xml:space="preserve"> as impressões negativas são caracterizadas pelo abandono, desprezo, quebra do vínculo familiar e solidão. </w:t>
      </w:r>
      <w:r w:rsidR="00E74609" w:rsidRPr="00C01006">
        <w:rPr>
          <w:sz w:val="24"/>
          <w:szCs w:val="24"/>
        </w:rPr>
        <w:t>C</w:t>
      </w:r>
      <w:r w:rsidRPr="00C01006">
        <w:rPr>
          <w:sz w:val="24"/>
          <w:szCs w:val="24"/>
        </w:rPr>
        <w:t xml:space="preserve">onclui-se que a presença de profissionais da Psicologia em Instituições de Longa Permanência para Idosos (ILPIs) é </w:t>
      </w:r>
      <w:r w:rsidR="004973F6" w:rsidRPr="00C01006">
        <w:rPr>
          <w:sz w:val="24"/>
          <w:szCs w:val="24"/>
        </w:rPr>
        <w:t xml:space="preserve">de </w:t>
      </w:r>
      <w:r w:rsidRPr="00C01006">
        <w:rPr>
          <w:sz w:val="24"/>
          <w:szCs w:val="24"/>
        </w:rPr>
        <w:t xml:space="preserve">fundamental </w:t>
      </w:r>
      <w:r w:rsidR="00E74609" w:rsidRPr="00C01006">
        <w:rPr>
          <w:sz w:val="24"/>
          <w:szCs w:val="24"/>
        </w:rPr>
        <w:t>importância para o direito à qualidade de vida e bem estar dessa população</w:t>
      </w:r>
      <w:r w:rsidR="007474AF" w:rsidRPr="00C01006">
        <w:rPr>
          <w:sz w:val="24"/>
          <w:szCs w:val="24"/>
        </w:rPr>
        <w:t>. Ensejamos promover a dialética sobre essa temática na</w:t>
      </w:r>
      <w:r w:rsidRPr="00C01006">
        <w:rPr>
          <w:sz w:val="24"/>
          <w:szCs w:val="24"/>
        </w:rPr>
        <w:t xml:space="preserve"> sociedade</w:t>
      </w:r>
      <w:r w:rsidR="004973F6" w:rsidRPr="00C01006">
        <w:rPr>
          <w:sz w:val="24"/>
          <w:szCs w:val="24"/>
        </w:rPr>
        <w:t xml:space="preserve">. Ressalta-se </w:t>
      </w:r>
      <w:r w:rsidR="00115EBA" w:rsidRPr="00C01006">
        <w:rPr>
          <w:sz w:val="24"/>
          <w:szCs w:val="24"/>
        </w:rPr>
        <w:t>que deve existir constantes debates para construção de medidas públicas</w:t>
      </w:r>
      <w:r w:rsidR="004973F6" w:rsidRPr="00C01006">
        <w:rPr>
          <w:sz w:val="24"/>
          <w:szCs w:val="24"/>
        </w:rPr>
        <w:t xml:space="preserve"> nos ambitos municipais, estaduais e federal</w:t>
      </w:r>
      <w:r w:rsidR="00115EBA" w:rsidRPr="00C01006">
        <w:rPr>
          <w:sz w:val="24"/>
          <w:szCs w:val="24"/>
        </w:rPr>
        <w:t>,</w:t>
      </w:r>
      <w:r w:rsidR="00AC57AA" w:rsidRPr="00C01006">
        <w:rPr>
          <w:sz w:val="24"/>
          <w:szCs w:val="24"/>
        </w:rPr>
        <w:t xml:space="preserve"> </w:t>
      </w:r>
      <w:r w:rsidR="00115EBA" w:rsidRPr="00C01006">
        <w:rPr>
          <w:sz w:val="24"/>
          <w:szCs w:val="24"/>
        </w:rPr>
        <w:t>para produ</w:t>
      </w:r>
      <w:r w:rsidR="00C01006">
        <w:rPr>
          <w:sz w:val="24"/>
          <w:szCs w:val="24"/>
        </w:rPr>
        <w:t xml:space="preserve">ção de </w:t>
      </w:r>
      <w:r w:rsidR="00115EBA" w:rsidRPr="00C01006">
        <w:rPr>
          <w:sz w:val="24"/>
          <w:szCs w:val="24"/>
        </w:rPr>
        <w:t xml:space="preserve">respostas diante do </w:t>
      </w:r>
      <w:r w:rsidR="004973F6" w:rsidRPr="00C01006">
        <w:rPr>
          <w:sz w:val="24"/>
          <w:szCs w:val="24"/>
        </w:rPr>
        <w:t>fenômeno social</w:t>
      </w:r>
      <w:r w:rsidR="00C01006">
        <w:rPr>
          <w:sz w:val="24"/>
          <w:szCs w:val="24"/>
        </w:rPr>
        <w:t xml:space="preserve"> emergente</w:t>
      </w:r>
      <w:r w:rsidR="004973F6" w:rsidRPr="00C01006">
        <w:rPr>
          <w:sz w:val="24"/>
          <w:szCs w:val="24"/>
        </w:rPr>
        <w:t xml:space="preserve"> </w:t>
      </w:r>
      <w:r w:rsidR="007474AF" w:rsidRPr="00C01006">
        <w:rPr>
          <w:sz w:val="24"/>
          <w:szCs w:val="24"/>
        </w:rPr>
        <w:t xml:space="preserve"> </w:t>
      </w:r>
      <w:r w:rsidR="00115EBA" w:rsidRPr="00C01006">
        <w:rPr>
          <w:sz w:val="24"/>
          <w:szCs w:val="24"/>
        </w:rPr>
        <w:t>d</w:t>
      </w:r>
      <w:r w:rsidR="00C01006">
        <w:rPr>
          <w:sz w:val="24"/>
          <w:szCs w:val="24"/>
        </w:rPr>
        <w:t>e</w:t>
      </w:r>
      <w:r w:rsidR="004973F6" w:rsidRPr="00C01006">
        <w:rPr>
          <w:sz w:val="24"/>
          <w:szCs w:val="24"/>
        </w:rPr>
        <w:t xml:space="preserve"> crescimento da populaçao idosa no país</w:t>
      </w:r>
      <w:r w:rsidR="00115EBA" w:rsidRPr="00C01006">
        <w:rPr>
          <w:sz w:val="24"/>
          <w:szCs w:val="24"/>
        </w:rPr>
        <w:t>.</w:t>
      </w:r>
    </w:p>
    <w:p w14:paraId="2687CE29" w14:textId="77777777" w:rsidR="00115EBA" w:rsidRPr="00163AF7" w:rsidRDefault="00115EBA" w:rsidP="00115EBA">
      <w:pPr>
        <w:jc w:val="both"/>
        <w:rPr>
          <w:b/>
          <w:bCs/>
          <w:sz w:val="24"/>
          <w:szCs w:val="24"/>
          <w:lang w:eastAsia="pt-BR"/>
        </w:rPr>
      </w:pPr>
    </w:p>
    <w:p w14:paraId="44E64194" w14:textId="77777777" w:rsidR="007D7CEA" w:rsidRPr="000B4612" w:rsidRDefault="008E56E6" w:rsidP="007D7CEA">
      <w:pPr>
        <w:jc w:val="both"/>
        <w:rPr>
          <w:sz w:val="24"/>
          <w:szCs w:val="24"/>
        </w:rPr>
      </w:pPr>
      <w:r w:rsidRPr="00682BDD">
        <w:rPr>
          <w:b/>
          <w:bCs/>
          <w:sz w:val="24"/>
          <w:szCs w:val="24"/>
          <w:lang w:eastAsia="pt-BR"/>
        </w:rPr>
        <w:t>Palavras-chave:</w:t>
      </w:r>
      <w:r w:rsidR="00EA036C">
        <w:rPr>
          <w:sz w:val="24"/>
          <w:szCs w:val="24"/>
          <w:lang w:eastAsia="pt-BR"/>
        </w:rPr>
        <w:t xml:space="preserve"> </w:t>
      </w:r>
      <w:r w:rsidR="007D7CEA" w:rsidRPr="000B4612">
        <w:rPr>
          <w:sz w:val="24"/>
          <w:szCs w:val="24"/>
        </w:rPr>
        <w:t>Idoso; Instituições de Longa Permanência para Idosos (ILPIs); Psicologia</w:t>
      </w:r>
      <w:r w:rsidR="007D7CEA">
        <w:rPr>
          <w:sz w:val="24"/>
          <w:szCs w:val="24"/>
        </w:rPr>
        <w:t>.</w:t>
      </w:r>
    </w:p>
    <w:p w14:paraId="0EC0B3DA" w14:textId="40D89288" w:rsidR="008E56E6" w:rsidRPr="00FB4F5A" w:rsidRDefault="008E56E6" w:rsidP="00C07AD6">
      <w:pPr>
        <w:shd w:val="clear" w:color="auto" w:fill="FFFFFF"/>
        <w:jc w:val="both"/>
        <w:rPr>
          <w:sz w:val="24"/>
          <w:szCs w:val="24"/>
          <w:lang w:eastAsia="pt-BR"/>
        </w:rPr>
      </w:pPr>
    </w:p>
    <w:p w14:paraId="11C068E5" w14:textId="2175F20D" w:rsidR="008E56E6" w:rsidRDefault="008E56E6" w:rsidP="008E56E6">
      <w:pPr>
        <w:rPr>
          <w:b/>
          <w:bCs/>
          <w:sz w:val="24"/>
          <w:szCs w:val="24"/>
        </w:rPr>
      </w:pPr>
    </w:p>
    <w:p w14:paraId="29A6CAA1" w14:textId="3AB7173A" w:rsidR="00A25FA8" w:rsidRPr="00C01006" w:rsidRDefault="00AE126A" w:rsidP="00C01006">
      <w:pPr>
        <w:spacing w:line="360" w:lineRule="auto"/>
        <w:ind w:firstLine="708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AGRADECIMENTOS: </w:t>
      </w:r>
      <w:r w:rsidR="007D7CEA" w:rsidRPr="00991E05">
        <w:rPr>
          <w:bCs/>
          <w:sz w:val="24"/>
          <w:szCs w:val="24"/>
        </w:rPr>
        <w:t>Agradeço</w:t>
      </w:r>
      <w:r w:rsidR="00471128">
        <w:rPr>
          <w:bCs/>
          <w:sz w:val="24"/>
          <w:szCs w:val="24"/>
        </w:rPr>
        <w:t xml:space="preserve"> </w:t>
      </w:r>
      <w:r w:rsidR="007D7CEA" w:rsidRPr="00991E05">
        <w:rPr>
          <w:bCs/>
          <w:sz w:val="24"/>
          <w:szCs w:val="24"/>
        </w:rPr>
        <w:t>a minha família pelo apoio, incentivo e ajuda.  Sou grata aos meus amigos que contribuíram de alguma forma, me ajudando na elaboração deste trabalho. Agradeço ao meu professor e orientador Carlos e à avaliadora e professora Stela. Essas pessoas mencionadas acima ajudaram-me na realização do artigo. Por isso, reforço minha sincera gratidão a cada um de vocês.</w:t>
      </w:r>
      <w:bookmarkEnd w:id="0"/>
    </w:p>
    <w:p w14:paraId="7EB83CEE" w14:textId="77777777" w:rsidR="00A25FA8" w:rsidRDefault="00A25FA8">
      <w:pPr>
        <w:pStyle w:val="Corpodetexto"/>
        <w:rPr>
          <w:b/>
          <w:sz w:val="20"/>
        </w:rPr>
      </w:pPr>
    </w:p>
    <w:p w14:paraId="04AD677D" w14:textId="77777777" w:rsidR="00C01006" w:rsidRDefault="00C01006">
      <w:pPr>
        <w:pStyle w:val="Corpodetexto"/>
        <w:spacing w:before="6"/>
        <w:rPr>
          <w:b/>
          <w:sz w:val="20"/>
        </w:rPr>
      </w:pPr>
    </w:p>
    <w:p w14:paraId="7B404439" w14:textId="5DDD0FA0" w:rsidR="00A25FA8" w:rsidRDefault="00A379B6">
      <w:pPr>
        <w:pStyle w:val="Corpodetexto"/>
        <w:spacing w:before="6"/>
        <w:rPr>
          <w:b/>
          <w:sz w:val="11"/>
        </w:rPr>
      </w:pPr>
      <w:r>
        <w:rPr>
          <w:noProof/>
        </w:rPr>
        <w:drawing>
          <wp:anchor distT="0" distB="0" distL="0" distR="0" simplePos="0" relativeHeight="487552000" behindDoc="0" locked="0" layoutInCell="1" allowOverlap="1" wp14:anchorId="43BC3D24" wp14:editId="278259C2">
            <wp:simplePos x="0" y="0"/>
            <wp:positionH relativeFrom="page">
              <wp:posOffset>2909717</wp:posOffset>
            </wp:positionH>
            <wp:positionV relativeFrom="paragraph">
              <wp:posOffset>108895</wp:posOffset>
            </wp:positionV>
            <wp:extent cx="1688041" cy="612933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041" cy="612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25FA8" w:rsidSect="00791947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5073C" w14:textId="77777777" w:rsidR="002E5FDC" w:rsidRDefault="002E5FDC" w:rsidP="0066632A">
      <w:r>
        <w:separator/>
      </w:r>
    </w:p>
  </w:endnote>
  <w:endnote w:type="continuationSeparator" w:id="0">
    <w:p w14:paraId="2F9B81F1" w14:textId="77777777" w:rsidR="002E5FDC" w:rsidRDefault="002E5FDC" w:rsidP="0066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7DDFA" w14:textId="77777777" w:rsidR="002E5FDC" w:rsidRDefault="002E5FDC" w:rsidP="0066632A">
      <w:r>
        <w:separator/>
      </w:r>
    </w:p>
  </w:footnote>
  <w:footnote w:type="continuationSeparator" w:id="0">
    <w:p w14:paraId="4AFCA975" w14:textId="77777777" w:rsidR="002E5FDC" w:rsidRDefault="002E5FDC" w:rsidP="0066632A">
      <w:r>
        <w:continuationSeparator/>
      </w:r>
    </w:p>
  </w:footnote>
  <w:footnote w:id="1">
    <w:p w14:paraId="575BFED1" w14:textId="06BAD741" w:rsidR="00920FA9" w:rsidRPr="00C01006" w:rsidRDefault="00920FA9" w:rsidP="00C01006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EF6792">
        <w:rPr>
          <w:rFonts w:ascii="Times New Roman" w:hAnsi="Times New Roman" w:cs="Times New Roman"/>
          <w:sz w:val="20"/>
          <w:szCs w:val="20"/>
        </w:rPr>
        <w:t>*</w:t>
      </w:r>
      <w:r w:rsidRPr="00C01006">
        <w:rPr>
          <w:rFonts w:ascii="Times New Roman" w:hAnsi="Times New Roman" w:cs="Times New Roman"/>
          <w:sz w:val="20"/>
          <w:szCs w:val="20"/>
        </w:rPr>
        <w:t>Graduad</w:t>
      </w:r>
      <w:r w:rsidR="00471128" w:rsidRPr="00C01006">
        <w:rPr>
          <w:rFonts w:ascii="Times New Roman" w:hAnsi="Times New Roman" w:cs="Times New Roman"/>
          <w:sz w:val="20"/>
          <w:szCs w:val="20"/>
        </w:rPr>
        <w:t>a em Psicologia pelo</w:t>
      </w:r>
      <w:r w:rsidRPr="00C01006">
        <w:rPr>
          <w:rFonts w:ascii="Times New Roman" w:hAnsi="Times New Roman" w:cs="Times New Roman"/>
          <w:sz w:val="20"/>
          <w:szCs w:val="20"/>
        </w:rPr>
        <w:t xml:space="preserve"> </w:t>
      </w:r>
      <w:r w:rsidR="00471128" w:rsidRPr="00C01006">
        <w:rPr>
          <w:rFonts w:ascii="Times New Roman" w:hAnsi="Times New Roman" w:cs="Times New Roman"/>
          <w:sz w:val="20"/>
          <w:szCs w:val="20"/>
        </w:rPr>
        <w:t>Centro Universitário</w:t>
      </w:r>
      <w:r w:rsidRPr="00C01006">
        <w:rPr>
          <w:rFonts w:ascii="Times New Roman" w:hAnsi="Times New Roman" w:cs="Times New Roman"/>
          <w:sz w:val="20"/>
          <w:szCs w:val="20"/>
        </w:rPr>
        <w:t xml:space="preserve"> da Grande Dourados-</w:t>
      </w:r>
      <w:r w:rsidR="00471128" w:rsidRPr="00C01006">
        <w:rPr>
          <w:rFonts w:ascii="Times New Roman" w:hAnsi="Times New Roman" w:cs="Times New Roman"/>
          <w:sz w:val="20"/>
          <w:szCs w:val="20"/>
        </w:rPr>
        <w:t>UNIGRAN</w:t>
      </w:r>
      <w:r w:rsidRPr="00C01006">
        <w:rPr>
          <w:rFonts w:ascii="Times New Roman" w:hAnsi="Times New Roman" w:cs="Times New Roman"/>
          <w:sz w:val="20"/>
          <w:szCs w:val="20"/>
        </w:rPr>
        <w:t>.</w:t>
      </w:r>
      <w:r w:rsidR="00326424" w:rsidRPr="00C01006">
        <w:rPr>
          <w:rFonts w:ascii="Times New Roman" w:hAnsi="Times New Roman" w:cs="Times New Roman"/>
          <w:sz w:val="20"/>
          <w:szCs w:val="20"/>
        </w:rPr>
        <w:t xml:space="preserve"> </w:t>
      </w:r>
      <w:r w:rsidR="00471128" w:rsidRPr="00C01006">
        <w:rPr>
          <w:rFonts w:ascii="Times New Roman" w:hAnsi="Times New Roman" w:cs="Times New Roman"/>
          <w:sz w:val="20"/>
          <w:szCs w:val="20"/>
        </w:rPr>
        <w:t xml:space="preserve"> </w:t>
      </w:r>
      <w:r w:rsidR="00E74609" w:rsidRPr="00C01006"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2">
    <w:p w14:paraId="1F1490FA" w14:textId="31F29945" w:rsidR="0062533D" w:rsidRPr="00C01006" w:rsidRDefault="0062533D" w:rsidP="00C01006">
      <w:pPr>
        <w:pStyle w:val="Textodenotaderodap"/>
        <w:jc w:val="both"/>
        <w:rPr>
          <w:lang w:val="pt-BR"/>
        </w:rPr>
      </w:pPr>
      <w:r w:rsidRPr="00C01006">
        <w:t>*</w:t>
      </w:r>
      <w:r w:rsidR="00C01006" w:rsidRPr="00C01006">
        <w:t>Docente do curso de Psicologia</w:t>
      </w:r>
      <w:r w:rsidR="001431EE">
        <w:t xml:space="preserve"> do</w:t>
      </w:r>
      <w:r w:rsidR="00C01006" w:rsidRPr="00C01006">
        <w:t xml:space="preserve"> Centro Universitário da Grande Dourados-UNIGRAN</w:t>
      </w:r>
      <w:r w:rsidR="003867BB" w:rsidRPr="00C01006">
        <w:t xml:space="preserve"> </w:t>
      </w:r>
    </w:p>
  </w:footnote>
  <w:footnote w:id="3">
    <w:p w14:paraId="6DBE91C5" w14:textId="3B08D29B" w:rsidR="00C01006" w:rsidRPr="00C01006" w:rsidRDefault="00920FA9" w:rsidP="00C01006">
      <w:pPr>
        <w:pStyle w:val="SemEspaamen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C01006">
        <w:rPr>
          <w:rFonts w:ascii="Times New Roman" w:hAnsi="Times New Roman" w:cs="Times New Roman"/>
          <w:sz w:val="20"/>
          <w:szCs w:val="20"/>
        </w:rPr>
        <w:t>*</w:t>
      </w:r>
      <w:r w:rsidR="00C01006" w:rsidRPr="00C01006">
        <w:rPr>
          <w:rFonts w:ascii="Times New Roman" w:hAnsi="Times New Roman" w:cs="Times New Roman"/>
          <w:sz w:val="20"/>
          <w:szCs w:val="20"/>
        </w:rPr>
        <w:t xml:space="preserve"> Docente do curso de Psicologia Centro </w:t>
      </w:r>
      <w:r w:rsidR="001431EE">
        <w:rPr>
          <w:rFonts w:ascii="Times New Roman" w:hAnsi="Times New Roman" w:cs="Times New Roman"/>
          <w:sz w:val="20"/>
          <w:szCs w:val="20"/>
        </w:rPr>
        <w:t xml:space="preserve"> do </w:t>
      </w:r>
      <w:r w:rsidR="00C01006" w:rsidRPr="00C01006">
        <w:rPr>
          <w:rFonts w:ascii="Times New Roman" w:hAnsi="Times New Roman" w:cs="Times New Roman"/>
          <w:sz w:val="20"/>
          <w:szCs w:val="20"/>
        </w:rPr>
        <w:t xml:space="preserve">Universitário da Grande Dourados-UNIGRAN. </w:t>
      </w:r>
    </w:p>
    <w:p w14:paraId="42EB22E2" w14:textId="2CA42C58" w:rsidR="00920FA9" w:rsidRPr="00EF6792" w:rsidRDefault="00920FA9" w:rsidP="00920FA9">
      <w:pPr>
        <w:pStyle w:val="SemEspaamen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2A1"/>
    <w:multiLevelType w:val="hybridMultilevel"/>
    <w:tmpl w:val="D6CE30EE"/>
    <w:lvl w:ilvl="0" w:tplc="6180C5A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9B72D528">
      <w:numFmt w:val="bullet"/>
      <w:lvlText w:val="•"/>
      <w:lvlJc w:val="left"/>
      <w:pPr>
        <w:ind w:left="1742" w:hanging="360"/>
      </w:pPr>
      <w:rPr>
        <w:rFonts w:hint="default"/>
        <w:lang w:val="pt-PT" w:eastAsia="en-US" w:bidi="ar-SA"/>
      </w:rPr>
    </w:lvl>
    <w:lvl w:ilvl="2" w:tplc="0BF65F94">
      <w:numFmt w:val="bullet"/>
      <w:lvlText w:val="•"/>
      <w:lvlJc w:val="left"/>
      <w:pPr>
        <w:ind w:left="2645" w:hanging="360"/>
      </w:pPr>
      <w:rPr>
        <w:rFonts w:hint="default"/>
        <w:lang w:val="pt-PT" w:eastAsia="en-US" w:bidi="ar-SA"/>
      </w:rPr>
    </w:lvl>
    <w:lvl w:ilvl="3" w:tplc="09A2DF40">
      <w:numFmt w:val="bullet"/>
      <w:lvlText w:val="•"/>
      <w:lvlJc w:val="left"/>
      <w:pPr>
        <w:ind w:left="3547" w:hanging="360"/>
      </w:pPr>
      <w:rPr>
        <w:rFonts w:hint="default"/>
        <w:lang w:val="pt-PT" w:eastAsia="en-US" w:bidi="ar-SA"/>
      </w:rPr>
    </w:lvl>
    <w:lvl w:ilvl="4" w:tplc="455060E0">
      <w:numFmt w:val="bullet"/>
      <w:lvlText w:val="•"/>
      <w:lvlJc w:val="left"/>
      <w:pPr>
        <w:ind w:left="4450" w:hanging="360"/>
      </w:pPr>
      <w:rPr>
        <w:rFonts w:hint="default"/>
        <w:lang w:val="pt-PT" w:eastAsia="en-US" w:bidi="ar-SA"/>
      </w:rPr>
    </w:lvl>
    <w:lvl w:ilvl="5" w:tplc="FB323F12">
      <w:numFmt w:val="bullet"/>
      <w:lvlText w:val="•"/>
      <w:lvlJc w:val="left"/>
      <w:pPr>
        <w:ind w:left="5353" w:hanging="360"/>
      </w:pPr>
      <w:rPr>
        <w:rFonts w:hint="default"/>
        <w:lang w:val="pt-PT" w:eastAsia="en-US" w:bidi="ar-SA"/>
      </w:rPr>
    </w:lvl>
    <w:lvl w:ilvl="6" w:tplc="11368478">
      <w:numFmt w:val="bullet"/>
      <w:lvlText w:val="•"/>
      <w:lvlJc w:val="left"/>
      <w:pPr>
        <w:ind w:left="6255" w:hanging="360"/>
      </w:pPr>
      <w:rPr>
        <w:rFonts w:hint="default"/>
        <w:lang w:val="pt-PT" w:eastAsia="en-US" w:bidi="ar-SA"/>
      </w:rPr>
    </w:lvl>
    <w:lvl w:ilvl="7" w:tplc="7E504236">
      <w:numFmt w:val="bullet"/>
      <w:lvlText w:val="•"/>
      <w:lvlJc w:val="left"/>
      <w:pPr>
        <w:ind w:left="7158" w:hanging="360"/>
      </w:pPr>
      <w:rPr>
        <w:rFonts w:hint="default"/>
        <w:lang w:val="pt-PT" w:eastAsia="en-US" w:bidi="ar-SA"/>
      </w:rPr>
    </w:lvl>
    <w:lvl w:ilvl="8" w:tplc="6E7032FA">
      <w:numFmt w:val="bullet"/>
      <w:lvlText w:val="•"/>
      <w:lvlJc w:val="left"/>
      <w:pPr>
        <w:ind w:left="8060" w:hanging="360"/>
      </w:pPr>
      <w:rPr>
        <w:rFonts w:hint="default"/>
        <w:lang w:val="pt-PT" w:eastAsia="en-US" w:bidi="ar-SA"/>
      </w:rPr>
    </w:lvl>
  </w:abstractNum>
  <w:num w:numId="1" w16cid:durableId="185704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A8"/>
    <w:rsid w:val="00002060"/>
    <w:rsid w:val="00020DE4"/>
    <w:rsid w:val="0003224B"/>
    <w:rsid w:val="0005292D"/>
    <w:rsid w:val="0008461B"/>
    <w:rsid w:val="00091BA7"/>
    <w:rsid w:val="00093271"/>
    <w:rsid w:val="000A4EC3"/>
    <w:rsid w:val="000D408D"/>
    <w:rsid w:val="000D494C"/>
    <w:rsid w:val="001158A8"/>
    <w:rsid w:val="00115EBA"/>
    <w:rsid w:val="001219C4"/>
    <w:rsid w:val="00141C99"/>
    <w:rsid w:val="001431EE"/>
    <w:rsid w:val="00174743"/>
    <w:rsid w:val="001820D7"/>
    <w:rsid w:val="001A5780"/>
    <w:rsid w:val="001C085B"/>
    <w:rsid w:val="001C5EBF"/>
    <w:rsid w:val="001D66A3"/>
    <w:rsid w:val="001E5268"/>
    <w:rsid w:val="001F6386"/>
    <w:rsid w:val="00226B86"/>
    <w:rsid w:val="00233C36"/>
    <w:rsid w:val="00233F36"/>
    <w:rsid w:val="002939C8"/>
    <w:rsid w:val="002A2B60"/>
    <w:rsid w:val="002E5FDC"/>
    <w:rsid w:val="00326424"/>
    <w:rsid w:val="0037092B"/>
    <w:rsid w:val="00385B03"/>
    <w:rsid w:val="003867BB"/>
    <w:rsid w:val="00386B9E"/>
    <w:rsid w:val="003A4A74"/>
    <w:rsid w:val="003C2FA3"/>
    <w:rsid w:val="003D46C9"/>
    <w:rsid w:val="003F6712"/>
    <w:rsid w:val="004072A0"/>
    <w:rsid w:val="00410B63"/>
    <w:rsid w:val="00426660"/>
    <w:rsid w:val="00446A4E"/>
    <w:rsid w:val="00471128"/>
    <w:rsid w:val="00481E41"/>
    <w:rsid w:val="004973F6"/>
    <w:rsid w:val="004A46AF"/>
    <w:rsid w:val="004B35E2"/>
    <w:rsid w:val="004D6F05"/>
    <w:rsid w:val="005C3743"/>
    <w:rsid w:val="005C7B87"/>
    <w:rsid w:val="0062533D"/>
    <w:rsid w:val="0066632A"/>
    <w:rsid w:val="00682A32"/>
    <w:rsid w:val="006A2E17"/>
    <w:rsid w:val="006E3DE9"/>
    <w:rsid w:val="0072256C"/>
    <w:rsid w:val="00736DEC"/>
    <w:rsid w:val="007474AF"/>
    <w:rsid w:val="0077245B"/>
    <w:rsid w:val="0079046F"/>
    <w:rsid w:val="00791947"/>
    <w:rsid w:val="007A49F2"/>
    <w:rsid w:val="007D7CEA"/>
    <w:rsid w:val="007E0354"/>
    <w:rsid w:val="00810653"/>
    <w:rsid w:val="00842A00"/>
    <w:rsid w:val="008E56E6"/>
    <w:rsid w:val="00920FA9"/>
    <w:rsid w:val="00921F0B"/>
    <w:rsid w:val="009259F4"/>
    <w:rsid w:val="009C35E1"/>
    <w:rsid w:val="009C3D9F"/>
    <w:rsid w:val="009D2256"/>
    <w:rsid w:val="00A25FA8"/>
    <w:rsid w:val="00A379B6"/>
    <w:rsid w:val="00A735EC"/>
    <w:rsid w:val="00A8661D"/>
    <w:rsid w:val="00AC57AA"/>
    <w:rsid w:val="00AD3AE9"/>
    <w:rsid w:val="00AE126A"/>
    <w:rsid w:val="00AE5731"/>
    <w:rsid w:val="00B21488"/>
    <w:rsid w:val="00B44253"/>
    <w:rsid w:val="00B6365D"/>
    <w:rsid w:val="00B94215"/>
    <w:rsid w:val="00B95707"/>
    <w:rsid w:val="00BA74AC"/>
    <w:rsid w:val="00BE3FD1"/>
    <w:rsid w:val="00BF24A2"/>
    <w:rsid w:val="00C01006"/>
    <w:rsid w:val="00C07AD6"/>
    <w:rsid w:val="00C14526"/>
    <w:rsid w:val="00C57A8C"/>
    <w:rsid w:val="00CA12FB"/>
    <w:rsid w:val="00CB38C2"/>
    <w:rsid w:val="00CD15B8"/>
    <w:rsid w:val="00D05520"/>
    <w:rsid w:val="00D240B5"/>
    <w:rsid w:val="00D85390"/>
    <w:rsid w:val="00E52A07"/>
    <w:rsid w:val="00E61E04"/>
    <w:rsid w:val="00E74609"/>
    <w:rsid w:val="00E840D0"/>
    <w:rsid w:val="00EA036C"/>
    <w:rsid w:val="00F73C9D"/>
    <w:rsid w:val="00FE0ADC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9760D"/>
  <w15:docId w15:val="{B000001C-104E-4DED-B414-1FA6877A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15" w:right="11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8E56E6"/>
    <w:pPr>
      <w:widowControl/>
      <w:autoSpaceDE/>
      <w:autoSpaceDN/>
    </w:pPr>
    <w:rPr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8E56E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8E56E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D408D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533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2533D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90561-4B77-4C4A-9E5C-267723B0E86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creator>Leticia Horbach Gonçalves</dc:creator>
  <cp:lastModifiedBy>Andreza Carla Campos Procopio de Andrade Campos de Andrade</cp:lastModifiedBy>
  <cp:revision>2</cp:revision>
  <dcterms:created xsi:type="dcterms:W3CDTF">2022-09-17T18:40:00Z</dcterms:created>
  <dcterms:modified xsi:type="dcterms:W3CDTF">2022-09-17T18:40:00Z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Writer</vt:lpwstr>
  </property>
  <property fmtid="{D5CDD505-2E9C-101B-9397-08002B2CF9AE}" pid="4" name="LastSaved">
    <vt:filetime>2022-07-25T00:00:00Z</vt:filetime>
  </property>
</Properties>
</file>