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O olhar do outro em </w:t>
      </w:r>
      <w:r>
        <w:rPr>
          <w:b/>
          <w:bCs/>
          <w:i/>
          <w:sz w:val="24"/>
          <w:szCs w:val="24"/>
          <w:lang w:eastAsia="pt-BR"/>
        </w:rPr>
        <w:t>Torto Arado</w:t>
      </w:r>
      <w:r>
        <w:rPr>
          <w:b/>
          <w:bCs/>
          <w:sz w:val="24"/>
          <w:szCs w:val="24"/>
          <w:lang w:eastAsia="pt-BR"/>
        </w:rPr>
        <w:t>, de Itamar Vieira Júnior</w:t>
      </w:r>
      <w:r>
        <w:rPr>
          <w:b/>
          <w:sz w:val="24"/>
          <w:szCs w:val="24"/>
          <w:lang w:eastAsia="pt-BR"/>
        </w:rPr>
        <w:t>.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de Mato Grosso do Sul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Linguística, Letras e Artes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lang w:eastAsia="pt-BR"/>
        </w:rPr>
      </w:pPr>
      <w:r>
        <w:rPr>
          <w:b/>
          <w:bCs/>
          <w:lang w:eastAsia="pt-BR"/>
        </w:rPr>
        <w:t>NOME DOS AUTORES:</w:t>
      </w:r>
      <w:r>
        <w:rPr>
          <w:lang w:eastAsia="pt-BR"/>
        </w:rPr>
        <w:t xml:space="preserve"> </w:t>
      </w:r>
      <w:r>
        <w:rPr>
          <w:sz w:val="20"/>
          <w:szCs w:val="20"/>
          <w:lang w:eastAsia="pt-BR"/>
        </w:rPr>
        <w:t>LIBERATO, Daniel Barros</w:t>
      </w:r>
      <w:r>
        <w:rPr>
          <w:lang w:eastAsia="pt-BR"/>
        </w:rPr>
        <w:t xml:space="preserve"> </w:t>
      </w:r>
      <w:r>
        <w:rPr>
          <w:sz w:val="20"/>
          <w:szCs w:val="20"/>
          <w:lang w:eastAsia="pt-BR"/>
        </w:rPr>
        <w:t>(</w:t>
      </w:r>
      <w:hyperlink r:id="rId2">
        <w:r>
          <w:rPr>
            <w:rStyle w:val="LinkdaInternet"/>
            <w:sz w:val="20"/>
            <w:szCs w:val="20"/>
            <w:lang w:eastAsia="pt-BR"/>
          </w:rPr>
          <w:t>danielbarrosliberato4@gmail.com</w:t>
        </w:r>
      </w:hyperlink>
      <w:r>
        <w:rPr>
          <w:sz w:val="20"/>
          <w:szCs w:val="20"/>
          <w:lang w:eastAsia="pt-BR"/>
        </w:rPr>
        <w:t>)</w:t>
      </w:r>
      <w:r>
        <w:rPr>
          <w:lang w:eastAsia="pt-BR"/>
        </w:rPr>
        <w:t xml:space="preserve"> </w:t>
      </w:r>
    </w:p>
    <w:p>
      <w:pPr>
        <w:pStyle w:val="Corpodotexto"/>
        <w:jc w:val="both"/>
        <w:rPr>
          <w:rFonts w:eastAsia="Calibri"/>
          <w:lang w:eastAsia="zh-CN"/>
        </w:rPr>
      </w:pPr>
      <w:r>
        <w:rPr>
          <w:rFonts w:eastAsia="Calibri"/>
          <w:b/>
          <w:lang w:eastAsia="zh-CN"/>
        </w:rPr>
        <w:t xml:space="preserve">ORIENTADOR: </w:t>
      </w:r>
      <w:r>
        <w:rPr>
          <w:rFonts w:eastAsia="Calibri"/>
          <w:sz w:val="20"/>
          <w:szCs w:val="20"/>
          <w:lang w:eastAsia="zh-CN"/>
        </w:rPr>
        <w:t>BENATTI, André Rezende (andre_benatti29@hotmail.com)</w:t>
      </w:r>
    </w:p>
    <w:p>
      <w:pPr>
        <w:pStyle w:val="Corpodotexto"/>
        <w:spacing w:lineRule="auto" w:line="36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</w:rPr>
        <w:t>Os seres humanos interagem uns com os outros de diversas formas. Tais interações, no entanto, são complexas, pois os indivíduos se expressam e percebem a realidade por óticas diferentes. E é dentre os variados modos de expressão que se tem, por exemplo, os romances literários. Assim, o presente trabalho tem por finalidade apresentar os resulta</w:t>
      </w:r>
      <w:bookmarkStart w:id="0" w:name="_GoBack"/>
      <w:bookmarkEnd w:id="0"/>
      <w:r>
        <w:rPr>
          <w:sz w:val="24"/>
          <w:szCs w:val="24"/>
        </w:rPr>
        <w:t xml:space="preserve">dos obtidos durante a realização do meu projeto de iniciação científica (PIBIC – 2021/2022), em que analisei um aspecto narrativo do romance </w:t>
      </w:r>
      <w:r>
        <w:rPr>
          <w:i/>
          <w:sz w:val="24"/>
          <w:szCs w:val="24"/>
        </w:rPr>
        <w:t xml:space="preserve">Torto Arado </w:t>
      </w:r>
      <w:r>
        <w:rPr>
          <w:sz w:val="24"/>
          <w:szCs w:val="24"/>
        </w:rPr>
        <w:t>(2019), de Itamar Vieira Júnior. Tal livro acompanha a vida de duas irmãs, Bibiana e Belonísia, moradoras de uma fazenda na qual todos os que ali vivem, ex-excravizados ou descendentes destes, permanecem sendo explorados. Tendo em vista que a obra literária em questão é dividida em três partes, cada uma com uma narradora diferente, pode-se perceber com clareza as distintas perspectivas. Ainda, uma vez que este livro é um romance de formação, é possível acompanhar a trajetória de cada protagonista analisada desde sua infância, o que permite ter uma certa noção de como os olhares, delas e sobre elas, passaram a ser formados. Então, foram utilizadas principalmente teorias relacionadas ao narrador, para demonstrar e analisar a maneira pela qual os distintos pontos de vista podem ser colocados em uma história. Dessa forma, por meio de uma metodologia bibliográfica e comparativa, proponho a abordagem de um episódio desse texto, no qual ocorre um mal-entendido entre as duas irmãs, motivado pelo ciúme e pela falta de comunicação, utilizando os modos como as personagens o narraram para perceber como elas experimentaram o ocorrido.  Portanto, tendo a compreensão da existência de posicionamentos diversos frente a uma mesma situação, pode-se entender algo de maneira mais profunda, evitando que simplificações gerem mal-entendidos ou, pior, a banalização de processos e atitudes violentas. Por fim, concluo que, embora exista uma verdade, é praticamente impossível que se chegue até ela – o que não significa naturalizar a violência. Mas tentar entender essa impossibilidade, resultante do fato de que um mesmo objeto pode ser percebido por diferentes sujeitos de diferentes formas, tal como a percepção das narradoras de um livro, pode nos ajudar a ser mais tolerantes uns com os outros. É evidente que o objeto existe, mas a única relação que um indivíduo tem com ele é por meio da experimentação, ou seja, da maneira pela qual ele percebe aquilo que existe.</w:t>
      </w:r>
      <w:r>
        <w:rPr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276"/>
        <w:jc w:val="both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olhar; narrador; foco narrativo.</w:t>
      </w:r>
    </w:p>
    <w:p>
      <w:pPr>
        <w:pStyle w:val="Normal"/>
        <w:widowControl/>
        <w:suppressAutoHyphens w:val="false"/>
        <w:jc w:val="both"/>
        <w:rPr>
          <w:rFonts w:ascii="Verdana" w:hAnsi="Verdana" w:eastAsia="Calibri" w:cs="Verdana" w:eastAsiaTheme="minorHAnsi"/>
          <w:sz w:val="18"/>
          <w:szCs w:val="18"/>
          <w:lang w:val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>
        <w:rPr>
          <w:rFonts w:eastAsia="Calibri" w:eastAsiaTheme="minorHAnsi"/>
          <w:sz w:val="24"/>
          <w:szCs w:val="24"/>
          <w:lang w:val="pt-BR"/>
        </w:rPr>
        <w:t>O presente trabalho foi realizado com apoio da UEMS, Programa Institucional de Iniciação Científica - PIC/UEMS</w:t>
      </w:r>
    </w:p>
    <w:p>
      <w:pPr>
        <w:pStyle w:val="Normal"/>
        <w:jc w:val="both"/>
        <w:rPr>
          <w:sz w:val="24"/>
          <w:szCs w:val="24"/>
          <w:lang w:eastAsia="pt-B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ca137e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anielbarrosliberato4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F9C6-43F7-4C19-A7C1-66EB5FECB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Application>LibreOffice/7.3.1.3$Windows_X86_64 LibreOffice_project/a69ca51ded25f3eefd52d7bf9a5fad8c90b87951</Application>
  <AppVersion>15.0000</AppVersion>
  <Pages>1</Pages>
  <Words>450</Words>
  <Characters>2505</Characters>
  <CharactersWithSpaces>2952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2021-08-13T18:50:00Z</dcterms:created>
  <dc:creator>Usuário do Windows</dc:creator>
  <dc:description/>
  <dc:language>pt-BR</dc:language>
  <cp:lastModifiedBy/>
  <dcterms:modified xsi:type="dcterms:W3CDTF">2022-09-26T09:04:18Z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