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TÍTULO: A VISÃO DE DISCENTES SOBRE AS ESTRATÉGIAS ADOTADAS NA TUTORIA EM UM CURSO DE MEDICINA PARA O ENSINO REMOTO EMERGENCIAL EM MEIO À PANDEMIA DA COVID-19</w:t>
      </w:r>
      <w:r>
        <w:rPr>
          <w:b/>
          <w:sz w:val="24"/>
          <w:szCs w:val="24"/>
          <w:lang w:eastAsia="pt-BR"/>
        </w:rPr>
        <w:t>.</w:t>
      </w:r>
    </w:p>
    <w:p>
      <w:pPr>
        <w:pStyle w:val="Normal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Instituição: UNIVERSIDADE ESTADUAL DE MATO GROSSO DO SUL (UEMS)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Área temática: CIÊNCIAS DA SAÚDE</w:t>
      </w:r>
    </w:p>
    <w:p>
      <w:pPr>
        <w:pStyle w:val="Corpodotexto"/>
        <w:spacing w:lineRule="auto" w:line="360"/>
        <w:jc w:val="both"/>
        <w:rPr>
          <w:lang w:eastAsia="pt-BR"/>
        </w:rPr>
      </w:pPr>
      <w:r>
        <w:rPr>
          <w:b/>
          <w:bCs/>
          <w:lang w:eastAsia="pt-BR"/>
        </w:rPr>
        <w:t>NOME DOS AUTORES:</w:t>
      </w:r>
    </w:p>
    <w:p>
      <w:pPr>
        <w:pStyle w:val="Corpodotexto"/>
        <w:jc w:val="both"/>
        <w:rPr>
          <w:lang w:eastAsia="pt-BR"/>
        </w:rPr>
      </w:pPr>
      <w:r>
        <w:rPr>
          <w:b/>
          <w:bCs/>
          <w:lang w:eastAsia="pt-BR"/>
        </w:rPr>
        <w:t>NOMURA</w:t>
      </w:r>
      <w:r>
        <w:rPr>
          <w:lang w:eastAsia="pt-BR"/>
        </w:rPr>
        <w:t>, Leonardo Tadaiti de Souza</w:t>
      </w:r>
      <w:r>
        <w:rPr>
          <w:vertAlign w:val="superscript"/>
          <w:lang w:eastAsia="pt-BR"/>
        </w:rPr>
        <w:t>1</w:t>
      </w:r>
      <w:r>
        <w:rPr>
          <w:lang w:eastAsia="pt-BR"/>
        </w:rPr>
        <w:t xml:space="preserve"> (</w:t>
      </w:r>
      <w:hyperlink r:id="rId2">
        <w:r>
          <w:rPr>
            <w:rStyle w:val="LinkdaInternet"/>
            <w:lang w:eastAsia="pt-BR"/>
          </w:rPr>
          <w:t>leonardo_nomura@hotmail.com</w:t>
        </w:r>
      </w:hyperlink>
      <w:r>
        <w:rPr>
          <w:lang w:eastAsia="pt-BR"/>
        </w:rPr>
        <w:t>);</w:t>
      </w:r>
    </w:p>
    <w:p>
      <w:pPr>
        <w:pStyle w:val="Corpodotexto"/>
        <w:jc w:val="both"/>
        <w:rPr>
          <w:lang w:eastAsia="pt-BR"/>
        </w:rPr>
      </w:pPr>
      <w:r>
        <w:rPr>
          <w:b/>
          <w:bCs/>
          <w:lang w:eastAsia="pt-BR"/>
        </w:rPr>
        <w:t>SANTOS</w:t>
      </w:r>
      <w:r>
        <w:rPr>
          <w:lang w:eastAsia="pt-BR"/>
        </w:rPr>
        <w:t>, Mirella Ferreira da Cunha Santos</w:t>
      </w:r>
      <w:r>
        <w:rPr>
          <w:vertAlign w:val="superscript"/>
          <w:lang w:eastAsia="pt-BR"/>
        </w:rPr>
        <w:t xml:space="preserve">2 </w:t>
      </w:r>
      <w:r>
        <w:rPr>
          <w:lang w:eastAsia="pt-BR"/>
        </w:rPr>
        <w:t>(</w:t>
      </w:r>
      <w:hyperlink r:id="rId3">
        <w:r>
          <w:rPr>
            <w:rStyle w:val="LinkdaInternet"/>
            <w:lang w:eastAsia="pt-BR"/>
          </w:rPr>
          <w:t>mirella.santos@uems.br</w:t>
        </w:r>
      </w:hyperlink>
      <w:r>
        <w:rPr>
          <w:lang w:eastAsia="pt-BR"/>
        </w:rPr>
        <w:t>);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 xml:space="preserve">Acadêmico de medicina, Universidade Estadual de Mato Grosso do Sul 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 xml:space="preserve"> Professora, Universidade Estadual de Mato Grosso do Sul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RESUMO: </w:t>
      </w:r>
      <w:r>
        <w:rPr>
          <w:sz w:val="22"/>
          <w:szCs w:val="22"/>
          <w:lang w:eastAsia="pt-BR"/>
        </w:rPr>
        <w:t>O surto da COVID-19 se transformou em pandemia, decretada pela OMS em março de 2020. Devido ao risco de contaminação, tornou-se necessário o isolamento social para contenção do vírus, gerando mudança da dinâmica de aprendizagem e avaliação nos diversos níveis de ensino para ambiente online, configurando desafios para os alunos de medicina inseridos no contexto do PBL.</w:t>
      </w:r>
      <w:r>
        <w:rPr>
          <w:b/>
          <w:bCs/>
          <w:sz w:val="22"/>
          <w:szCs w:val="22"/>
          <w:lang w:eastAsia="pt-BR"/>
        </w:rPr>
        <w:t xml:space="preserve"> </w:t>
      </w:r>
      <w:r>
        <w:rPr>
          <w:sz w:val="22"/>
          <w:szCs w:val="22"/>
          <w:lang w:eastAsia="pt-BR"/>
        </w:rPr>
        <w:t xml:space="preserve">O projeto teve como objetivo nalisar </w:t>
      </w:r>
      <w:r>
        <w:rPr>
          <w:sz w:val="22"/>
          <w:szCs w:val="22"/>
          <w:lang w:val="pt-BR" w:eastAsia="pt-BR"/>
        </w:rPr>
        <w:t xml:space="preserve">as nuances da tutoria online, entendendo as percepções de alunos, vigente durante o período de ensino remoto emergencial no contexto da pandemia da COVID-19 no curso de medicina da UEMS campus Campo Grande – MS. </w:t>
      </w:r>
      <w:r>
        <w:rPr>
          <w:sz w:val="22"/>
          <w:szCs w:val="22"/>
          <w:lang w:eastAsia="pt-BR"/>
        </w:rPr>
        <w:t>O projeto tem caráter descritivo com abordagem qualitativa e é um estudo transversal realizado com 19 discentes de 1ª e 4ª séries do curso de medicina da UEM; é baseado em coleta e análise de dados através de entrevista autoral. A análise do conteúdo teve três fases: pré-análise, exploração do material e tratamento dos resultados e inferências; as entrevistas foram recortadas em unidades de registro e agrupadas tematicamente.</w:t>
      </w:r>
      <w:r>
        <w:rPr>
          <w:b/>
          <w:bCs/>
          <w:sz w:val="22"/>
          <w:szCs w:val="22"/>
          <w:lang w:eastAsia="pt-BR"/>
        </w:rPr>
        <w:t xml:space="preserve"> </w:t>
      </w:r>
      <w:r>
        <w:rPr>
          <w:sz w:val="22"/>
          <w:szCs w:val="22"/>
          <w:lang w:eastAsia="pt-BR"/>
        </w:rPr>
        <w:t xml:space="preserve">A partir dos dados obtidos, pôde-se entender a multiplicidade de experiências da tutoria online para os alunos e os pontos que consideram mais relevantes na vivência durante o período em questão; assim, é possível destacar os seguintes pontos levantados por eles: o importante papel da qualidade do aparato tecnológico (tanto equipamentos eletrônicos como conexão com a Internet) de que cada aluno dispõe e como isso impacta – possibilitando ou não uma tutoria que contemple a todos igualmente e possibilite uma dinâmica agradável e fluida e que viabilize bom aproveitamento pedagógico –, as repercussões negativas na dinâmica tutorial causadas pelo excesso de leitura de resumos durante a realização e pelas distrações presentes nas casas dos alunos, as benesses econômicas de estudar de casa (evitar gastos com combustível/transporte), a segurança e alívio dos alunos em ter podido dar continuidade ao calendário letivo mesmo quando o distanciamento social era mandatório, as percepções pessoais de acolhimento e/ou intimidação dos alunos em suas individualidades por uma modalidade tutorial que limita as interações interepessoais (apontadas por eles como importantes na interpretação do </w:t>
      </w:r>
      <w:r>
        <w:rPr>
          <w:i/>
          <w:iCs/>
          <w:sz w:val="22"/>
          <w:szCs w:val="22"/>
          <w:lang w:eastAsia="pt-BR"/>
        </w:rPr>
        <w:t>timing</w:t>
      </w:r>
      <w:r>
        <w:rPr>
          <w:sz w:val="22"/>
          <w:szCs w:val="22"/>
          <w:lang w:eastAsia="pt-BR"/>
        </w:rPr>
        <w:t xml:space="preserve"> da discussão), as inevitáveis adaptações nos métodos de estudo que acompanharam a mudança de contexto das tutorias e finalmente as consequências dessa modificação no desempenho individual em prova. A análise do material esclarece as múltiplas faces da tutoria online, as quais se apresentam de forma ímpar para cada estudante – apesar convergentes em muitos pontos – e permite considerar a estratégia adotada como válida e viável no período em que esteve instaurada, embora não ideal a ponto de substituir a tradicional.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 xml:space="preserve">PALAVRAS-CHAVE: </w:t>
      </w:r>
      <w:r>
        <w:rPr>
          <w:sz w:val="22"/>
          <w:szCs w:val="22"/>
          <w:lang w:eastAsia="pt-BR"/>
        </w:rPr>
        <w:t>EDUCAÇÃO MÉDICA, METODOLOGIAS ATIVAS, PROBLEM BASED LEARNING.</w:t>
      </w:r>
    </w:p>
    <w:p>
      <w:pPr>
        <w:pStyle w:val="Normal"/>
        <w:spacing w:lineRule="auto" w:line="360"/>
        <w:jc w:val="both"/>
        <w:rPr>
          <w:sz w:val="22"/>
          <w:szCs w:val="22"/>
          <w:lang w:eastAsia="pt-BR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Agradecimentos ao CNPq que financiou o presente projeto.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3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c43e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43e6d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onardo_nomura@hotmail.com" TargetMode="External"/><Relationship Id="rId3" Type="http://schemas.openxmlformats.org/officeDocument/2006/relationships/hyperlink" Target="mailto:mirella.santos@uem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Application>LibreOffice/7.3.1.3$Windows_X86_64 LibreOffice_project/a69ca51ded25f3eefd52d7bf9a5fad8c90b87951</Application>
  <AppVersion>15.0000</AppVersion>
  <Pages>1</Pages>
  <Words>514</Words>
  <Characters>2944</Characters>
  <CharactersWithSpaces>3452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2022-09-13T10:39:00Z</dcterms:created>
  <dc:creator>Usuário do Windows</dc:creator>
  <dc:description/>
  <dc:language>pt-BR</dc:language>
  <cp:lastModifiedBy/>
  <dcterms:modified xsi:type="dcterms:W3CDTF">2022-09-26T10:28:49Z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