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  <w:sz w:val="24"/>
          <w:szCs w:val="24"/>
        </w:rPr>
        <w:t>ÁGUA E VIDA: I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PACTOS AMBIENTAIS CAUSADOS POR MINERADORA VALE DO RIO DOCE</w:t>
      </w:r>
      <w:r>
        <w:rPr>
          <w:b/>
        </w:rPr>
        <w:t>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  <w:bCs/>
        </w:rPr>
        <w:t>Instituição: UNIVERSIDADE ESTADUAL DO MATO GROSSO DO SUL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Área temática: CIÊNCIAS SOCAIS APLICADA</w:t>
      </w:r>
    </w:p>
    <w:p>
      <w:pPr>
        <w:pStyle w:val="Normal"/>
        <w:jc w:val="both"/>
        <w:rPr/>
      </w:pPr>
      <w:r>
        <w:rPr>
          <w:b/>
          <w:bCs/>
          <w:lang w:eastAsia="pt-BR"/>
        </w:rPr>
        <w:t>NOME DOS AUTORES:</w:t>
      </w:r>
      <w:r>
        <w:rPr/>
        <w:t xml:space="preserve"> BISCOLA, Ionara dos Santos¹ (</w:t>
      </w:r>
      <w:hyperlink r:id="rId2">
        <w:r>
          <w:rPr>
            <w:rStyle w:val="LinkdaInternet"/>
          </w:rPr>
          <w:t>yonarabiscola@hotmail.com</w:t>
        </w:r>
      </w:hyperlink>
      <w:r>
        <w:rPr/>
        <w:t>); Alessandra Morais Silva²;(</w:t>
      </w:r>
      <w:hyperlink r:id="rId3">
        <w:r>
          <w:rPr>
            <w:rStyle w:val="LinkdaInternet"/>
          </w:rPr>
          <w:t>ardnbob@gmail.com</w:t>
        </w:r>
      </w:hyperlink>
      <w:r>
        <w:rPr/>
        <w:t>); Viviane Mallmann¹(</w:t>
      </w:r>
      <w:hyperlink r:id="rId4">
        <w:bookmarkStart w:id="0" w:name="_GoBack"/>
        <w:bookmarkEnd w:id="0"/>
        <w:r>
          <w:rPr>
            <w:rStyle w:val="LinkdaInternet"/>
          </w:rPr>
          <w:t>mallmann.mn@gmail.com</w:t>
        </w:r>
      </w:hyperlink>
      <w:r>
        <w:rPr/>
        <w:t>); Judite Estronzake² (</w:t>
      </w:r>
      <w:hyperlink r:id="rId5">
        <w:r>
          <w:rPr>
            <w:rStyle w:val="LinkdaInternet"/>
          </w:rPr>
          <w:t>jstronzake@gmail.com</w:t>
        </w:r>
      </w:hyperlink>
      <w:r>
        <w:rPr/>
        <w:t xml:space="preserve">).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jc w:val="both"/>
        <w:rPr/>
      </w:pPr>
      <w:r>
        <w:rPr>
          <w:vertAlign w:val="superscript"/>
        </w:rPr>
        <w:t>1</w:t>
      </w:r>
      <w:r>
        <w:rPr/>
        <w:t>Universidade Estadual de Mato Grosso do Sul, Unidade de dourados, MS, Brasil</w:t>
      </w:r>
    </w:p>
    <w:p>
      <w:pPr>
        <w:pStyle w:val="Normal"/>
        <w:jc w:val="both"/>
        <w:rPr/>
      </w:pPr>
      <w:r>
        <w:rPr/>
        <w:t>²Universidade Federal da Grande Dourados, Dourados-MS, Brasil, 79804-970</w:t>
      </w:r>
    </w:p>
    <w:p>
      <w:pPr>
        <w:pStyle w:val="Normal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>
        <w:rPr>
          <w:rStyle w:val="Normaltextrun"/>
          <w:color w:val="00000A"/>
        </w:rPr>
        <w:t xml:space="preserve">O trabalho tem objetivo à pesquisa sobre o funcionamento da empresa Vale Mineradora, uma antiga </w:t>
      </w:r>
      <w:r>
        <w:rPr>
          <w:rStyle w:val="Normaltextrun"/>
          <w:color w:val="000000"/>
        </w:rPr>
        <w:t>estatal. A Companhia brasileira Vale do Rio Doce, privatizada no ano de 1997, exploradora de minérios na região de Corumbá (MS). A</w:t>
      </w:r>
      <w:r>
        <w:rPr>
          <w:rStyle w:val="Normaltextrun"/>
          <w:color w:val="00000A"/>
        </w:rPr>
        <w:t xml:space="preserve"> exploração de minérios pela empresa gera impactos na vida das famílias que moram ao em torno, os  impactos ambientais são incalculáveis, afetam principalmente as nascentes de água, e os rios.</w:t>
      </w:r>
      <w:r>
        <w:rPr/>
        <w:t xml:space="preserve"> A empresa Vale do Rio Doce atua na exploração de minérios em diferentes partes do mundo, e no Brasil intensificou os conflitos sociais e ambientais, que trouxe inúmeros problemas, como a degradação em vários níveis ambientais. Este artigo apresenta alguns dos impactos na comunidade rural denominada URUCUM Corumbá-MS, por meio de visita no local e entrevistas com moradores. Foram analisados os problemas causados pela mineradora. A distribuição de água é feito através de uma mina direta do maciço do Urucum, para a comunidade, mas não se torna água potável para todos. Segundo relatos de moradores, a água está turva, quando explorem a mina para retirada do mineral, a água que desce para as casas por tubulações para a comunidade, é distribuída com pó de minério de ferro que causa vários problemas, como dor nos rins, esquecimento, labirintite e náuseas.  Sabe-se que a ingestão de metais pesados pode causar sérios danos à saúde humana, ambientais e animais. Mas os moradores não têm outra fonte de água potável.</w:t>
      </w:r>
      <w:r>
        <w:rPr>
          <w:color w:val="000000"/>
          <w:sz w:val="24"/>
          <w:szCs w:val="24"/>
        </w:rPr>
        <w:t xml:space="preserve"> Outro fator relevante é a dificuldade o descaso por parte das autoridades com relação a exames e testes para comprovação de contaminação. Segundo os moradores as autoridades nesse caso dizem ser imparcias, "eles são é parceiros da empresa, e a imprensa é outra que defende a empresa, não dá notícia que fala sobre o mau que a empresa trouxe pra nós e pro meio ambiente". </w:t>
      </w:r>
      <w:r>
        <w:rPr/>
        <w:t>A água é um recurso comum a todos os seres vivos, que dele necessitam para viver Percebe-se que há negligência por parte do governo em tomar medidas para resolver o problema, que é complexo, pois são as empresas que utilizam a maior quantidade de água potável e continuam a poluir incontrolavelmente em todo o mundo.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/>
        <w:t xml:space="preserve"> Pantanal; Mineração; Conflitos.</w:t>
      </w:r>
    </w:p>
    <w:p>
      <w:pPr>
        <w:pStyle w:val="Normal"/>
        <w:spacing w:lineRule="auto" w:line="360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jc w:val="center"/>
        <w:rPr>
          <w:b/>
          <w:b/>
          <w:bCs/>
          <w:sz w:val="24"/>
          <w:szCs w:val="24"/>
          <w:lang w:eastAsia="pt-BR"/>
        </w:rPr>
      </w:pPr>
      <w:r>
        <w:rPr/>
        <w:drawing>
          <wp:inline distT="0" distB="0" distL="0" distR="0">
            <wp:extent cx="1529080" cy="961390"/>
            <wp:effectExtent l="0" t="0" r="0" b="0"/>
            <wp:docPr id="1" name="Imagem 3" descr="CAPES se pronuncia sobre possível corte de bol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CAPES se pronuncia sobre possível corte de bols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764665" cy="864235"/>
            <wp:effectExtent l="0" t="0" r="0" b="0"/>
            <wp:docPr id="2" name="Imagem 4" descr="Realização « Workshop de Melhoramento Vegetal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Realização « Workshop de Melhoramento Vegetal 20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39240" cy="854710"/>
            <wp:effectExtent l="0" t="0" r="0" b="0"/>
            <wp:docPr id="3" name="Imagem 5" descr="https://ifce.edu.br/fortaleza/pgtga/outros-sites/logo_cnpq_7.gif/@@images/6ff6b85b-c580-4c19-8224-f4e64b5050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" descr="https://ifce.edu.br/fortaleza/pgtga/outros-sites/logo_cnpq_7.gif/@@images/6ff6b85b-c580-4c19-8224-f4e64b5050bd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9"/>
      <w:footerReference w:type="default" r:id="rId10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4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82d6a"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qFormat/>
    <w:rsid w:val="005761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onarabiscola@hotmail.com" TargetMode="External"/><Relationship Id="rId3" Type="http://schemas.openxmlformats.org/officeDocument/2006/relationships/hyperlink" Target="mailto:ardnbob@gmail.com" TargetMode="External"/><Relationship Id="rId4" Type="http://schemas.openxmlformats.org/officeDocument/2006/relationships/hyperlink" Target="mailto:mallmann.mn@gmail.com" TargetMode="External"/><Relationship Id="rId5" Type="http://schemas.openxmlformats.org/officeDocument/2006/relationships/hyperlink" Target="mailto:jstronzake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E0D4-3FC8-4350-9986-BBA37C8F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LibreOffice/7.3.5.2$Windows_X86_64 LibreOffice_project/184fe81b8c8c30d8b5082578aee2fed2ea847c01</Application>
  <AppVersion>15.0000</AppVersion>
  <Pages>1</Pages>
  <Words>427</Words>
  <Characters>2305</Characters>
  <CharactersWithSpaces>2720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2022-09-14T17:45:00Z</dcterms:created>
  <dc:creator>Usuário do Windows</dc:creator>
  <dc:description/>
  <dc:language>pt-BR</dc:language>
  <cp:lastModifiedBy/>
  <dcterms:modified xsi:type="dcterms:W3CDTF">2023-01-06T11:48:24Z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