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9A868" w14:textId="252A654B" w:rsidR="00284417" w:rsidRPr="00F33C6F" w:rsidRDefault="007C0AC2" w:rsidP="00F33C6F">
      <w:pPr>
        <w:pStyle w:val="Corpodetexto"/>
        <w:spacing w:before="173"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Pr="007C0AC2">
        <w:rPr>
          <w:b/>
          <w:bCs/>
          <w:color w:val="000000"/>
        </w:rPr>
        <w:t>ENFERMAGEM E A ADMINISTRAÇÃO DE QUIMIOTERÁPICOS INTRAVENOSOS</w:t>
      </w:r>
    </w:p>
    <w:p w14:paraId="3EB7518A" w14:textId="6E7F9AC6" w:rsidR="00284417" w:rsidRDefault="00F62684" w:rsidP="00284417">
      <w:pPr>
        <w:spacing w:line="360" w:lineRule="auto"/>
        <w:jc w:val="both"/>
        <w:rPr>
          <w:b/>
          <w:bCs/>
        </w:rPr>
      </w:pPr>
      <w:r w:rsidRPr="006A3BAC">
        <w:rPr>
          <w:b/>
          <w:bCs/>
        </w:rPr>
        <w:t xml:space="preserve">Instituição: </w:t>
      </w:r>
      <w:r w:rsidR="00662FF5">
        <w:rPr>
          <w:b/>
          <w:bCs/>
        </w:rPr>
        <w:t>Universidade Estadual de Mato Grosso do Sul – UEMS.</w:t>
      </w:r>
    </w:p>
    <w:p w14:paraId="5D74C41F" w14:textId="317EF4BC" w:rsidR="00662FF5" w:rsidRDefault="00F62684" w:rsidP="006A3BAC">
      <w:pPr>
        <w:spacing w:line="360" w:lineRule="auto"/>
        <w:jc w:val="both"/>
        <w:rPr>
          <w:b/>
          <w:bCs/>
        </w:rPr>
      </w:pPr>
      <w:r w:rsidRPr="004C7F03">
        <w:rPr>
          <w:b/>
          <w:bCs/>
        </w:rPr>
        <w:t>Área temática:</w:t>
      </w:r>
      <w:r w:rsidR="00662FF5">
        <w:rPr>
          <w:b/>
          <w:bCs/>
        </w:rPr>
        <w:t xml:space="preserve"> Ciências da Saúde (4.00.00.00-1)</w:t>
      </w:r>
    </w:p>
    <w:p w14:paraId="75F268BC" w14:textId="4838A4A6" w:rsidR="004363CA" w:rsidRPr="00662FF5" w:rsidRDefault="00662FF5" w:rsidP="00662FF5">
      <w:pPr>
        <w:jc w:val="both"/>
        <w:rPr>
          <w:sz w:val="20"/>
          <w:szCs w:val="20"/>
        </w:rPr>
      </w:pPr>
      <w:r w:rsidRPr="00662FF5">
        <w:rPr>
          <w:b/>
          <w:bCs/>
          <w:sz w:val="20"/>
          <w:szCs w:val="20"/>
        </w:rPr>
        <w:t xml:space="preserve">IWASHIRO, </w:t>
      </w:r>
      <w:r w:rsidRPr="00662FF5">
        <w:rPr>
          <w:sz w:val="20"/>
          <w:szCs w:val="20"/>
        </w:rPr>
        <w:t>Lais Lissa Otsu</w:t>
      </w:r>
      <w:r w:rsidRPr="00662FF5">
        <w:rPr>
          <w:sz w:val="20"/>
          <w:szCs w:val="20"/>
          <w:vertAlign w:val="superscript"/>
        </w:rPr>
        <w:t>1</w:t>
      </w:r>
      <w:r w:rsidRPr="00662FF5">
        <w:rPr>
          <w:sz w:val="20"/>
          <w:szCs w:val="20"/>
        </w:rPr>
        <w:t xml:space="preserve"> (</w:t>
      </w:r>
      <w:r w:rsidRPr="00B90047">
        <w:rPr>
          <w:sz w:val="20"/>
          <w:szCs w:val="20"/>
        </w:rPr>
        <w:t>lais.lissa.25@gmail.com</w:t>
      </w:r>
      <w:r w:rsidRPr="00662FF5">
        <w:rPr>
          <w:sz w:val="20"/>
          <w:szCs w:val="20"/>
        </w:rPr>
        <w:t>);</w:t>
      </w:r>
    </w:p>
    <w:p w14:paraId="6B6FF053" w14:textId="443D432E" w:rsidR="00662FF5" w:rsidRPr="00662FF5" w:rsidRDefault="00662FF5" w:rsidP="00662FF5">
      <w:pPr>
        <w:jc w:val="both"/>
        <w:rPr>
          <w:b/>
          <w:bCs/>
          <w:sz w:val="20"/>
          <w:szCs w:val="20"/>
        </w:rPr>
      </w:pPr>
      <w:r w:rsidRPr="00662FF5">
        <w:rPr>
          <w:b/>
          <w:bCs/>
          <w:sz w:val="20"/>
          <w:szCs w:val="20"/>
        </w:rPr>
        <w:t xml:space="preserve">RENOVATO, </w:t>
      </w:r>
      <w:r w:rsidRPr="00662FF5">
        <w:rPr>
          <w:sz w:val="20"/>
          <w:szCs w:val="20"/>
        </w:rPr>
        <w:t>Rogério Dias</w:t>
      </w:r>
      <w:r w:rsidRPr="00662FF5">
        <w:rPr>
          <w:sz w:val="20"/>
          <w:szCs w:val="20"/>
          <w:vertAlign w:val="superscript"/>
        </w:rPr>
        <w:t>2</w:t>
      </w:r>
      <w:r w:rsidRPr="00662FF5">
        <w:rPr>
          <w:sz w:val="20"/>
          <w:szCs w:val="20"/>
        </w:rPr>
        <w:t xml:space="preserve"> (</w:t>
      </w:r>
      <w:r w:rsidRPr="00662FF5">
        <w:rPr>
          <w:sz w:val="20"/>
          <w:szCs w:val="20"/>
          <w:lang w:val="pt-BR"/>
        </w:rPr>
        <w:t>rrenovato@uol.com.br)</w:t>
      </w:r>
    </w:p>
    <w:p w14:paraId="0C4159BC" w14:textId="77777777" w:rsidR="00662FF5" w:rsidRDefault="00662FF5" w:rsidP="004363CA">
      <w:pPr>
        <w:spacing w:line="276" w:lineRule="auto"/>
        <w:jc w:val="both"/>
        <w:rPr>
          <w:b/>
          <w:bCs/>
          <w:sz w:val="24"/>
          <w:szCs w:val="24"/>
          <w:lang w:eastAsia="pt-BR"/>
        </w:rPr>
      </w:pPr>
    </w:p>
    <w:p w14:paraId="2935DEF0" w14:textId="24D3A442" w:rsidR="00091B8E" w:rsidRPr="00F67D26" w:rsidRDefault="00091B8E" w:rsidP="00776334">
      <w:pPr>
        <w:jc w:val="both"/>
        <w:rPr>
          <w:sz w:val="24"/>
          <w:szCs w:val="24"/>
        </w:rPr>
      </w:pPr>
      <w:r w:rsidRPr="000E5E72">
        <w:rPr>
          <w:b/>
          <w:bCs/>
          <w:sz w:val="24"/>
          <w:szCs w:val="24"/>
          <w:lang w:eastAsia="pt-BR"/>
        </w:rPr>
        <w:t>RESUMO:</w:t>
      </w:r>
      <w:r w:rsidRPr="000E5E72">
        <w:rPr>
          <w:sz w:val="24"/>
          <w:szCs w:val="24"/>
          <w:lang w:eastAsia="pt-BR"/>
        </w:rPr>
        <w:t xml:space="preserve"> </w:t>
      </w:r>
      <w:r w:rsidR="007C0AC2" w:rsidRPr="00F67D26">
        <w:rPr>
          <w:sz w:val="24"/>
          <w:szCs w:val="24"/>
        </w:rPr>
        <w:t>As teorias de Enfermagem podem ser utilizadas como embasamento teórico para que o enfermeiro assuma diferentes perspectivas do cuidado de acordo com as necessidades do paciente. Nesta ótica, a teoria do conforto de</w:t>
      </w:r>
      <w:r w:rsidR="00143F9C" w:rsidRPr="00F67D26">
        <w:rPr>
          <w:sz w:val="24"/>
          <w:szCs w:val="24"/>
        </w:rPr>
        <w:t xml:space="preserve"> Katharine</w:t>
      </w:r>
      <w:r w:rsidR="007C0AC2" w:rsidRPr="00F67D26">
        <w:rPr>
          <w:sz w:val="24"/>
          <w:szCs w:val="24"/>
        </w:rPr>
        <w:t xml:space="preserve"> Kolcaba pode ser aplicada pelo enfermeiro com o foco na promoção do conforto do paciente em </w:t>
      </w:r>
      <w:r w:rsidR="00170E6E" w:rsidRPr="00F67D26">
        <w:rPr>
          <w:sz w:val="24"/>
          <w:szCs w:val="24"/>
        </w:rPr>
        <w:t>quimioterapia</w:t>
      </w:r>
      <w:r w:rsidR="007C0AC2" w:rsidRPr="00F67D26">
        <w:rPr>
          <w:sz w:val="24"/>
          <w:szCs w:val="24"/>
        </w:rPr>
        <w:t xml:space="preserve"> </w:t>
      </w:r>
      <w:r w:rsidR="005E7077" w:rsidRPr="00F67D26">
        <w:rPr>
          <w:sz w:val="24"/>
          <w:szCs w:val="24"/>
        </w:rPr>
        <w:t>associad</w:t>
      </w:r>
      <w:r w:rsidR="00143F9C" w:rsidRPr="00F67D26">
        <w:rPr>
          <w:sz w:val="24"/>
          <w:szCs w:val="24"/>
        </w:rPr>
        <w:t>o</w:t>
      </w:r>
      <w:r w:rsidR="007C0AC2" w:rsidRPr="00F67D26">
        <w:rPr>
          <w:sz w:val="24"/>
          <w:szCs w:val="24"/>
        </w:rPr>
        <w:t xml:space="preserve"> à Farmacologia dos medicamentos </w:t>
      </w:r>
      <w:r w:rsidR="00170E6E" w:rsidRPr="00F67D26">
        <w:rPr>
          <w:sz w:val="24"/>
          <w:szCs w:val="24"/>
        </w:rPr>
        <w:t>utilizados no tratamento</w:t>
      </w:r>
      <w:r w:rsidR="005E7077" w:rsidRPr="00F67D26">
        <w:rPr>
          <w:sz w:val="24"/>
          <w:szCs w:val="24"/>
        </w:rPr>
        <w:t xml:space="preserve"> </w:t>
      </w:r>
      <w:r w:rsidR="000362E8" w:rsidRPr="00F67D26">
        <w:rPr>
          <w:sz w:val="24"/>
          <w:szCs w:val="24"/>
        </w:rPr>
        <w:t xml:space="preserve">o que leva </w:t>
      </w:r>
      <w:r w:rsidR="00143F9C" w:rsidRPr="00F67D26">
        <w:rPr>
          <w:sz w:val="24"/>
          <w:szCs w:val="24"/>
        </w:rPr>
        <w:t xml:space="preserve">ao processo de cuidar pensado no </w:t>
      </w:r>
      <w:r w:rsidR="000362E8" w:rsidRPr="00F67D26">
        <w:rPr>
          <w:sz w:val="24"/>
          <w:szCs w:val="24"/>
        </w:rPr>
        <w:t xml:space="preserve">aprimoramento da assistência de enfermagem </w:t>
      </w:r>
      <w:r w:rsidR="00143F9C" w:rsidRPr="00F67D26">
        <w:rPr>
          <w:sz w:val="24"/>
          <w:szCs w:val="24"/>
        </w:rPr>
        <w:t xml:space="preserve">que pode resultar </w:t>
      </w:r>
      <w:r w:rsidR="007B47C6">
        <w:rPr>
          <w:sz w:val="24"/>
          <w:szCs w:val="24"/>
        </w:rPr>
        <w:t>no</w:t>
      </w:r>
      <w:r w:rsidR="00143F9C" w:rsidRPr="00F67D26">
        <w:rPr>
          <w:sz w:val="24"/>
          <w:szCs w:val="24"/>
        </w:rPr>
        <w:t xml:space="preserve"> </w:t>
      </w:r>
      <w:r w:rsidR="000362E8" w:rsidRPr="00F67D26">
        <w:rPr>
          <w:sz w:val="24"/>
          <w:szCs w:val="24"/>
        </w:rPr>
        <w:t>realce do conforto para o</w:t>
      </w:r>
      <w:r w:rsidR="00143F9C" w:rsidRPr="00F67D26">
        <w:rPr>
          <w:sz w:val="24"/>
          <w:szCs w:val="24"/>
        </w:rPr>
        <w:t>s</w:t>
      </w:r>
      <w:r w:rsidR="000362E8" w:rsidRPr="00F67D26">
        <w:rPr>
          <w:sz w:val="24"/>
          <w:szCs w:val="24"/>
        </w:rPr>
        <w:t xml:space="preserve"> pacientes envolvidos no processo</w:t>
      </w:r>
      <w:r w:rsidR="007C0AC2" w:rsidRPr="00F67D26">
        <w:rPr>
          <w:sz w:val="24"/>
          <w:szCs w:val="24"/>
        </w:rPr>
        <w:t xml:space="preserve">. </w:t>
      </w:r>
      <w:r w:rsidR="00170E6E" w:rsidRPr="00F67D26">
        <w:rPr>
          <w:sz w:val="24"/>
          <w:szCs w:val="24"/>
        </w:rPr>
        <w:t xml:space="preserve">O presente trabalho </w:t>
      </w:r>
      <w:r w:rsidR="007C0AC2" w:rsidRPr="00F67D26">
        <w:rPr>
          <w:sz w:val="24"/>
          <w:szCs w:val="24"/>
        </w:rPr>
        <w:t>teve como objetivo geral</w:t>
      </w:r>
      <w:r w:rsidR="007C0AC2" w:rsidRPr="00F67D26">
        <w:rPr>
          <w:b/>
          <w:bCs/>
          <w:sz w:val="24"/>
          <w:szCs w:val="24"/>
        </w:rPr>
        <w:t xml:space="preserve"> </w:t>
      </w:r>
      <w:r w:rsidR="007C0AC2" w:rsidRPr="00F67D26">
        <w:rPr>
          <w:sz w:val="24"/>
          <w:szCs w:val="24"/>
        </w:rPr>
        <w:t>compreender o processo de administração de quimioterápicos intravenosos sob a ótica da teoria do conforto</w:t>
      </w:r>
      <w:r w:rsidR="00177AFE" w:rsidRPr="00F67D26">
        <w:rPr>
          <w:sz w:val="24"/>
          <w:szCs w:val="24"/>
        </w:rPr>
        <w:t>. Este estudo caracteriza-se como</w:t>
      </w:r>
      <w:r w:rsidR="007C0AC2" w:rsidRPr="00F67D26">
        <w:rPr>
          <w:sz w:val="24"/>
          <w:szCs w:val="24"/>
        </w:rPr>
        <w:t xml:space="preserve"> uma pesquisa de natureza etnográfica </w:t>
      </w:r>
      <w:r w:rsidR="004C442A" w:rsidRPr="00F67D26">
        <w:rPr>
          <w:sz w:val="24"/>
          <w:szCs w:val="24"/>
        </w:rPr>
        <w:t>tendo como local de pesquisa o</w:t>
      </w:r>
      <w:r w:rsidR="007C0AC2" w:rsidRPr="00F67D26">
        <w:rPr>
          <w:sz w:val="24"/>
          <w:szCs w:val="24"/>
        </w:rPr>
        <w:t xml:space="preserve"> Centro de Oncologia situado na cidade de Dourados, Mato Grosso do Sul</w:t>
      </w:r>
      <w:r w:rsidR="004C442A" w:rsidRPr="00F67D26">
        <w:rPr>
          <w:sz w:val="24"/>
          <w:szCs w:val="24"/>
        </w:rPr>
        <w:t xml:space="preserve"> com uma amostra de 10 participantes maiores de</w:t>
      </w:r>
      <w:r w:rsidR="0063222C" w:rsidRPr="00F67D26">
        <w:rPr>
          <w:sz w:val="24"/>
          <w:szCs w:val="24"/>
        </w:rPr>
        <w:t xml:space="preserve"> </w:t>
      </w:r>
      <w:r w:rsidR="004C442A" w:rsidRPr="00F67D26">
        <w:rPr>
          <w:sz w:val="24"/>
          <w:szCs w:val="24"/>
        </w:rPr>
        <w:t xml:space="preserve">18 anos e em tratamento quimioterápico. A pesquisa foi aprovada no </w:t>
      </w:r>
      <w:r w:rsidR="0063222C" w:rsidRPr="00F67D26">
        <w:rPr>
          <w:sz w:val="24"/>
          <w:szCs w:val="24"/>
        </w:rPr>
        <w:t>Comitê de Ética com Seres Humanos (</w:t>
      </w:r>
      <w:r w:rsidR="004C442A" w:rsidRPr="00F67D26">
        <w:rPr>
          <w:sz w:val="24"/>
          <w:szCs w:val="24"/>
        </w:rPr>
        <w:t>CESH/UEMS</w:t>
      </w:r>
      <w:r w:rsidR="0063222C" w:rsidRPr="00F67D26">
        <w:rPr>
          <w:sz w:val="24"/>
          <w:szCs w:val="24"/>
        </w:rPr>
        <w:t>)</w:t>
      </w:r>
      <w:r w:rsidR="004C442A" w:rsidRPr="00F67D26">
        <w:rPr>
          <w:sz w:val="24"/>
          <w:szCs w:val="24"/>
        </w:rPr>
        <w:t xml:space="preserve">, como protocolo </w:t>
      </w:r>
      <w:r w:rsidR="0063222C" w:rsidRPr="00F67D26">
        <w:rPr>
          <w:sz w:val="24"/>
          <w:szCs w:val="24"/>
        </w:rPr>
        <w:t xml:space="preserve">de </w:t>
      </w:r>
      <w:r w:rsidR="005F721C" w:rsidRPr="001D599A">
        <w:rPr>
          <w:sz w:val="24"/>
          <w:szCs w:val="24"/>
        </w:rPr>
        <w:t xml:space="preserve">n° </w:t>
      </w:r>
      <w:r w:rsidR="004C442A" w:rsidRPr="00F67D26">
        <w:rPr>
          <w:sz w:val="24"/>
          <w:szCs w:val="24"/>
        </w:rPr>
        <w:t>4</w:t>
      </w:r>
      <w:r w:rsidR="005F721C" w:rsidRPr="00F67D26">
        <w:rPr>
          <w:sz w:val="24"/>
          <w:szCs w:val="24"/>
        </w:rPr>
        <w:t>.</w:t>
      </w:r>
      <w:r w:rsidR="004C442A" w:rsidRPr="00F67D26">
        <w:rPr>
          <w:sz w:val="24"/>
          <w:szCs w:val="24"/>
        </w:rPr>
        <w:t>898</w:t>
      </w:r>
      <w:r w:rsidR="005F721C" w:rsidRPr="00F67D26">
        <w:rPr>
          <w:sz w:val="24"/>
          <w:szCs w:val="24"/>
        </w:rPr>
        <w:t>.</w:t>
      </w:r>
      <w:r w:rsidR="004C442A" w:rsidRPr="00F67D26">
        <w:rPr>
          <w:sz w:val="24"/>
          <w:szCs w:val="24"/>
        </w:rPr>
        <w:t>875</w:t>
      </w:r>
      <w:r w:rsidR="005F721C" w:rsidRPr="00F67D26">
        <w:rPr>
          <w:sz w:val="24"/>
          <w:szCs w:val="24"/>
        </w:rPr>
        <w:t xml:space="preserve">. Inicialmente, foi realizado o planejamento do processo de investigação e consequente aproximação com o local de pesquisa </w:t>
      </w:r>
      <w:r w:rsidR="0063222C" w:rsidRPr="00F67D26">
        <w:rPr>
          <w:sz w:val="24"/>
          <w:szCs w:val="24"/>
        </w:rPr>
        <w:t>com</w:t>
      </w:r>
      <w:r w:rsidR="00B408BC">
        <w:rPr>
          <w:sz w:val="24"/>
          <w:szCs w:val="24"/>
        </w:rPr>
        <w:t xml:space="preserve"> o total de cinco visitas prévia</w:t>
      </w:r>
      <w:r w:rsidR="0063222C" w:rsidRPr="00F67D26">
        <w:rPr>
          <w:sz w:val="24"/>
          <w:szCs w:val="24"/>
        </w:rPr>
        <w:t xml:space="preserve">s </w:t>
      </w:r>
      <w:r w:rsidR="00B408BC">
        <w:rPr>
          <w:sz w:val="24"/>
          <w:szCs w:val="24"/>
        </w:rPr>
        <w:t>à</w:t>
      </w:r>
      <w:r w:rsidR="0063222C" w:rsidRPr="00F67D26">
        <w:rPr>
          <w:sz w:val="24"/>
          <w:szCs w:val="24"/>
        </w:rPr>
        <w:t xml:space="preserve"> aplicação de coleta de dados</w:t>
      </w:r>
      <w:r w:rsidR="00B408BC">
        <w:rPr>
          <w:sz w:val="24"/>
          <w:szCs w:val="24"/>
        </w:rPr>
        <w:t xml:space="preserve">. Posteriormente, deu-se a realização das </w:t>
      </w:r>
      <w:r w:rsidR="00776334" w:rsidRPr="00F67D26">
        <w:rPr>
          <w:sz w:val="24"/>
          <w:szCs w:val="24"/>
        </w:rPr>
        <w:t>entrevistas,</w:t>
      </w:r>
      <w:r w:rsidR="005F721C" w:rsidRPr="00F67D26">
        <w:rPr>
          <w:sz w:val="24"/>
          <w:szCs w:val="24"/>
        </w:rPr>
        <w:t xml:space="preserve"> e por fim, a análise </w:t>
      </w:r>
      <w:r w:rsidR="00EC4579" w:rsidRPr="00F67D26">
        <w:rPr>
          <w:sz w:val="24"/>
          <w:szCs w:val="24"/>
        </w:rPr>
        <w:t xml:space="preserve">referente ao estudo desenvolvido. Na coleta de dados, as entrevistas concedidas pelos participantes foram audiogravadas e posteriormente </w:t>
      </w:r>
      <w:r w:rsidR="00F12B8F" w:rsidRPr="00F67D26">
        <w:rPr>
          <w:sz w:val="24"/>
          <w:szCs w:val="24"/>
        </w:rPr>
        <w:t>transcritas e analisadas sob a perspectiva da teoria do conforto, como também foi realizado a utilização do diário de campo no qual foram</w:t>
      </w:r>
      <w:r w:rsidR="00D768CC" w:rsidRPr="00F67D26">
        <w:rPr>
          <w:sz w:val="24"/>
          <w:szCs w:val="24"/>
        </w:rPr>
        <w:t xml:space="preserve"> </w:t>
      </w:r>
      <w:r w:rsidR="00B408BC">
        <w:rPr>
          <w:sz w:val="24"/>
          <w:szCs w:val="24"/>
        </w:rPr>
        <w:t>anotada</w:t>
      </w:r>
      <w:r w:rsidR="00F12B8F" w:rsidRPr="00F67D26">
        <w:rPr>
          <w:sz w:val="24"/>
          <w:szCs w:val="24"/>
        </w:rPr>
        <w:t xml:space="preserve">s </w:t>
      </w:r>
      <w:r w:rsidR="00B408BC">
        <w:rPr>
          <w:sz w:val="24"/>
          <w:szCs w:val="24"/>
        </w:rPr>
        <w:t xml:space="preserve">as </w:t>
      </w:r>
      <w:r w:rsidR="00F12B8F" w:rsidRPr="00F67D26">
        <w:rPr>
          <w:sz w:val="24"/>
          <w:szCs w:val="24"/>
        </w:rPr>
        <w:t xml:space="preserve">perspectivas do ambiente de pesquisa. Para analisar todo o processo investigado desenvolvido na pesquisa foi utilizado o método de análise de conteúdo. </w:t>
      </w:r>
      <w:r w:rsidR="00B408BC">
        <w:rPr>
          <w:sz w:val="24"/>
          <w:szCs w:val="24"/>
        </w:rPr>
        <w:t>Da</w:t>
      </w:r>
      <w:r w:rsidR="00F12B8F" w:rsidRPr="00F67D26">
        <w:rPr>
          <w:sz w:val="24"/>
          <w:szCs w:val="24"/>
        </w:rPr>
        <w:t xml:space="preserve"> análise das entrevistas </w:t>
      </w:r>
      <w:r w:rsidR="00B408BC">
        <w:rPr>
          <w:sz w:val="24"/>
          <w:szCs w:val="24"/>
        </w:rPr>
        <w:t>emergiram</w:t>
      </w:r>
      <w:r w:rsidR="00D768CC" w:rsidRPr="00F67D26">
        <w:rPr>
          <w:sz w:val="24"/>
          <w:szCs w:val="24"/>
        </w:rPr>
        <w:t xml:space="preserve"> três categorias temá</w:t>
      </w:r>
      <w:r w:rsidR="007B47C6">
        <w:rPr>
          <w:sz w:val="24"/>
          <w:szCs w:val="24"/>
        </w:rPr>
        <w:t>t</w:t>
      </w:r>
      <w:r w:rsidR="00D768CC" w:rsidRPr="00F67D26">
        <w:rPr>
          <w:sz w:val="24"/>
          <w:szCs w:val="24"/>
        </w:rPr>
        <w:t xml:space="preserve">icas: </w:t>
      </w:r>
      <w:r w:rsidR="00D768CC" w:rsidRPr="00F67D26">
        <w:rPr>
          <w:sz w:val="24"/>
          <w:szCs w:val="24"/>
          <w:lang w:eastAsia="pt-BR"/>
        </w:rPr>
        <w:t xml:space="preserve">concepções introspectivas relacionadas à quimioterapia, </w:t>
      </w:r>
      <w:r w:rsidR="00D768CC" w:rsidRPr="00F67D26">
        <w:rPr>
          <w:sz w:val="24"/>
          <w:szCs w:val="24"/>
        </w:rPr>
        <w:t>reações adversas mais frequentes na quimioterapia intravenosa, papel da equipe de enfermagem no conforto do paciente</w:t>
      </w:r>
      <w:r w:rsidR="00B408BC">
        <w:rPr>
          <w:sz w:val="24"/>
          <w:szCs w:val="24"/>
        </w:rPr>
        <w:t xml:space="preserve"> em quimioterapia. Foi observada</w:t>
      </w:r>
      <w:r w:rsidR="00D768CC" w:rsidRPr="00F67D26">
        <w:rPr>
          <w:sz w:val="24"/>
          <w:szCs w:val="24"/>
        </w:rPr>
        <w:t xml:space="preserve"> a import</w:t>
      </w:r>
      <w:r w:rsidR="00294F0B" w:rsidRPr="00F67D26">
        <w:rPr>
          <w:sz w:val="24"/>
          <w:szCs w:val="24"/>
        </w:rPr>
        <w:t>â</w:t>
      </w:r>
      <w:r w:rsidR="00D768CC" w:rsidRPr="00F67D26">
        <w:rPr>
          <w:sz w:val="24"/>
          <w:szCs w:val="24"/>
        </w:rPr>
        <w:t>ncia do profissional enferm</w:t>
      </w:r>
      <w:r w:rsidR="00294F0B" w:rsidRPr="00F67D26">
        <w:rPr>
          <w:sz w:val="24"/>
          <w:szCs w:val="24"/>
        </w:rPr>
        <w:t>ei</w:t>
      </w:r>
      <w:r w:rsidR="00D768CC" w:rsidRPr="00F67D26">
        <w:rPr>
          <w:sz w:val="24"/>
          <w:szCs w:val="24"/>
        </w:rPr>
        <w:t>ro no processo de administração de quimioterápicos</w:t>
      </w:r>
      <w:r w:rsidR="00294F0B" w:rsidRPr="00F67D26">
        <w:rPr>
          <w:sz w:val="24"/>
          <w:szCs w:val="24"/>
        </w:rPr>
        <w:t xml:space="preserve"> intr</w:t>
      </w:r>
      <w:r w:rsidR="00B408BC">
        <w:rPr>
          <w:sz w:val="24"/>
          <w:szCs w:val="24"/>
        </w:rPr>
        <w:t>a</w:t>
      </w:r>
      <w:bookmarkStart w:id="0" w:name="_GoBack"/>
      <w:bookmarkEnd w:id="0"/>
      <w:r w:rsidR="00294F0B" w:rsidRPr="00F67D26">
        <w:rPr>
          <w:sz w:val="24"/>
          <w:szCs w:val="24"/>
        </w:rPr>
        <w:t xml:space="preserve">venosos e sua assistência ao paciente com o foco em amenizar os desconfortos gerados pelo tratamento e </w:t>
      </w:r>
      <w:r w:rsidR="00926AF2" w:rsidRPr="00F67D26">
        <w:rPr>
          <w:sz w:val="24"/>
          <w:szCs w:val="24"/>
        </w:rPr>
        <w:t xml:space="preserve">tentar tornar sua experiência livre de aflições, </w:t>
      </w:r>
      <w:r w:rsidR="00006272" w:rsidRPr="00F67D26">
        <w:rPr>
          <w:sz w:val="24"/>
          <w:szCs w:val="24"/>
        </w:rPr>
        <w:t>ansiedade e angústia. No entanto, tem-se a percepção que ainda há descontentamento e resistência de pacientes em relação ao tratamento.</w:t>
      </w:r>
    </w:p>
    <w:p w14:paraId="12B67468" w14:textId="77777777" w:rsidR="00927320" w:rsidRDefault="00927320" w:rsidP="00CF1E94">
      <w:pPr>
        <w:spacing w:line="276" w:lineRule="auto"/>
        <w:jc w:val="both"/>
        <w:rPr>
          <w:sz w:val="24"/>
          <w:szCs w:val="24"/>
          <w:lang w:eastAsia="pt-BR"/>
        </w:rPr>
      </w:pPr>
    </w:p>
    <w:p w14:paraId="64BF834A" w14:textId="73ECEBD4" w:rsidR="00284417" w:rsidRPr="00776334" w:rsidRDefault="00927320" w:rsidP="00776334">
      <w:pPr>
        <w:spacing w:line="360" w:lineRule="auto"/>
        <w:jc w:val="both"/>
      </w:pPr>
      <w:r w:rsidRPr="000E5E72">
        <w:rPr>
          <w:b/>
          <w:bCs/>
          <w:sz w:val="24"/>
          <w:szCs w:val="24"/>
          <w:lang w:eastAsia="pt-BR"/>
        </w:rPr>
        <w:t>PALAVRAS-CHAVE:</w:t>
      </w:r>
      <w:r w:rsidRPr="000E5E72">
        <w:rPr>
          <w:sz w:val="24"/>
          <w:szCs w:val="24"/>
          <w:lang w:eastAsia="pt-BR"/>
        </w:rPr>
        <w:t xml:space="preserve"> </w:t>
      </w:r>
      <w:r w:rsidR="00284417">
        <w:rPr>
          <w:sz w:val="24"/>
          <w:szCs w:val="24"/>
          <w:lang w:eastAsia="pt-BR"/>
        </w:rPr>
        <w:t>Conforto do paciente,</w:t>
      </w:r>
      <w:r w:rsidR="00776334">
        <w:rPr>
          <w:sz w:val="24"/>
          <w:szCs w:val="24"/>
          <w:lang w:eastAsia="pt-BR"/>
        </w:rPr>
        <w:t xml:space="preserve"> quimioterapia</w:t>
      </w:r>
      <w:r w:rsidR="00284417">
        <w:rPr>
          <w:sz w:val="24"/>
          <w:szCs w:val="24"/>
          <w:lang w:eastAsia="pt-BR"/>
        </w:rPr>
        <w:t>,</w:t>
      </w:r>
      <w:r w:rsidR="000C2557">
        <w:rPr>
          <w:sz w:val="24"/>
          <w:szCs w:val="24"/>
          <w:lang w:eastAsia="pt-BR"/>
        </w:rPr>
        <w:t xml:space="preserve"> </w:t>
      </w:r>
      <w:r w:rsidR="001C5097">
        <w:rPr>
          <w:sz w:val="24"/>
          <w:szCs w:val="24"/>
          <w:lang w:eastAsia="pt-BR"/>
        </w:rPr>
        <w:t>f</w:t>
      </w:r>
      <w:r w:rsidR="001C5097" w:rsidRPr="001C5097">
        <w:rPr>
          <w:sz w:val="24"/>
          <w:szCs w:val="24"/>
          <w:lang w:eastAsia="pt-BR"/>
        </w:rPr>
        <w:t>ármacos </w:t>
      </w:r>
      <w:r w:rsidR="001C5097">
        <w:rPr>
          <w:sz w:val="24"/>
          <w:szCs w:val="24"/>
          <w:lang w:eastAsia="pt-BR"/>
        </w:rPr>
        <w:t>a</w:t>
      </w:r>
      <w:r w:rsidR="001C5097" w:rsidRPr="001C5097">
        <w:rPr>
          <w:sz w:val="24"/>
          <w:szCs w:val="24"/>
          <w:lang w:eastAsia="pt-BR"/>
        </w:rPr>
        <w:t>ntineoplásicos</w:t>
      </w:r>
      <w:r w:rsidR="001C5097">
        <w:rPr>
          <w:sz w:val="24"/>
          <w:szCs w:val="24"/>
          <w:lang w:eastAsia="pt-BR"/>
        </w:rPr>
        <w:t>.</w:t>
      </w:r>
    </w:p>
    <w:p w14:paraId="600522ED" w14:textId="6FE4F738" w:rsidR="00F774F4" w:rsidRPr="00A91B95" w:rsidRDefault="003871E5" w:rsidP="00876476">
      <w:pPr>
        <w:spacing w:line="360" w:lineRule="auto"/>
        <w:jc w:val="both"/>
      </w:pPr>
      <w:r w:rsidRPr="000E5E72">
        <w:rPr>
          <w:b/>
          <w:bCs/>
          <w:sz w:val="24"/>
          <w:szCs w:val="24"/>
          <w:lang w:eastAsia="pt-BR"/>
        </w:rPr>
        <w:t>AGRADECIMENTOS:</w:t>
      </w:r>
      <w:r w:rsidRPr="000E5E72">
        <w:rPr>
          <w:sz w:val="24"/>
          <w:szCs w:val="24"/>
          <w:lang w:eastAsia="pt-BR"/>
        </w:rPr>
        <w:t xml:space="preserve"> </w:t>
      </w:r>
      <w:r w:rsidR="00A91B95">
        <w:rPr>
          <w:sz w:val="24"/>
          <w:szCs w:val="24"/>
          <w:lang w:eastAsia="pt-BR"/>
        </w:rPr>
        <w:t xml:space="preserve">Ao CNPQ </w:t>
      </w:r>
      <w:r w:rsidR="00284417">
        <w:rPr>
          <w:sz w:val="24"/>
          <w:szCs w:val="24"/>
          <w:lang w:eastAsia="pt-BR"/>
        </w:rPr>
        <w:t>pela concessão de Bolsa de Iniciação Científica e pela oportunidade de apresentação no evento.</w:t>
      </w:r>
    </w:p>
    <w:sectPr w:rsidR="00F774F4" w:rsidRPr="00A91B95" w:rsidSect="00284417">
      <w:headerReference w:type="default" r:id="rId8"/>
      <w:footerReference w:type="default" r:id="rId9"/>
      <w:type w:val="continuous"/>
      <w:pgSz w:w="11910" w:h="16840"/>
      <w:pgMar w:top="851" w:right="1134" w:bottom="851" w:left="1134" w:header="1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C94D9" w14:textId="77777777" w:rsidR="00985CBA" w:rsidRDefault="00985CBA" w:rsidP="00B67667">
      <w:r>
        <w:separator/>
      </w:r>
    </w:p>
  </w:endnote>
  <w:endnote w:type="continuationSeparator" w:id="0">
    <w:p w14:paraId="7D42CC14" w14:textId="77777777" w:rsidR="00985CBA" w:rsidRDefault="00985CBA" w:rsidP="00B6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09A35" w14:textId="77777777" w:rsidR="00F774F4" w:rsidRPr="00F774F4" w:rsidRDefault="00F774F4" w:rsidP="00F774F4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51E15035" wp14:editId="4BCEE73B">
          <wp:extent cx="4340070" cy="922351"/>
          <wp:effectExtent l="0" t="0" r="381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1500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A2AB8" w14:textId="77777777" w:rsidR="00985CBA" w:rsidRDefault="00985CBA" w:rsidP="00B67667">
      <w:r>
        <w:separator/>
      </w:r>
    </w:p>
  </w:footnote>
  <w:footnote w:type="continuationSeparator" w:id="0">
    <w:p w14:paraId="2FFF0512" w14:textId="77777777" w:rsidR="00985CBA" w:rsidRDefault="00985CBA" w:rsidP="00B6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4E246" w14:textId="12096277" w:rsidR="00B67667" w:rsidRDefault="007C0AC2" w:rsidP="00B67667">
    <w:pPr>
      <w:pStyle w:val="Cabealho"/>
      <w:ind w:left="-1134"/>
    </w:pPr>
    <w:r w:rsidRPr="007C0AC2">
      <w:rPr>
        <w:noProof/>
        <w:lang w:val="pt-BR" w:eastAsia="pt-BR"/>
      </w:rPr>
      <w:drawing>
        <wp:inline distT="0" distB="0" distL="0" distR="0" wp14:anchorId="67EF991F" wp14:editId="508CD124">
          <wp:extent cx="7591425" cy="107234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923" cy="10765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BE2"/>
    <w:rsid w:val="00006272"/>
    <w:rsid w:val="000362E8"/>
    <w:rsid w:val="00091B8E"/>
    <w:rsid w:val="000C2557"/>
    <w:rsid w:val="000C3B3F"/>
    <w:rsid w:val="00143F9C"/>
    <w:rsid w:val="00170E6E"/>
    <w:rsid w:val="00177AFE"/>
    <w:rsid w:val="001855A0"/>
    <w:rsid w:val="001C5097"/>
    <w:rsid w:val="001F65B7"/>
    <w:rsid w:val="00252329"/>
    <w:rsid w:val="00254751"/>
    <w:rsid w:val="00284417"/>
    <w:rsid w:val="00294F0B"/>
    <w:rsid w:val="002B57E7"/>
    <w:rsid w:val="002C1826"/>
    <w:rsid w:val="002F719E"/>
    <w:rsid w:val="003871E5"/>
    <w:rsid w:val="003977CE"/>
    <w:rsid w:val="004363CA"/>
    <w:rsid w:val="00460CC7"/>
    <w:rsid w:val="004C442A"/>
    <w:rsid w:val="005A4ACE"/>
    <w:rsid w:val="005E7077"/>
    <w:rsid w:val="005F0791"/>
    <w:rsid w:val="005F721C"/>
    <w:rsid w:val="00623719"/>
    <w:rsid w:val="00624105"/>
    <w:rsid w:val="00627301"/>
    <w:rsid w:val="0063222C"/>
    <w:rsid w:val="00662FF5"/>
    <w:rsid w:val="006A3BAC"/>
    <w:rsid w:val="006C22B2"/>
    <w:rsid w:val="0076064E"/>
    <w:rsid w:val="00766741"/>
    <w:rsid w:val="00776334"/>
    <w:rsid w:val="00796CED"/>
    <w:rsid w:val="007B47C6"/>
    <w:rsid w:val="007C0AC2"/>
    <w:rsid w:val="00813D30"/>
    <w:rsid w:val="00847B24"/>
    <w:rsid w:val="0086460A"/>
    <w:rsid w:val="00876476"/>
    <w:rsid w:val="008F6CF9"/>
    <w:rsid w:val="00926AF2"/>
    <w:rsid w:val="00927320"/>
    <w:rsid w:val="00931E70"/>
    <w:rsid w:val="00985CBA"/>
    <w:rsid w:val="009C4BED"/>
    <w:rsid w:val="009D6BE2"/>
    <w:rsid w:val="00A27508"/>
    <w:rsid w:val="00A91B95"/>
    <w:rsid w:val="00AB39C5"/>
    <w:rsid w:val="00AD4649"/>
    <w:rsid w:val="00B408BC"/>
    <w:rsid w:val="00B65A9C"/>
    <w:rsid w:val="00B67667"/>
    <w:rsid w:val="00B8139A"/>
    <w:rsid w:val="00B90047"/>
    <w:rsid w:val="00C20B3E"/>
    <w:rsid w:val="00C25330"/>
    <w:rsid w:val="00C90168"/>
    <w:rsid w:val="00CB3464"/>
    <w:rsid w:val="00CF1E94"/>
    <w:rsid w:val="00D060FE"/>
    <w:rsid w:val="00D41017"/>
    <w:rsid w:val="00D768CC"/>
    <w:rsid w:val="00DA18E0"/>
    <w:rsid w:val="00DD5B38"/>
    <w:rsid w:val="00E504EE"/>
    <w:rsid w:val="00EA0FD0"/>
    <w:rsid w:val="00EB067D"/>
    <w:rsid w:val="00EC4579"/>
    <w:rsid w:val="00EC7C0F"/>
    <w:rsid w:val="00EE49FA"/>
    <w:rsid w:val="00F12B8F"/>
    <w:rsid w:val="00F33C6F"/>
    <w:rsid w:val="00F3719B"/>
    <w:rsid w:val="00F62684"/>
    <w:rsid w:val="00F64EAB"/>
    <w:rsid w:val="00F67D26"/>
    <w:rsid w:val="00F774F4"/>
    <w:rsid w:val="00FB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64D01"/>
  <w15:docId w15:val="{F76D4994-5CF5-48FE-A663-BCB4604E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D5B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5B38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766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7667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9C4BED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62FF5"/>
    <w:rPr>
      <w:color w:val="605E5C"/>
      <w:shd w:val="clear" w:color="auto" w:fill="E1DFDD"/>
    </w:rPr>
  </w:style>
  <w:style w:type="paragraph" w:customStyle="1" w:styleId="Textodocorpo2">
    <w:name w:val="Texto do corpo (2)"/>
    <w:basedOn w:val="Normal"/>
    <w:rsid w:val="007C0AC2"/>
    <w:pPr>
      <w:shd w:val="clear" w:color="auto" w:fill="FFFFFF"/>
      <w:suppressAutoHyphens/>
      <w:autoSpaceDE/>
      <w:autoSpaceDN/>
      <w:spacing w:before="120" w:after="360" w:line="355" w:lineRule="exact"/>
    </w:pPr>
    <w:rPr>
      <w:rFonts w:ascii="Arial" w:hAnsi="Arial" w:cs="Arial"/>
      <w:i/>
      <w:iCs/>
      <w:sz w:val="15"/>
      <w:szCs w:val="1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6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9995-79D3-483A-BEAE-3D882A3B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3</cp:revision>
  <dcterms:created xsi:type="dcterms:W3CDTF">2022-09-15T00:35:00Z</dcterms:created>
  <dcterms:modified xsi:type="dcterms:W3CDTF">2022-09-15T00:38:00Z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