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62" w:rsidRPr="00CD196A" w:rsidRDefault="00CD196A">
      <w:pPr>
        <w:spacing w:before="30" w:line="360" w:lineRule="auto"/>
        <w:jc w:val="center"/>
        <w:rPr>
          <w:b/>
          <w:sz w:val="28"/>
          <w:szCs w:val="24"/>
          <w:lang w:eastAsia="pt-BR"/>
        </w:rPr>
      </w:pPr>
      <w:r w:rsidRPr="00CD196A">
        <w:rPr>
          <w:b/>
          <w:sz w:val="24"/>
        </w:rPr>
        <w:t>INDICAÇÃO DE MODELOS HIPSOMÉTRICOS E VOLUMÉTRICOS PARA MOGNO AFRICANO AOS 72 MESES DE IDADE IMPLANTADO NO ESTADO DE MATO GROSSO DO SUL</w:t>
      </w:r>
    </w:p>
    <w:p w:rsidR="00CD196A" w:rsidRDefault="00CD196A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606D62" w:rsidRDefault="008C0FC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CD196A">
        <w:rPr>
          <w:b/>
          <w:bCs/>
        </w:rPr>
        <w:t>Universidade Estadual de Mato Grosso do Sul</w:t>
      </w:r>
    </w:p>
    <w:p w:rsidR="00606D62" w:rsidRDefault="00606D62">
      <w:pPr>
        <w:spacing w:line="360" w:lineRule="auto"/>
        <w:jc w:val="both"/>
        <w:rPr>
          <w:bCs/>
        </w:rPr>
      </w:pPr>
    </w:p>
    <w:p w:rsidR="00606D62" w:rsidRDefault="008C0FC8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CD196A">
        <w:rPr>
          <w:b/>
          <w:bCs/>
        </w:rPr>
        <w:t xml:space="preserve"> Ciências Agrárias.</w:t>
      </w:r>
    </w:p>
    <w:p w:rsidR="00610163" w:rsidRPr="00610163" w:rsidRDefault="00610163" w:rsidP="007E4B4D">
      <w:pPr>
        <w:pStyle w:val="Corpodetexto"/>
        <w:spacing w:before="240"/>
        <w:jc w:val="center"/>
        <w:rPr>
          <w:sz w:val="20"/>
          <w:szCs w:val="20"/>
          <w:lang w:eastAsia="pt-BR"/>
        </w:rPr>
      </w:pPr>
      <w:r w:rsidRPr="00610163">
        <w:rPr>
          <w:b/>
          <w:sz w:val="20"/>
          <w:szCs w:val="20"/>
          <w:lang w:eastAsia="pt-BR"/>
        </w:rPr>
        <w:t>COUTO</w:t>
      </w:r>
      <w:r w:rsidRPr="00610163">
        <w:rPr>
          <w:sz w:val="20"/>
          <w:szCs w:val="20"/>
          <w:lang w:eastAsia="pt-BR"/>
        </w:rPr>
        <w:t>, Allan Motta</w:t>
      </w:r>
      <w:r w:rsidRPr="00610163">
        <w:rPr>
          <w:sz w:val="20"/>
          <w:szCs w:val="20"/>
          <w:vertAlign w:val="superscript"/>
          <w:lang w:eastAsia="pt-BR"/>
        </w:rPr>
        <w:t>1</w:t>
      </w:r>
      <w:r w:rsidRPr="00610163">
        <w:rPr>
          <w:sz w:val="20"/>
          <w:szCs w:val="20"/>
          <w:lang w:eastAsia="pt-BR"/>
        </w:rPr>
        <w:t xml:space="preserve"> (allan@uems.br); </w:t>
      </w:r>
      <w:r w:rsidRPr="00610163">
        <w:rPr>
          <w:b/>
          <w:sz w:val="20"/>
          <w:szCs w:val="20"/>
          <w:lang w:eastAsia="pt-BR"/>
        </w:rPr>
        <w:t>BARBA</w:t>
      </w:r>
      <w:r w:rsidRPr="00610163">
        <w:rPr>
          <w:sz w:val="20"/>
          <w:szCs w:val="20"/>
          <w:lang w:eastAsia="pt-BR"/>
        </w:rPr>
        <w:t>, Mário Sérgio Brandão</w:t>
      </w:r>
      <w:r w:rsidRPr="00610163">
        <w:rPr>
          <w:sz w:val="20"/>
          <w:szCs w:val="20"/>
          <w:vertAlign w:val="superscript"/>
          <w:lang w:eastAsia="pt-BR"/>
        </w:rPr>
        <w:t>1</w:t>
      </w:r>
      <w:r w:rsidRPr="00610163">
        <w:rPr>
          <w:sz w:val="20"/>
          <w:szCs w:val="20"/>
          <w:lang w:eastAsia="pt-BR"/>
        </w:rPr>
        <w:t xml:space="preserve"> (</w:t>
      </w:r>
      <w:hyperlink r:id="rId9" w:history="1">
        <w:r w:rsidRPr="00610163">
          <w:rPr>
            <w:rStyle w:val="Hyperlink"/>
            <w:sz w:val="20"/>
            <w:szCs w:val="20"/>
            <w:lang w:eastAsia="pt-BR"/>
          </w:rPr>
          <w:t>mariosergiobrandaobarba@gmail.com</w:t>
        </w:r>
      </w:hyperlink>
      <w:r w:rsidRPr="00610163">
        <w:rPr>
          <w:sz w:val="20"/>
          <w:szCs w:val="20"/>
          <w:lang w:eastAsia="pt-BR"/>
        </w:rPr>
        <w:t>).</w:t>
      </w:r>
    </w:p>
    <w:p w:rsidR="00610163" w:rsidRPr="00610163" w:rsidRDefault="00610163" w:rsidP="00EF0A84">
      <w:pPr>
        <w:pStyle w:val="Corpodetexto"/>
        <w:jc w:val="both"/>
        <w:rPr>
          <w:sz w:val="20"/>
          <w:szCs w:val="20"/>
          <w:lang w:eastAsia="pt-BR"/>
        </w:rPr>
      </w:pPr>
      <w:proofErr w:type="gramStart"/>
      <w:r w:rsidRPr="00610163">
        <w:rPr>
          <w:sz w:val="20"/>
          <w:szCs w:val="20"/>
          <w:vertAlign w:val="superscript"/>
          <w:lang w:eastAsia="pt-BR"/>
        </w:rPr>
        <w:t>1</w:t>
      </w:r>
      <w:r w:rsidRPr="00610163">
        <w:rPr>
          <w:sz w:val="20"/>
          <w:szCs w:val="20"/>
          <w:lang w:eastAsia="pt-BR"/>
        </w:rPr>
        <w:t>Universidade</w:t>
      </w:r>
      <w:proofErr w:type="gramEnd"/>
      <w:r w:rsidRPr="00610163">
        <w:rPr>
          <w:sz w:val="20"/>
          <w:szCs w:val="20"/>
          <w:lang w:eastAsia="pt-BR"/>
        </w:rPr>
        <w:t xml:space="preserve"> estadual de Mato grosso do Sul</w:t>
      </w:r>
      <w:r>
        <w:rPr>
          <w:sz w:val="20"/>
          <w:szCs w:val="20"/>
          <w:lang w:eastAsia="pt-BR"/>
        </w:rPr>
        <w:t xml:space="preserve"> </w:t>
      </w:r>
      <w:r w:rsidRPr="00610163">
        <w:rPr>
          <w:sz w:val="20"/>
          <w:szCs w:val="20"/>
          <w:lang w:eastAsia="pt-BR"/>
        </w:rPr>
        <w:t>-</w:t>
      </w:r>
      <w:r>
        <w:rPr>
          <w:sz w:val="20"/>
          <w:szCs w:val="20"/>
          <w:lang w:eastAsia="pt-BR"/>
        </w:rPr>
        <w:t xml:space="preserve"> </w:t>
      </w:r>
      <w:r w:rsidRPr="00610163">
        <w:rPr>
          <w:sz w:val="20"/>
          <w:szCs w:val="20"/>
          <w:lang w:eastAsia="pt-BR"/>
        </w:rPr>
        <w:t>Engenharia Florestal</w:t>
      </w:r>
      <w:r>
        <w:rPr>
          <w:sz w:val="20"/>
          <w:szCs w:val="20"/>
          <w:lang w:eastAsia="pt-BR"/>
        </w:rPr>
        <w:t xml:space="preserve"> </w:t>
      </w:r>
      <w:r w:rsidRPr="00610163">
        <w:rPr>
          <w:sz w:val="20"/>
          <w:szCs w:val="20"/>
          <w:lang w:eastAsia="pt-BR"/>
        </w:rPr>
        <w:t>-</w:t>
      </w:r>
      <w:r>
        <w:rPr>
          <w:sz w:val="20"/>
          <w:szCs w:val="20"/>
          <w:lang w:eastAsia="pt-BR"/>
        </w:rPr>
        <w:t xml:space="preserve"> </w:t>
      </w:r>
      <w:r w:rsidRPr="00610163">
        <w:rPr>
          <w:sz w:val="20"/>
          <w:szCs w:val="20"/>
          <w:lang w:eastAsia="pt-BR"/>
        </w:rPr>
        <w:t>Aquidauana.</w:t>
      </w:r>
      <w:bookmarkStart w:id="0" w:name="_GoBack"/>
      <w:bookmarkEnd w:id="0"/>
    </w:p>
    <w:p w:rsidR="00610163" w:rsidRDefault="00610163" w:rsidP="00610163">
      <w:pPr>
        <w:pStyle w:val="Corpodetexto"/>
        <w:spacing w:before="240"/>
        <w:jc w:val="both"/>
        <w:rPr>
          <w:lang w:eastAsia="pt-BR"/>
        </w:rPr>
      </w:pPr>
    </w:p>
    <w:p w:rsidR="00606D62" w:rsidRPr="00D31F80" w:rsidRDefault="008C0FC8">
      <w:pPr>
        <w:spacing w:line="276" w:lineRule="auto"/>
        <w:jc w:val="both"/>
        <w:rPr>
          <w:color w:val="212529"/>
          <w:sz w:val="24"/>
          <w:szCs w:val="24"/>
          <w:shd w:val="clear" w:color="auto" w:fill="FFFFFF"/>
        </w:rPr>
      </w:pPr>
      <w:r w:rsidRPr="00D31F80">
        <w:rPr>
          <w:b/>
          <w:bCs/>
          <w:sz w:val="24"/>
          <w:szCs w:val="24"/>
          <w:lang w:eastAsia="pt-BR"/>
        </w:rPr>
        <w:t>RESUMO:</w:t>
      </w:r>
      <w:r w:rsidRPr="00D31F80">
        <w:rPr>
          <w:sz w:val="24"/>
          <w:szCs w:val="24"/>
          <w:lang w:eastAsia="pt-BR"/>
        </w:rPr>
        <w:t xml:space="preserve"> </w:t>
      </w:r>
      <w:r w:rsidR="00610163" w:rsidRPr="00D31F80">
        <w:rPr>
          <w:sz w:val="24"/>
          <w:szCs w:val="24"/>
          <w:lang w:eastAsia="pt-BR"/>
        </w:rPr>
        <w:t xml:space="preserve">Plantios florestais com mogno africano </w:t>
      </w:r>
      <w:r w:rsidR="00693466" w:rsidRPr="00D31F80">
        <w:rPr>
          <w:sz w:val="24"/>
          <w:szCs w:val="24"/>
          <w:lang w:eastAsia="pt-BR"/>
        </w:rPr>
        <w:t>são recentes</w:t>
      </w:r>
      <w:r w:rsidR="00610163" w:rsidRPr="00D31F80">
        <w:rPr>
          <w:sz w:val="24"/>
          <w:szCs w:val="24"/>
          <w:lang w:eastAsia="pt-BR"/>
        </w:rPr>
        <w:t xml:space="preserve"> em mato Grosso do Sul. Este fato deve-se ao alto valor comercial da madeira desta espécie,</w:t>
      </w:r>
      <w:r w:rsidR="00693466" w:rsidRPr="00D31F80">
        <w:rPr>
          <w:sz w:val="24"/>
          <w:szCs w:val="24"/>
          <w:lang w:eastAsia="pt-BR"/>
        </w:rPr>
        <w:t xml:space="preserve"> no entanto pouco se sabe sobre o potencial e dinâmca de crescimento desta em território Sul-mato-grossense. Assim sendo faz-se necessário estudos elucidativos sobre a dinamica de crescimento de mogno africano no estado e ainda propor metodologias ou alternativas de processamento de dados objetivando aumentar a precisão de processos de inventário florestal em áreas com esta espécie.</w:t>
      </w:r>
      <w:r w:rsidR="00610163" w:rsidRPr="00D31F80">
        <w:rPr>
          <w:sz w:val="24"/>
          <w:szCs w:val="24"/>
          <w:lang w:eastAsia="pt-BR"/>
        </w:rPr>
        <w:t xml:space="preserve"> </w:t>
      </w:r>
      <w:r w:rsidR="00693466" w:rsidRPr="00D31F80">
        <w:rPr>
          <w:color w:val="212529"/>
          <w:sz w:val="24"/>
          <w:szCs w:val="24"/>
          <w:shd w:val="clear" w:color="auto" w:fill="FFFFFF"/>
        </w:rPr>
        <w:t>Diante do exposto, o</w:t>
      </w:r>
      <w:r w:rsidR="00610163" w:rsidRPr="00D31F80">
        <w:rPr>
          <w:color w:val="212529"/>
          <w:sz w:val="24"/>
          <w:szCs w:val="24"/>
          <w:shd w:val="clear" w:color="auto" w:fill="FFFFFF"/>
        </w:rPr>
        <w:t xml:space="preserve"> presente estudo teve por finalidade, avaliar a precisão dos modelos hipsométricos e volumétricos para mogno africano no estado do Mato Grosso do Sul</w:t>
      </w:r>
      <w:r w:rsidR="00693466" w:rsidRPr="00D31F80">
        <w:rPr>
          <w:color w:val="212529"/>
          <w:sz w:val="24"/>
          <w:szCs w:val="24"/>
          <w:shd w:val="clear" w:color="auto" w:fill="FFFFFF"/>
        </w:rPr>
        <w:t xml:space="preserve"> e comparar a precisão deste com a tecnica de aprendizado de máquina de Redes Neurais Artificiais (RNAs)</w:t>
      </w:r>
      <w:r w:rsidR="00610163" w:rsidRPr="00D31F80">
        <w:rPr>
          <w:color w:val="212529"/>
          <w:sz w:val="24"/>
          <w:szCs w:val="24"/>
          <w:shd w:val="clear" w:color="auto" w:fill="FFFFFF"/>
        </w:rPr>
        <w:t xml:space="preserve">. Foram mensurados </w:t>
      </w:r>
      <w:r w:rsidR="00425279" w:rsidRPr="00D31F80">
        <w:rPr>
          <w:color w:val="212529"/>
          <w:sz w:val="24"/>
          <w:szCs w:val="24"/>
          <w:shd w:val="clear" w:color="auto" w:fill="FFFFFF"/>
        </w:rPr>
        <w:t xml:space="preserve">182 </w:t>
      </w:r>
      <w:r w:rsidR="00610163" w:rsidRPr="00D31F80">
        <w:rPr>
          <w:color w:val="212529"/>
          <w:sz w:val="24"/>
          <w:szCs w:val="24"/>
          <w:shd w:val="clear" w:color="auto" w:fill="FFFFFF"/>
        </w:rPr>
        <w:t xml:space="preserve">indivíduos de mogno africano implantados em talhão florestal localizado em Rio Verde de Mato Grosso aos 72 meses de idade. A mensuração consistiu </w:t>
      </w:r>
      <w:r w:rsidR="00425279" w:rsidRPr="00D31F80">
        <w:rPr>
          <w:color w:val="212529"/>
          <w:sz w:val="24"/>
          <w:szCs w:val="24"/>
          <w:shd w:val="clear" w:color="auto" w:fill="FFFFFF"/>
        </w:rPr>
        <w:t>em determinação do diâmetro a 1.</w:t>
      </w:r>
      <w:r w:rsidR="00610163" w:rsidRPr="00D31F80">
        <w:rPr>
          <w:color w:val="212529"/>
          <w:sz w:val="24"/>
          <w:szCs w:val="24"/>
          <w:shd w:val="clear" w:color="auto" w:fill="FFFFFF"/>
        </w:rPr>
        <w:t>30</w:t>
      </w:r>
      <w:r w:rsidR="00425279" w:rsidRPr="00D31F80">
        <w:rPr>
          <w:color w:val="212529"/>
          <w:sz w:val="24"/>
          <w:szCs w:val="24"/>
          <w:shd w:val="clear" w:color="auto" w:fill="FFFFFF"/>
        </w:rPr>
        <w:t>m (DAP)</w:t>
      </w:r>
      <w:r w:rsidR="00610163" w:rsidRPr="00D31F80">
        <w:rPr>
          <w:color w:val="212529"/>
          <w:sz w:val="24"/>
          <w:szCs w:val="24"/>
          <w:shd w:val="clear" w:color="auto" w:fill="FFFFFF"/>
        </w:rPr>
        <w:t xml:space="preserve">, altura total e cubagem rigorosa por meio da utilização de suta, clinômetro e dendrômetro digital, respectivamente. Ato sequente prosseguiu-se com processamento dos dados para determinação da estatística descritiva e avaliar relação entre as variáveis de interesse. </w:t>
      </w:r>
      <w:r w:rsidR="00425279" w:rsidRPr="00D31F80">
        <w:rPr>
          <w:color w:val="212529"/>
          <w:sz w:val="24"/>
          <w:szCs w:val="24"/>
          <w:shd w:val="clear" w:color="auto" w:fill="FFFFFF"/>
        </w:rPr>
        <w:t>Os valores médios de DAP, altura total e volume individual foram de 14,09cm, 11,06m e 0,1236m</w:t>
      </w:r>
      <w:r w:rsidR="00425279" w:rsidRPr="00D31F80">
        <w:rPr>
          <w:color w:val="212529"/>
          <w:sz w:val="24"/>
          <w:szCs w:val="24"/>
          <w:shd w:val="clear" w:color="auto" w:fill="FFFFFF"/>
          <w:vertAlign w:val="superscript"/>
        </w:rPr>
        <w:t>3</w:t>
      </w:r>
      <w:r w:rsidR="00425279" w:rsidRPr="00D31F80">
        <w:rPr>
          <w:color w:val="212529"/>
          <w:sz w:val="24"/>
          <w:szCs w:val="24"/>
          <w:shd w:val="clear" w:color="auto" w:fill="FFFFFF"/>
        </w:rPr>
        <w:t xml:space="preserve">, respectivamente. </w:t>
      </w:r>
      <w:r w:rsidR="00754E19">
        <w:rPr>
          <w:color w:val="212529"/>
          <w:sz w:val="24"/>
          <w:szCs w:val="24"/>
          <w:shd w:val="clear" w:color="auto" w:fill="FFFFFF"/>
        </w:rPr>
        <w:t xml:space="preserve">As variáveis dendrométricas de interesse apresentaram elevados valores de coeficentes de variação. </w:t>
      </w:r>
      <w:r w:rsidR="00D31F80" w:rsidRPr="00D31F80">
        <w:rPr>
          <w:color w:val="212529"/>
          <w:sz w:val="24"/>
          <w:szCs w:val="24"/>
          <w:shd w:val="clear" w:color="auto" w:fill="FFFFFF"/>
        </w:rPr>
        <w:t>Foram observadas correlações fortes, positivas e estatisticamente distintas de zero, a 99,95 de certeza estatística, entre as variáveis dendrométricas mensuradas</w:t>
      </w:r>
      <w:r w:rsidR="00610163" w:rsidRPr="00D31F80">
        <w:rPr>
          <w:color w:val="212529"/>
          <w:sz w:val="24"/>
          <w:szCs w:val="24"/>
          <w:shd w:val="clear" w:color="auto" w:fill="FFFFFF"/>
        </w:rPr>
        <w:t>.</w:t>
      </w:r>
      <w:r w:rsidR="00D31F80" w:rsidRPr="00D31F80">
        <w:rPr>
          <w:color w:val="212529"/>
          <w:sz w:val="24"/>
          <w:szCs w:val="24"/>
          <w:shd w:val="clear" w:color="auto" w:fill="FFFFFF"/>
        </w:rPr>
        <w:t xml:space="preserve"> Os </w:t>
      </w:r>
      <w:r w:rsidR="00D31F80">
        <w:rPr>
          <w:sz w:val="24"/>
          <w:szCs w:val="24"/>
        </w:rPr>
        <w:t>m</w:t>
      </w:r>
      <w:r w:rsidR="00610163" w:rsidRPr="00D31F80">
        <w:rPr>
          <w:sz w:val="24"/>
          <w:szCs w:val="24"/>
        </w:rPr>
        <w:t xml:space="preserve">odelos hipsométricos e volumétricos frequentemente utilizados para espécies de </w:t>
      </w:r>
      <w:r w:rsidR="00610163" w:rsidRPr="00D31F80">
        <w:rPr>
          <w:i/>
          <w:sz w:val="24"/>
          <w:szCs w:val="24"/>
        </w:rPr>
        <w:t>Eucaliptus</w:t>
      </w:r>
      <w:r w:rsidR="00610163" w:rsidRPr="00D31F80">
        <w:rPr>
          <w:sz w:val="24"/>
          <w:szCs w:val="24"/>
        </w:rPr>
        <w:t xml:space="preserve"> </w:t>
      </w:r>
      <w:proofErr w:type="gramStart"/>
      <w:r w:rsidR="00610163" w:rsidRPr="00D31F80">
        <w:rPr>
          <w:sz w:val="24"/>
          <w:szCs w:val="24"/>
        </w:rPr>
        <w:t>sp</w:t>
      </w:r>
      <w:proofErr w:type="gramEnd"/>
      <w:r w:rsidR="00610163" w:rsidRPr="00D31F80">
        <w:rPr>
          <w:sz w:val="24"/>
          <w:szCs w:val="24"/>
        </w:rPr>
        <w:t xml:space="preserve">. </w:t>
      </w:r>
      <w:proofErr w:type="gramStart"/>
      <w:r w:rsidR="00610163" w:rsidRPr="00D31F80">
        <w:rPr>
          <w:sz w:val="24"/>
          <w:szCs w:val="24"/>
        </w:rPr>
        <w:t>e</w:t>
      </w:r>
      <w:proofErr w:type="gramEnd"/>
      <w:r w:rsidR="00610163" w:rsidRPr="00D31F80">
        <w:rPr>
          <w:sz w:val="24"/>
          <w:szCs w:val="24"/>
        </w:rPr>
        <w:t xml:space="preserve"> </w:t>
      </w:r>
      <w:r w:rsidR="00610163" w:rsidRPr="00D31F80">
        <w:rPr>
          <w:i/>
          <w:sz w:val="24"/>
          <w:szCs w:val="24"/>
        </w:rPr>
        <w:t>Pinnus</w:t>
      </w:r>
      <w:r w:rsidR="00610163" w:rsidRPr="00D31F80">
        <w:rPr>
          <w:sz w:val="24"/>
          <w:szCs w:val="24"/>
        </w:rPr>
        <w:t xml:space="preserve"> sp. </w:t>
      </w:r>
      <w:proofErr w:type="gramStart"/>
      <w:r w:rsidR="00610163" w:rsidRPr="00D31F80">
        <w:rPr>
          <w:sz w:val="24"/>
          <w:szCs w:val="24"/>
        </w:rPr>
        <w:t>podem</w:t>
      </w:r>
      <w:proofErr w:type="gramEnd"/>
      <w:r w:rsidR="00610163" w:rsidRPr="00D31F80">
        <w:rPr>
          <w:sz w:val="24"/>
          <w:szCs w:val="24"/>
        </w:rPr>
        <w:t xml:space="preserve"> ser perfeitamente utilizados para a mesma finalidade em espécies de mogno africano</w:t>
      </w:r>
      <w:r w:rsidR="00D31F80">
        <w:rPr>
          <w:sz w:val="24"/>
          <w:szCs w:val="24"/>
        </w:rPr>
        <w:t xml:space="preserve"> uma vez que apresnetaram indices estatísticos adequados para a finalidade de estimativa.</w:t>
      </w:r>
      <w:r w:rsidR="00754E19">
        <w:rPr>
          <w:sz w:val="24"/>
          <w:szCs w:val="24"/>
        </w:rPr>
        <w:t xml:space="preserve"> O modelo proposto por </w:t>
      </w:r>
      <w:r w:rsidR="00754E19">
        <w:t xml:space="preserve">Curtis foi o que apresentou maior acurácia na estimativa da altura total. O modelo proposto por </w:t>
      </w:r>
      <w:r w:rsidR="00754E19" w:rsidRPr="00190DF0">
        <w:t>Spurr (1952)</w:t>
      </w:r>
      <w:r w:rsidR="00754E19">
        <w:t xml:space="preserve"> e </w:t>
      </w:r>
      <w:r w:rsidR="00754E19" w:rsidRPr="00190DF0">
        <w:t>Stoate (1945)</w:t>
      </w:r>
      <w:r w:rsidR="00D31F80">
        <w:rPr>
          <w:sz w:val="24"/>
          <w:szCs w:val="24"/>
        </w:rPr>
        <w:t xml:space="preserve"> </w:t>
      </w:r>
      <w:r w:rsidR="00754E19">
        <w:rPr>
          <w:sz w:val="24"/>
          <w:szCs w:val="24"/>
        </w:rPr>
        <w:t xml:space="preserve">foram os que apresentaram melhores indices de precisão inferencial para volume de madeira individual com casca. </w:t>
      </w:r>
      <w:r w:rsidR="00610163" w:rsidRPr="00D31F80">
        <w:rPr>
          <w:sz w:val="24"/>
          <w:szCs w:val="24"/>
        </w:rPr>
        <w:t>As Redes Neurais Articiais treinadas apresentaram maior precisão de predição comparada aos modelos lineares ajustados.</w:t>
      </w:r>
      <w:r w:rsidR="00610163" w:rsidRPr="00D31F80">
        <w:t xml:space="preserve"> O valor médio do fator de forma para mogno africano aos 72 meses</w:t>
      </w:r>
      <w:r w:rsidR="00610163" w:rsidRPr="00BB4716">
        <w:t xml:space="preserve"> mensurado foi de 0,65392.</w:t>
      </w:r>
    </w:p>
    <w:p w:rsidR="00606D62" w:rsidRDefault="00606D62">
      <w:pPr>
        <w:spacing w:line="276" w:lineRule="auto"/>
        <w:jc w:val="both"/>
        <w:rPr>
          <w:sz w:val="24"/>
          <w:szCs w:val="24"/>
          <w:lang w:eastAsia="pt-BR"/>
        </w:rPr>
      </w:pPr>
    </w:p>
    <w:p w:rsidR="00030DB0" w:rsidRDefault="008C0FC8" w:rsidP="00030DB0">
      <w:pPr>
        <w:spacing w:line="360" w:lineRule="auto"/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030DB0">
        <w:rPr>
          <w:sz w:val="24"/>
          <w:szCs w:val="24"/>
          <w:lang w:eastAsia="pt-BR"/>
        </w:rPr>
        <w:t xml:space="preserve">Inventário Florestal, Redes Neurais </w:t>
      </w:r>
      <w:proofErr w:type="gramStart"/>
      <w:r w:rsidR="00030DB0">
        <w:rPr>
          <w:sz w:val="24"/>
          <w:szCs w:val="24"/>
          <w:lang w:eastAsia="pt-BR"/>
        </w:rPr>
        <w:t>Artificiais e estimativa</w:t>
      </w:r>
      <w:proofErr w:type="gramEnd"/>
      <w:r w:rsidR="00030DB0">
        <w:rPr>
          <w:sz w:val="24"/>
          <w:szCs w:val="24"/>
          <w:lang w:eastAsia="pt-BR"/>
        </w:rPr>
        <w:t>.</w:t>
      </w:r>
    </w:p>
    <w:p w:rsidR="00EF0A84" w:rsidRDefault="00EF0A84" w:rsidP="00EF0A84">
      <w:pPr>
        <w:jc w:val="both"/>
        <w:rPr>
          <w:b/>
          <w:bCs/>
          <w:sz w:val="24"/>
          <w:szCs w:val="24"/>
          <w:lang w:eastAsia="pt-BR"/>
        </w:rPr>
      </w:pPr>
      <w:r>
        <w:rPr>
          <w:b/>
        </w:rPr>
        <w:t>AGRADECIMENTOS:</w:t>
      </w:r>
      <w:r>
        <w:t xml:space="preserve"> A UEMS pela concessão de bolsa pesquisa.</w:t>
      </w:r>
    </w:p>
    <w:p w:rsidR="00606D62" w:rsidRDefault="00606D62">
      <w:pPr>
        <w:jc w:val="both"/>
        <w:rPr>
          <w:b/>
          <w:bCs/>
          <w:sz w:val="24"/>
          <w:szCs w:val="24"/>
          <w:lang w:eastAsia="pt-BR"/>
        </w:rPr>
      </w:pPr>
    </w:p>
    <w:sectPr w:rsidR="00606D62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6A" w:rsidRDefault="000D516A">
      <w:r>
        <w:separator/>
      </w:r>
    </w:p>
  </w:endnote>
  <w:endnote w:type="continuationSeparator" w:id="0">
    <w:p w:rsidR="000D516A" w:rsidRDefault="000D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62" w:rsidRDefault="008C0FC8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6A" w:rsidRDefault="000D516A">
      <w:r>
        <w:separator/>
      </w:r>
    </w:p>
  </w:footnote>
  <w:footnote w:type="continuationSeparator" w:id="0">
    <w:p w:rsidR="000D516A" w:rsidRDefault="000D5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62" w:rsidRDefault="008C0FC8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1C6"/>
    <w:multiLevelType w:val="multilevel"/>
    <w:tmpl w:val="F6B8B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8B61A8"/>
    <w:multiLevelType w:val="multilevel"/>
    <w:tmpl w:val="471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6D62"/>
    <w:rsid w:val="00030DB0"/>
    <w:rsid w:val="000D516A"/>
    <w:rsid w:val="00425279"/>
    <w:rsid w:val="00606D62"/>
    <w:rsid w:val="00610163"/>
    <w:rsid w:val="00693466"/>
    <w:rsid w:val="00754E19"/>
    <w:rsid w:val="007E4B4D"/>
    <w:rsid w:val="008C0FC8"/>
    <w:rsid w:val="00CD196A"/>
    <w:rsid w:val="00D31F80"/>
    <w:rsid w:val="00E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1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1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osergiobrandaobarb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4E7B-ACFE-4C0B-B6B9-0BB9E11E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DEll</cp:lastModifiedBy>
  <cp:revision>9</cp:revision>
  <dcterms:created xsi:type="dcterms:W3CDTF">2022-08-24T23:26:00Z</dcterms:created>
  <dcterms:modified xsi:type="dcterms:W3CDTF">2022-09-23T20:28:00Z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