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04" w:rsidRPr="00862F04" w:rsidRDefault="00862F04" w:rsidP="00862F04">
      <w:pPr>
        <w:pStyle w:val="Default"/>
        <w:jc w:val="center"/>
        <w:rPr>
          <w:b/>
          <w:color w:val="auto"/>
        </w:rPr>
      </w:pPr>
    </w:p>
    <w:p w:rsidR="00CF1E94" w:rsidRPr="00F774F4" w:rsidRDefault="00584B6D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584B6D">
        <w:rPr>
          <w:b/>
          <w:sz w:val="24"/>
          <w:szCs w:val="24"/>
          <w:lang w:eastAsia="pt-BR"/>
        </w:rPr>
        <w:t>A IDEIA DE EDUCAÇÃO PARA OS DIREITOS HUMANOS NO PENSAMENTO DE HANNAH ARENDT</w:t>
      </w:r>
    </w:p>
    <w:p w:rsidR="00584B6D" w:rsidRDefault="00584B6D" w:rsidP="006A3BAC">
      <w:pPr>
        <w:spacing w:line="360" w:lineRule="auto"/>
        <w:jc w:val="both"/>
        <w:rPr>
          <w:b/>
          <w:bCs/>
        </w:rPr>
      </w:pPr>
    </w:p>
    <w:p w:rsidR="000864C6" w:rsidRDefault="000864C6" w:rsidP="006A3BAC">
      <w:pPr>
        <w:spacing w:line="360" w:lineRule="auto"/>
        <w:jc w:val="both"/>
        <w:rPr>
          <w:b/>
          <w:bCs/>
        </w:rPr>
      </w:pPr>
      <w:r>
        <w:rPr>
          <w:b/>
          <w:bCs/>
        </w:rPr>
        <w:t>Universidade Estadual do Mato Grosso do Sul</w:t>
      </w:r>
    </w:p>
    <w:p w:rsidR="004363CA" w:rsidRDefault="000864C6" w:rsidP="006A3BAC">
      <w:pPr>
        <w:spacing w:line="360" w:lineRule="auto"/>
        <w:jc w:val="both"/>
        <w:rPr>
          <w:b/>
          <w:bCs/>
        </w:rPr>
      </w:pPr>
      <w:r>
        <w:rPr>
          <w:b/>
          <w:bCs/>
        </w:rPr>
        <w:t>Ciências Sociais Aplicadas</w:t>
      </w:r>
    </w:p>
    <w:p w:rsidR="000864C6" w:rsidRPr="003D6E1D" w:rsidRDefault="003D6E1D" w:rsidP="000864C6">
      <w:pPr>
        <w:widowControl/>
        <w:adjustRightInd w:val="0"/>
        <w:rPr>
          <w:b/>
          <w:bCs/>
        </w:rPr>
      </w:pPr>
      <w:r>
        <w:rPr>
          <w:b/>
          <w:bCs/>
        </w:rPr>
        <w:t xml:space="preserve">VAGO, Ester Santos </w:t>
      </w:r>
      <w:proofErr w:type="gramStart"/>
      <w:r>
        <w:rPr>
          <w:b/>
          <w:bCs/>
        </w:rPr>
        <w:t>¹</w:t>
      </w:r>
      <w:proofErr w:type="gramEnd"/>
      <w:r>
        <w:rPr>
          <w:b/>
          <w:bCs/>
        </w:rPr>
        <w:t xml:space="preserve"> (</w:t>
      </w:r>
      <w:r>
        <w:fldChar w:fldCharType="begin"/>
      </w:r>
      <w:r>
        <w:instrText xml:space="preserve"> HYPERLINK "mailto:ester-s.v@hotmail.com" </w:instrText>
      </w:r>
      <w:r>
        <w:fldChar w:fldCharType="separate"/>
      </w:r>
      <w:r w:rsidRPr="00FA74E7">
        <w:rPr>
          <w:rStyle w:val="Hyperlink"/>
          <w:bCs/>
          <w:sz w:val="24"/>
          <w:szCs w:val="24"/>
          <w:lang w:val="pt-BR" w:eastAsia="pt-BR"/>
        </w:rPr>
        <w:t>ester-s.v@hotmail.com</w:t>
      </w:r>
      <w:r>
        <w:rPr>
          <w:rStyle w:val="Hyperlink"/>
          <w:bCs/>
          <w:sz w:val="24"/>
          <w:szCs w:val="24"/>
          <w:lang w:val="pt-BR" w:eastAsia="pt-BR"/>
        </w:rPr>
        <w:fldChar w:fldCharType="end"/>
      </w:r>
      <w:r>
        <w:rPr>
          <w:bCs/>
          <w:sz w:val="24"/>
          <w:szCs w:val="24"/>
          <w:lang w:val="pt-BR" w:eastAsia="pt-BR"/>
        </w:rPr>
        <w:t>);</w:t>
      </w:r>
      <w:r>
        <w:rPr>
          <w:bCs/>
          <w:sz w:val="24"/>
          <w:szCs w:val="24"/>
          <w:lang w:val="pt-BR" w:eastAsia="pt-BR"/>
        </w:rPr>
        <w:t xml:space="preserve"> </w:t>
      </w:r>
      <w:r w:rsidRPr="003D6E1D">
        <w:rPr>
          <w:b/>
          <w:bCs/>
          <w:sz w:val="24"/>
          <w:szCs w:val="24"/>
          <w:lang w:val="pt-BR" w:eastAsia="pt-BR"/>
        </w:rPr>
        <w:t xml:space="preserve">DURAN, </w:t>
      </w:r>
      <w:proofErr w:type="spellStart"/>
      <w:r w:rsidRPr="003D6E1D">
        <w:rPr>
          <w:b/>
          <w:bCs/>
          <w:sz w:val="24"/>
          <w:szCs w:val="24"/>
          <w:lang w:val="pt-BR" w:eastAsia="pt-BR"/>
        </w:rPr>
        <w:t>Angela</w:t>
      </w:r>
      <w:proofErr w:type="spellEnd"/>
      <w:r w:rsidRPr="003D6E1D">
        <w:rPr>
          <w:b/>
          <w:bCs/>
          <w:sz w:val="24"/>
          <w:szCs w:val="24"/>
          <w:lang w:val="pt-BR" w:eastAsia="pt-BR"/>
        </w:rPr>
        <w:t xml:space="preserve"> da Cruz²</w:t>
      </w:r>
      <w:r>
        <w:rPr>
          <w:b/>
          <w:bCs/>
          <w:sz w:val="24"/>
          <w:szCs w:val="24"/>
          <w:lang w:val="pt-BR" w:eastAsia="pt-BR"/>
        </w:rPr>
        <w:t xml:space="preserve"> </w:t>
      </w:r>
      <w:r>
        <w:rPr>
          <w:b/>
          <w:bCs/>
          <w:sz w:val="24"/>
          <w:szCs w:val="24"/>
          <w:lang w:val="pt-BR" w:eastAsia="pt-BR"/>
        </w:rPr>
        <w:t>(</w:t>
      </w:r>
      <w:hyperlink r:id="rId9" w:history="1">
        <w:r w:rsidRPr="00FA74E7">
          <w:rPr>
            <w:rStyle w:val="Hyperlink"/>
            <w:lang w:val="pt-BR"/>
          </w:rPr>
          <w:t>a</w:t>
        </w:r>
        <w:r w:rsidRPr="00FA74E7">
          <w:rPr>
            <w:rStyle w:val="Hyperlink"/>
            <w:lang w:val="pt-BR"/>
          </w:rPr>
          <w:t>n</w:t>
        </w:r>
        <w:r w:rsidRPr="00FA74E7">
          <w:rPr>
            <w:rStyle w:val="Hyperlink"/>
            <w:lang w:val="pt-BR"/>
          </w:rPr>
          <w:t>geladuran@uems.br</w:t>
        </w:r>
      </w:hyperlink>
      <w:r>
        <w:rPr>
          <w:lang w:val="pt-BR"/>
        </w:rPr>
        <w:t>);</w:t>
      </w:r>
    </w:p>
    <w:p w:rsidR="003D6E1D" w:rsidRPr="00584B6D" w:rsidRDefault="003D6E1D" w:rsidP="000864C6">
      <w:pPr>
        <w:widowControl/>
        <w:adjustRightInd w:val="0"/>
        <w:rPr>
          <w:b/>
          <w:bCs/>
          <w:sz w:val="24"/>
          <w:szCs w:val="24"/>
          <w:lang w:val="pt-BR" w:eastAsia="pt-BR"/>
        </w:rPr>
      </w:pPr>
    </w:p>
    <w:p w:rsidR="00ED1C89" w:rsidRPr="00ED1C89" w:rsidRDefault="00ED1C89" w:rsidP="000864C6">
      <w:pPr>
        <w:widowControl/>
        <w:adjustRightInd w:val="0"/>
        <w:rPr>
          <w:rFonts w:eastAsiaTheme="minorHAnsi"/>
          <w:sz w:val="24"/>
          <w:szCs w:val="24"/>
          <w:lang w:val="pt-BR"/>
        </w:rPr>
      </w:pPr>
      <w:proofErr w:type="gramStart"/>
      <w:r w:rsidRPr="00ED1C89">
        <w:rPr>
          <w:rFonts w:eastAsiaTheme="minorHAnsi"/>
          <w:sz w:val="24"/>
          <w:szCs w:val="24"/>
          <w:lang w:val="pt-BR"/>
        </w:rPr>
        <w:t>¹</w:t>
      </w:r>
      <w:proofErr w:type="gramEnd"/>
      <w:r w:rsidRPr="00ED1C89">
        <w:rPr>
          <w:rFonts w:eastAsiaTheme="minorHAnsi"/>
          <w:sz w:val="24"/>
          <w:szCs w:val="24"/>
          <w:lang w:val="pt-BR"/>
        </w:rPr>
        <w:t xml:space="preserve"> Discente do curso de Direito da UEMS – Paranaíba;</w:t>
      </w:r>
    </w:p>
    <w:p w:rsidR="00ED1C89" w:rsidRDefault="00ED1C89" w:rsidP="000864C6">
      <w:pPr>
        <w:widowControl/>
        <w:adjustRightInd w:val="0"/>
        <w:rPr>
          <w:rFonts w:eastAsiaTheme="minorHAnsi"/>
          <w:sz w:val="24"/>
          <w:szCs w:val="24"/>
          <w:lang w:val="pt-BR"/>
        </w:rPr>
      </w:pPr>
      <w:proofErr w:type="gramStart"/>
      <w:r w:rsidRPr="00ED1C89">
        <w:rPr>
          <w:rFonts w:eastAsiaTheme="minorHAnsi"/>
          <w:sz w:val="24"/>
          <w:szCs w:val="24"/>
          <w:lang w:val="pt-BR"/>
        </w:rPr>
        <w:t>²</w:t>
      </w:r>
      <w:proofErr w:type="gramEnd"/>
      <w:r w:rsidRPr="00ED1C89">
        <w:rPr>
          <w:rFonts w:eastAsiaTheme="minorHAnsi"/>
          <w:sz w:val="24"/>
          <w:szCs w:val="24"/>
          <w:lang w:val="pt-BR"/>
        </w:rPr>
        <w:t xml:space="preserve"> Docente do curso de</w:t>
      </w:r>
      <w:r w:rsidRPr="00ED1C89">
        <w:rPr>
          <w:rFonts w:eastAsiaTheme="minorHAnsi"/>
          <w:sz w:val="24"/>
          <w:szCs w:val="24"/>
          <w:lang w:val="pt-BR"/>
        </w:rPr>
        <w:t xml:space="preserve"> Direito da UEMS – Paranaíba;</w:t>
      </w:r>
    </w:p>
    <w:p w:rsidR="00ED1C89" w:rsidRPr="00ED1C89" w:rsidRDefault="00ED1C89" w:rsidP="000864C6">
      <w:pPr>
        <w:widowControl/>
        <w:adjustRightInd w:val="0"/>
        <w:rPr>
          <w:rFonts w:eastAsiaTheme="minorHAnsi"/>
          <w:sz w:val="24"/>
          <w:szCs w:val="24"/>
          <w:lang w:val="pt-BR"/>
        </w:rPr>
      </w:pPr>
    </w:p>
    <w:p w:rsidR="003D2939" w:rsidRPr="003D2939" w:rsidRDefault="007341EA" w:rsidP="003D2939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val="pt-BR"/>
        </w:rPr>
        <w:t>A pres</w:t>
      </w:r>
      <w:r w:rsidR="00D241BB">
        <w:rPr>
          <w:rFonts w:eastAsiaTheme="minorHAnsi"/>
          <w:sz w:val="24"/>
          <w:szCs w:val="24"/>
          <w:lang w:val="pt-BR"/>
        </w:rPr>
        <w:t xml:space="preserve">ente pesquisa buscou analisar o pensamento Arendtiano, </w:t>
      </w:r>
      <w:r w:rsidR="00775F51">
        <w:rPr>
          <w:rFonts w:eastAsiaTheme="minorHAnsi"/>
          <w:sz w:val="24"/>
          <w:szCs w:val="24"/>
          <w:lang w:val="pt-BR"/>
        </w:rPr>
        <w:t>que nos traduz que a</w:t>
      </w:r>
      <w:r w:rsidR="00B31218" w:rsidRPr="00B31218">
        <w:rPr>
          <w:rFonts w:eastAsiaTheme="minorHAnsi"/>
          <w:sz w:val="24"/>
          <w:szCs w:val="24"/>
          <w:lang w:val="pt-BR"/>
        </w:rPr>
        <w:t xml:space="preserve"> Educação é </w:t>
      </w:r>
      <w:proofErr w:type="gramStart"/>
      <w:r w:rsidR="00B31218" w:rsidRPr="00B31218">
        <w:rPr>
          <w:rFonts w:eastAsiaTheme="minorHAnsi"/>
          <w:sz w:val="24"/>
          <w:szCs w:val="24"/>
          <w:lang w:val="pt-BR"/>
        </w:rPr>
        <w:t>a</w:t>
      </w:r>
      <w:proofErr w:type="gramEnd"/>
      <w:r w:rsidR="00B31218" w:rsidRPr="00B31218">
        <w:rPr>
          <w:rFonts w:eastAsiaTheme="minorHAnsi"/>
          <w:sz w:val="24"/>
          <w:szCs w:val="24"/>
          <w:lang w:val="pt-BR"/>
        </w:rPr>
        <w:t xml:space="preserve"> base de uma so</w:t>
      </w:r>
      <w:r w:rsidR="00D241BB">
        <w:rPr>
          <w:rFonts w:eastAsiaTheme="minorHAnsi"/>
          <w:sz w:val="24"/>
          <w:szCs w:val="24"/>
          <w:lang w:val="pt-BR"/>
        </w:rPr>
        <w:t>ciedade sólida e desenvolvida, pois é</w:t>
      </w:r>
      <w:r w:rsidR="00B31218" w:rsidRPr="00B31218">
        <w:rPr>
          <w:rFonts w:eastAsiaTheme="minorHAnsi"/>
          <w:sz w:val="24"/>
          <w:szCs w:val="24"/>
          <w:lang w:val="pt-BR"/>
        </w:rPr>
        <w:t xml:space="preserve"> a partir dela que inserimos desde crianças pessoas no conte</w:t>
      </w:r>
      <w:r w:rsidR="00D241BB">
        <w:rPr>
          <w:rFonts w:eastAsiaTheme="minorHAnsi"/>
          <w:sz w:val="24"/>
          <w:szCs w:val="24"/>
          <w:lang w:val="pt-BR"/>
        </w:rPr>
        <w:t>xto e vivência do mundo, além de</w:t>
      </w:r>
      <w:r w:rsidR="00B31218" w:rsidRPr="00B31218">
        <w:rPr>
          <w:rFonts w:eastAsiaTheme="minorHAnsi"/>
          <w:sz w:val="24"/>
          <w:szCs w:val="24"/>
          <w:lang w:val="pt-BR"/>
        </w:rPr>
        <w:t xml:space="preserve"> conhecimento universal proporciona</w:t>
      </w:r>
      <w:r w:rsidR="00D241BB">
        <w:rPr>
          <w:rFonts w:eastAsiaTheme="minorHAnsi"/>
          <w:sz w:val="24"/>
          <w:szCs w:val="24"/>
          <w:lang w:val="pt-BR"/>
        </w:rPr>
        <w:t>ndo</w:t>
      </w:r>
      <w:r w:rsidR="00B31218" w:rsidRPr="00B31218">
        <w:rPr>
          <w:rFonts w:eastAsiaTheme="minorHAnsi"/>
          <w:sz w:val="24"/>
          <w:szCs w:val="24"/>
          <w:lang w:val="pt-BR"/>
        </w:rPr>
        <w:t xml:space="preserve"> um polimento social ao ser humano, </w:t>
      </w:r>
      <w:r w:rsidR="00D241BB">
        <w:rPr>
          <w:rFonts w:eastAsiaTheme="minorHAnsi"/>
          <w:sz w:val="24"/>
          <w:szCs w:val="24"/>
          <w:lang w:val="pt-BR"/>
        </w:rPr>
        <w:t xml:space="preserve">nos </w:t>
      </w:r>
      <w:r w:rsidR="00B31218" w:rsidRPr="00B31218">
        <w:rPr>
          <w:rFonts w:eastAsiaTheme="minorHAnsi"/>
          <w:sz w:val="24"/>
          <w:szCs w:val="24"/>
          <w:lang w:val="pt-BR"/>
        </w:rPr>
        <w:t>auxilia na construção do seu espírito crítico e fornece os instrumentos, habilidades e competências para exercer a humanidade do ser humano. Os Direitos Humanos (DH) e a Educação para os Direitos Humanos (EDH) são essenciais para uma formação, que tem como objetivo concretizar a justiça social tornando-se nítido que tais disciplinas são indispensáveis para uma formação de profissionais qualificados nas mais diversificadas áreas. Diante disso nada melhor que analisar o pensamento Arendtiano acerca da EDH.  Para melhor entender seu pensamento é importante abordar brevemente sua trajetória: Foi uma importante filósofa e teórica política na Alemanha judaica, considerada uma das pensadoras mais importantes do século XX, suas obras se destacam pela análise e crítica que combatia aos regimes totalitários e à violência social. Em sua obra “Entre o passado e o Futuro” aborda a relação entre a educação e a política. Doravante construiremos um panorama acerca do pensamento de Hannah sobre Educação e Educação para Direitos Humanos usando suas teorias como instrumento de estudo e sintetizando suas principais teses pa</w:t>
      </w:r>
      <w:r w:rsidR="00D241BB">
        <w:rPr>
          <w:rFonts w:eastAsiaTheme="minorHAnsi"/>
          <w:sz w:val="24"/>
          <w:szCs w:val="24"/>
          <w:lang w:val="pt-BR"/>
        </w:rPr>
        <w:t>ra ser utilizada na</w:t>
      </w:r>
      <w:r w:rsidR="00B31218" w:rsidRPr="00B31218">
        <w:rPr>
          <w:rFonts w:eastAsiaTheme="minorHAnsi"/>
          <w:sz w:val="24"/>
          <w:szCs w:val="24"/>
          <w:lang w:val="pt-BR"/>
        </w:rPr>
        <w:t xml:space="preserve"> área educacional, deixando evidente a importância da instrução de profissionais com conhecimentos educacionais e humanísticos nas diversas áreas do saber como no curso de direito, visto que a Universidade Estadual de Mato Grosso do Sul no campus de Paranaíba prioriza o ensino humanístico em sua graduação.</w:t>
      </w:r>
      <w:r w:rsidR="003D2939" w:rsidRPr="003D2939">
        <w:rPr>
          <w:sz w:val="24"/>
          <w:szCs w:val="24"/>
        </w:rPr>
        <w:t xml:space="preserve"> </w:t>
      </w:r>
      <w:r w:rsidR="003D2939" w:rsidRPr="003D2939">
        <w:rPr>
          <w:rFonts w:eastAsiaTheme="minorHAnsi"/>
          <w:sz w:val="24"/>
          <w:szCs w:val="24"/>
        </w:rPr>
        <w:t>A presente pesquisa utilizou como procedimento metodológico a pesquisa bibliográfica</w:t>
      </w:r>
      <w:r w:rsidR="003D2939">
        <w:rPr>
          <w:rFonts w:eastAsiaTheme="minorHAnsi"/>
          <w:sz w:val="24"/>
          <w:szCs w:val="24"/>
        </w:rPr>
        <w:t xml:space="preserve"> e</w:t>
      </w:r>
      <w:r w:rsidR="003D2939" w:rsidRPr="003D2939">
        <w:rPr>
          <w:rFonts w:eastAsiaTheme="minorHAnsi"/>
          <w:sz w:val="24"/>
          <w:szCs w:val="24"/>
        </w:rPr>
        <w:t xml:space="preserve"> documental para assim extrair os conteúdos necessários ao desenvolv</w:t>
      </w:r>
      <w:r w:rsidR="003D2939">
        <w:rPr>
          <w:rFonts w:eastAsiaTheme="minorHAnsi"/>
          <w:sz w:val="24"/>
          <w:szCs w:val="24"/>
        </w:rPr>
        <w:t>imento do tema proposto.  Dessa</w:t>
      </w:r>
      <w:r w:rsidR="003D2939" w:rsidRPr="003D2939">
        <w:rPr>
          <w:rFonts w:eastAsiaTheme="minorHAnsi"/>
          <w:sz w:val="24"/>
          <w:szCs w:val="24"/>
        </w:rPr>
        <w:t xml:space="preserve"> forma, para atingir o objetivo final, foi empregado o método dedutivo-indutivo: com a finalidade de analisar </w:t>
      </w:r>
      <w:r w:rsidR="003D2939">
        <w:rPr>
          <w:rFonts w:eastAsiaTheme="minorHAnsi"/>
          <w:sz w:val="24"/>
          <w:szCs w:val="24"/>
        </w:rPr>
        <w:t xml:space="preserve">a obra Entre o Passado e o Futuro da referida autora, para melhor entender os conceitos acerca da Educação para os Direitos Humanos. </w:t>
      </w:r>
      <w:r w:rsidR="003D2939">
        <w:rPr>
          <w:rFonts w:eastAsiaTheme="minorHAnsi"/>
          <w:sz w:val="24"/>
          <w:szCs w:val="24"/>
          <w:lang w:val="pt-BR"/>
        </w:rPr>
        <w:t xml:space="preserve">Perante o exposto </w:t>
      </w:r>
      <w:r w:rsidR="003D2939" w:rsidRPr="003D2939">
        <w:rPr>
          <w:rFonts w:eastAsiaTheme="minorHAnsi"/>
          <w:sz w:val="24"/>
          <w:szCs w:val="24"/>
          <w:lang w:val="pt-BR"/>
        </w:rPr>
        <w:t>a pesquisa se mostra relevante não</w:t>
      </w:r>
      <w:r w:rsidR="00342DA0">
        <w:rPr>
          <w:rFonts w:eastAsiaTheme="minorHAnsi"/>
          <w:sz w:val="24"/>
          <w:szCs w:val="24"/>
          <w:lang w:val="pt-BR"/>
        </w:rPr>
        <w:t xml:space="preserve"> apenas</w:t>
      </w:r>
      <w:r w:rsidR="003D2939" w:rsidRPr="003D2939">
        <w:rPr>
          <w:rFonts w:eastAsiaTheme="minorHAnsi"/>
          <w:sz w:val="24"/>
          <w:szCs w:val="24"/>
          <w:lang w:val="pt-BR"/>
        </w:rPr>
        <w:t xml:space="preserve"> no âmbito jurídico, mas também no âmbito social, </w:t>
      </w:r>
      <w:r w:rsidR="00342DA0">
        <w:rPr>
          <w:rFonts w:eastAsiaTheme="minorHAnsi"/>
          <w:sz w:val="24"/>
          <w:szCs w:val="24"/>
          <w:lang w:val="pt-BR"/>
        </w:rPr>
        <w:t xml:space="preserve">visto </w:t>
      </w:r>
      <w:r w:rsidR="003D2939" w:rsidRPr="003D2939">
        <w:rPr>
          <w:rFonts w:eastAsiaTheme="minorHAnsi"/>
          <w:sz w:val="24"/>
          <w:szCs w:val="24"/>
          <w:lang w:val="pt-BR"/>
        </w:rPr>
        <w:t>que</w:t>
      </w:r>
      <w:r w:rsidR="00342DA0">
        <w:rPr>
          <w:rFonts w:eastAsiaTheme="minorHAnsi"/>
          <w:sz w:val="24"/>
          <w:szCs w:val="24"/>
          <w:lang w:val="pt-BR"/>
        </w:rPr>
        <w:t xml:space="preserve"> a efetividade da Educação para os Direitos Humanos </w:t>
      </w:r>
      <w:r w:rsidR="003D2939" w:rsidRPr="003D2939">
        <w:rPr>
          <w:rFonts w:eastAsiaTheme="minorHAnsi"/>
          <w:sz w:val="24"/>
          <w:szCs w:val="24"/>
          <w:lang w:val="pt-BR"/>
        </w:rPr>
        <w:t>é uma importante forma de</w:t>
      </w:r>
      <w:r w:rsidR="00342DA0">
        <w:rPr>
          <w:rFonts w:eastAsiaTheme="minorHAnsi"/>
          <w:sz w:val="24"/>
          <w:szCs w:val="24"/>
          <w:lang w:val="pt-BR"/>
        </w:rPr>
        <w:t xml:space="preserve"> alcançarmos</w:t>
      </w:r>
      <w:r w:rsidR="003D2939" w:rsidRPr="003D2939">
        <w:rPr>
          <w:rFonts w:eastAsiaTheme="minorHAnsi"/>
          <w:sz w:val="24"/>
          <w:szCs w:val="24"/>
          <w:lang w:val="pt-BR"/>
        </w:rPr>
        <w:t xml:space="preserve">, </w:t>
      </w:r>
      <w:r w:rsidR="00342DA0">
        <w:rPr>
          <w:rFonts w:eastAsiaTheme="minorHAnsi"/>
          <w:sz w:val="24"/>
          <w:szCs w:val="24"/>
          <w:lang w:val="pt-BR"/>
        </w:rPr>
        <w:t>a efetividade da justiça social e caminhar para um mundo com mais equidade.</w:t>
      </w:r>
    </w:p>
    <w:p w:rsidR="000864C6" w:rsidRDefault="000864C6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:rsidR="00927320" w:rsidRPr="00EE49FA" w:rsidRDefault="00927320" w:rsidP="000C3B3F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775F51" w:rsidRPr="00B31218">
        <w:rPr>
          <w:sz w:val="24"/>
          <w:szCs w:val="24"/>
          <w:lang w:eastAsia="pt-BR"/>
        </w:rPr>
        <w:t>Educação Em Direitos Humanos, Hannah Arendt, Formação</w:t>
      </w:r>
      <w:r w:rsidR="00775F51" w:rsidRPr="00E13FFB">
        <w:rPr>
          <w:b/>
          <w:sz w:val="24"/>
          <w:szCs w:val="24"/>
          <w:lang w:eastAsia="pt-BR"/>
        </w:rPr>
        <w:t>.</w:t>
      </w:r>
    </w:p>
    <w:p w:rsidR="00091B8E" w:rsidRDefault="003871E5" w:rsidP="004363CA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BA12E6">
        <w:rPr>
          <w:bCs/>
          <w:color w:val="000000"/>
          <w:sz w:val="24"/>
          <w:szCs w:val="24"/>
          <w:lang w:val="pt-BR" w:eastAsia="pt-BR"/>
        </w:rPr>
        <w:t>Ao</w:t>
      </w:r>
      <w:r w:rsidR="00BA12E6" w:rsidRPr="00BA12E6">
        <w:t xml:space="preserve"> </w:t>
      </w:r>
      <w:r w:rsidR="00BA12E6" w:rsidRPr="00BA12E6">
        <w:rPr>
          <w:bCs/>
          <w:color w:val="000000"/>
          <w:sz w:val="24"/>
          <w:szCs w:val="24"/>
          <w:lang w:val="pt-BR" w:eastAsia="pt-BR"/>
        </w:rPr>
        <w:t>Programa Institucional de Bolsas de Iniciação Científica</w:t>
      </w:r>
      <w:r w:rsidR="00BA12E6">
        <w:rPr>
          <w:bCs/>
          <w:color w:val="000000"/>
          <w:sz w:val="24"/>
          <w:szCs w:val="24"/>
          <w:lang w:val="pt-BR" w:eastAsia="pt-BR"/>
        </w:rPr>
        <w:t xml:space="preserve"> (PIBIC) pela concessão da</w:t>
      </w:r>
      <w:r w:rsidR="000864C6">
        <w:rPr>
          <w:bCs/>
          <w:color w:val="000000"/>
          <w:sz w:val="24"/>
          <w:szCs w:val="24"/>
          <w:lang w:val="pt-BR" w:eastAsia="pt-BR"/>
        </w:rPr>
        <w:t xml:space="preserve"> bolsa </w:t>
      </w:r>
      <w:r w:rsidR="00BA12E6">
        <w:rPr>
          <w:bCs/>
          <w:color w:val="000000"/>
          <w:sz w:val="24"/>
          <w:szCs w:val="24"/>
          <w:lang w:val="pt-BR" w:eastAsia="pt-BR"/>
        </w:rPr>
        <w:t xml:space="preserve">de Iniciação Científica </w:t>
      </w:r>
      <w:r w:rsidR="00B31218">
        <w:rPr>
          <w:bCs/>
          <w:color w:val="000000"/>
          <w:sz w:val="24"/>
          <w:szCs w:val="24"/>
          <w:lang w:val="pt-BR" w:eastAsia="pt-BR"/>
        </w:rPr>
        <w:t>a</w:t>
      </w:r>
      <w:r w:rsidR="00584B6D">
        <w:rPr>
          <w:bCs/>
          <w:color w:val="000000"/>
          <w:sz w:val="24"/>
          <w:szCs w:val="24"/>
          <w:lang w:eastAsia="pt-BR"/>
        </w:rPr>
        <w:t xml:space="preserve"> Ester Santos Vago</w:t>
      </w:r>
      <w:r w:rsidR="000864C6">
        <w:rPr>
          <w:bCs/>
          <w:color w:val="000000"/>
          <w:sz w:val="24"/>
          <w:szCs w:val="24"/>
          <w:lang w:eastAsia="pt-BR"/>
        </w:rPr>
        <w:t>.</w:t>
      </w:r>
      <w:r w:rsidR="00BA12E6">
        <w:rPr>
          <w:bCs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sectPr w:rsidR="00091B8E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9C" w:rsidRDefault="00EE7D9C" w:rsidP="00B67667">
      <w:r>
        <w:separator/>
      </w:r>
    </w:p>
  </w:endnote>
  <w:endnote w:type="continuationSeparator" w:id="0">
    <w:p w:rsidR="00EE7D9C" w:rsidRDefault="00EE7D9C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CA1C010" wp14:editId="4452141B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9C" w:rsidRDefault="00EE7D9C" w:rsidP="00B67667">
      <w:r>
        <w:separator/>
      </w:r>
    </w:p>
  </w:footnote>
  <w:footnote w:type="continuationSeparator" w:id="0">
    <w:p w:rsidR="00EE7D9C" w:rsidRDefault="00EE7D9C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2B7DF35D" wp14:editId="19EE0E27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E2"/>
    <w:rsid w:val="000070A4"/>
    <w:rsid w:val="00025C25"/>
    <w:rsid w:val="000864C6"/>
    <w:rsid w:val="00091B8E"/>
    <w:rsid w:val="000C3B3F"/>
    <w:rsid w:val="001855A0"/>
    <w:rsid w:val="001F65B7"/>
    <w:rsid w:val="00252329"/>
    <w:rsid w:val="002C1826"/>
    <w:rsid w:val="002F719E"/>
    <w:rsid w:val="00342DA0"/>
    <w:rsid w:val="003871E5"/>
    <w:rsid w:val="003977CE"/>
    <w:rsid w:val="003D2939"/>
    <w:rsid w:val="003D6E1D"/>
    <w:rsid w:val="004363CA"/>
    <w:rsid w:val="00460CC7"/>
    <w:rsid w:val="00474519"/>
    <w:rsid w:val="00560CB7"/>
    <w:rsid w:val="00584B6D"/>
    <w:rsid w:val="005B36D7"/>
    <w:rsid w:val="005F0791"/>
    <w:rsid w:val="00623719"/>
    <w:rsid w:val="00624105"/>
    <w:rsid w:val="00653792"/>
    <w:rsid w:val="006970EB"/>
    <w:rsid w:val="006A3BAC"/>
    <w:rsid w:val="006C22B2"/>
    <w:rsid w:val="006D747A"/>
    <w:rsid w:val="007341EA"/>
    <w:rsid w:val="00760397"/>
    <w:rsid w:val="0076064E"/>
    <w:rsid w:val="00766741"/>
    <w:rsid w:val="00775F51"/>
    <w:rsid w:val="00796CED"/>
    <w:rsid w:val="00813D30"/>
    <w:rsid w:val="00847B24"/>
    <w:rsid w:val="00862F04"/>
    <w:rsid w:val="0086460A"/>
    <w:rsid w:val="008F6CF9"/>
    <w:rsid w:val="00927320"/>
    <w:rsid w:val="00931E70"/>
    <w:rsid w:val="009C4BED"/>
    <w:rsid w:val="009D6BE2"/>
    <w:rsid w:val="00AB39C5"/>
    <w:rsid w:val="00AC47A8"/>
    <w:rsid w:val="00B31218"/>
    <w:rsid w:val="00B65A9C"/>
    <w:rsid w:val="00B67667"/>
    <w:rsid w:val="00B8139A"/>
    <w:rsid w:val="00B84CFC"/>
    <w:rsid w:val="00BA12E6"/>
    <w:rsid w:val="00CA323D"/>
    <w:rsid w:val="00CB3464"/>
    <w:rsid w:val="00CF1E94"/>
    <w:rsid w:val="00CF342D"/>
    <w:rsid w:val="00D241BB"/>
    <w:rsid w:val="00D41017"/>
    <w:rsid w:val="00D62055"/>
    <w:rsid w:val="00DA18E0"/>
    <w:rsid w:val="00DD5B38"/>
    <w:rsid w:val="00E13FFB"/>
    <w:rsid w:val="00E504EE"/>
    <w:rsid w:val="00EB067D"/>
    <w:rsid w:val="00ED1C89"/>
    <w:rsid w:val="00EE49FA"/>
    <w:rsid w:val="00EE7D9C"/>
    <w:rsid w:val="00F3719B"/>
    <w:rsid w:val="00F62684"/>
    <w:rsid w:val="00F64EAB"/>
    <w:rsid w:val="00F774F4"/>
    <w:rsid w:val="00FB1CF3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Default">
    <w:name w:val="Default"/>
    <w:rsid w:val="00862F0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84B6D"/>
    <w:pPr>
      <w:widowControl/>
      <w:autoSpaceDE/>
      <w:autoSpaceDN/>
    </w:pPr>
    <w:rPr>
      <w:rFonts w:ascii="Cambria" w:eastAsia="Cambria" w:hAnsi="Cambria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4B6D"/>
    <w:rPr>
      <w:rFonts w:ascii="Cambria" w:eastAsia="Cambria" w:hAnsi="Cambria" w:cs="Times New Roman"/>
      <w:sz w:val="20"/>
      <w:szCs w:val="20"/>
      <w:lang w:val="pt-BR"/>
    </w:rPr>
  </w:style>
  <w:style w:type="character" w:styleId="Refdenotaderodap">
    <w:name w:val="footnote reference"/>
    <w:uiPriority w:val="99"/>
    <w:unhideWhenUsed/>
    <w:rsid w:val="00584B6D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3D6E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Default">
    <w:name w:val="Default"/>
    <w:rsid w:val="00862F0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84B6D"/>
    <w:pPr>
      <w:widowControl/>
      <w:autoSpaceDE/>
      <w:autoSpaceDN/>
    </w:pPr>
    <w:rPr>
      <w:rFonts w:ascii="Cambria" w:eastAsia="Cambria" w:hAnsi="Cambria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4B6D"/>
    <w:rPr>
      <w:rFonts w:ascii="Cambria" w:eastAsia="Cambria" w:hAnsi="Cambria" w:cs="Times New Roman"/>
      <w:sz w:val="20"/>
      <w:szCs w:val="20"/>
      <w:lang w:val="pt-BR"/>
    </w:rPr>
  </w:style>
  <w:style w:type="character" w:styleId="Refdenotaderodap">
    <w:name w:val="footnote reference"/>
    <w:uiPriority w:val="99"/>
    <w:unhideWhenUsed/>
    <w:rsid w:val="00584B6D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3D6E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geladuran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A6F3-5F52-4CDC-BD6C-F26B93E1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Vago</dc:creator>
  <cp:lastModifiedBy>Ester Vago</cp:lastModifiedBy>
  <cp:revision>10</cp:revision>
  <cp:lastPrinted>2021-09-02T23:28:00Z</cp:lastPrinted>
  <dcterms:created xsi:type="dcterms:W3CDTF">2021-09-02T22:46:00Z</dcterms:created>
  <dcterms:modified xsi:type="dcterms:W3CDTF">2021-09-30T00:36:00Z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