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99E1" w14:textId="77777777" w:rsidR="00DC1461" w:rsidRPr="00DC1461" w:rsidRDefault="00DC1461" w:rsidP="00DC1461">
      <w:pPr>
        <w:spacing w:after="158" w:line="360" w:lineRule="auto"/>
        <w:jc w:val="center"/>
        <w:rPr>
          <w:sz w:val="24"/>
          <w:szCs w:val="24"/>
        </w:rPr>
      </w:pPr>
      <w:r w:rsidRPr="00DC1461">
        <w:rPr>
          <w:b/>
          <w:sz w:val="24"/>
          <w:szCs w:val="24"/>
        </w:rPr>
        <w:t xml:space="preserve">CIRCULAÇÃO TERRITORIAL E NOVAS LÓGICAS TERRITORIAIS NO CORREDOR BIOCEÂNICO EM MATO GROSSO DO SUL </w:t>
      </w:r>
    </w:p>
    <w:p w14:paraId="0F089F7C" w14:textId="77777777" w:rsidR="00CF1E94" w:rsidRPr="00F774F4" w:rsidRDefault="00CF1E94" w:rsidP="007C6282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14:paraId="58DB1E07" w14:textId="77777777" w:rsidR="00F62684" w:rsidRPr="00AF05DB" w:rsidRDefault="00F62684" w:rsidP="007C6282">
      <w:pPr>
        <w:spacing w:line="360" w:lineRule="auto"/>
        <w:jc w:val="both"/>
        <w:rPr>
          <w:bCs/>
        </w:rPr>
      </w:pPr>
      <w:r w:rsidRPr="00AF05DB">
        <w:rPr>
          <w:b/>
          <w:bCs/>
        </w:rPr>
        <w:t>Instituição</w:t>
      </w:r>
      <w:r w:rsidRPr="00AF05DB">
        <w:rPr>
          <w:bCs/>
        </w:rPr>
        <w:t xml:space="preserve">: </w:t>
      </w:r>
      <w:r w:rsidR="00C27651" w:rsidRPr="00AF05DB">
        <w:rPr>
          <w:bCs/>
        </w:rPr>
        <w:t>Universidade Estadual de Mato Grosso do Sul</w:t>
      </w:r>
    </w:p>
    <w:p w14:paraId="691BE568" w14:textId="077A407C" w:rsidR="00730B44" w:rsidRPr="00220E50" w:rsidRDefault="00F62684" w:rsidP="007C6282">
      <w:pPr>
        <w:pStyle w:val="Corpodetexto"/>
        <w:spacing w:line="360" w:lineRule="auto"/>
        <w:jc w:val="both"/>
      </w:pPr>
      <w:r w:rsidRPr="00AF05DB">
        <w:rPr>
          <w:b/>
          <w:bCs/>
        </w:rPr>
        <w:t>Área temática</w:t>
      </w:r>
      <w:r w:rsidRPr="00AF05DB">
        <w:rPr>
          <w:bCs/>
        </w:rPr>
        <w:t>:</w:t>
      </w:r>
      <w:r w:rsidR="00C27651" w:rsidRPr="00AF05DB">
        <w:rPr>
          <w:bCs/>
        </w:rPr>
        <w:t xml:space="preserve"> </w:t>
      </w:r>
      <w:r w:rsidR="00DC1461">
        <w:rPr>
          <w:sz w:val="22"/>
        </w:rPr>
        <w:t>7.06.01.00-3 – Geografia Humana. Subárea: 7.06.01.04-6 Geografia Econômica.</w:t>
      </w:r>
    </w:p>
    <w:p w14:paraId="6805F767" w14:textId="05373E67" w:rsidR="00DC1461" w:rsidRDefault="00DC1461" w:rsidP="007441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VILAS BOAS, </w:t>
      </w:r>
      <w:r>
        <w:rPr>
          <w:rFonts w:eastAsia="Calibri"/>
          <w:sz w:val="20"/>
          <w:szCs w:val="20"/>
          <w:lang w:eastAsia="zh-CN"/>
        </w:rPr>
        <w:t>Stella Amorim¹ (</w:t>
      </w:r>
      <w:hyperlink r:id="rId8" w:history="1">
        <w:r w:rsidRPr="00792890">
          <w:rPr>
            <w:rStyle w:val="Hyperlink"/>
            <w:rFonts w:eastAsia="Calibri"/>
            <w:sz w:val="20"/>
            <w:szCs w:val="20"/>
            <w:lang w:eastAsia="zh-CN"/>
          </w:rPr>
          <w:t>amorimstella0211@gmail.com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 w14:paraId="54D0E7C6" w14:textId="47F10AC7" w:rsidR="007441CB" w:rsidRPr="00252329" w:rsidRDefault="007441CB" w:rsidP="007441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252329">
        <w:rPr>
          <w:rFonts w:eastAsia="Calibri"/>
          <w:b/>
          <w:sz w:val="20"/>
          <w:szCs w:val="20"/>
          <w:lang w:eastAsia="zh-CN"/>
        </w:rPr>
        <w:t>CA</w:t>
      </w:r>
      <w:r>
        <w:rPr>
          <w:rFonts w:eastAsia="Calibri"/>
          <w:b/>
          <w:sz w:val="20"/>
          <w:szCs w:val="20"/>
          <w:lang w:eastAsia="zh-CN"/>
        </w:rPr>
        <w:t>MILO PEREIRA</w:t>
      </w:r>
      <w:r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</w:t>
      </w:r>
      <w:r w:rsidRPr="00252329">
        <w:rPr>
          <w:rFonts w:eastAsia="Calibri"/>
          <w:sz w:val="20"/>
          <w:szCs w:val="20"/>
          <w:lang w:eastAsia="zh-CN"/>
        </w:rPr>
        <w:t xml:space="preserve"> P</w:t>
      </w:r>
      <w:r>
        <w:rPr>
          <w:rFonts w:eastAsia="Calibri"/>
          <w:sz w:val="20"/>
          <w:szCs w:val="20"/>
          <w:lang w:eastAsia="zh-CN"/>
        </w:rPr>
        <w:t>aul</w:t>
      </w:r>
      <w:r w:rsidRPr="00252329">
        <w:rPr>
          <w:rFonts w:eastAsia="Calibri"/>
          <w:sz w:val="20"/>
          <w:szCs w:val="20"/>
          <w:lang w:eastAsia="zh-CN"/>
        </w:rPr>
        <w:t>a</w:t>
      </w:r>
      <w:r w:rsidRPr="00252329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52329">
        <w:rPr>
          <w:rFonts w:eastAsia="Calibri"/>
          <w:sz w:val="20"/>
          <w:szCs w:val="20"/>
          <w:lang w:eastAsia="zh-CN"/>
        </w:rPr>
        <w:t xml:space="preserve"> 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A36EDF" w:rsidRPr="00BA0A1D">
          <w:rPr>
            <w:rStyle w:val="Hyperlink"/>
            <w:rFonts w:eastAsia="Calibri"/>
            <w:sz w:val="20"/>
            <w:szCs w:val="20"/>
            <w:lang w:eastAsia="zh-CN"/>
          </w:rPr>
          <w:t>apaulacape@uems.com</w:t>
        </w:r>
      </w:hyperlink>
      <w:r w:rsidRPr="00252329">
        <w:rPr>
          <w:rFonts w:eastAsia="Calibri"/>
          <w:sz w:val="20"/>
          <w:szCs w:val="20"/>
          <w:lang w:eastAsia="zh-CN"/>
        </w:rPr>
        <w:t>);</w:t>
      </w:r>
    </w:p>
    <w:p w14:paraId="482761C4" w14:textId="77777777" w:rsidR="007441CB" w:rsidRDefault="007441CB" w:rsidP="007C6282">
      <w:pPr>
        <w:pStyle w:val="Corpodetexto"/>
        <w:jc w:val="both"/>
        <w:rPr>
          <w:b/>
          <w:bCs/>
          <w:sz w:val="20"/>
          <w:szCs w:val="20"/>
          <w:lang w:eastAsia="pt-BR"/>
        </w:rPr>
      </w:pPr>
    </w:p>
    <w:p w14:paraId="2753B316" w14:textId="77777777" w:rsidR="00DC1461" w:rsidRPr="00DC1461" w:rsidRDefault="00091B8E" w:rsidP="00DC1461">
      <w:pPr>
        <w:jc w:val="both"/>
        <w:rPr>
          <w:sz w:val="24"/>
          <w:szCs w:val="24"/>
        </w:rPr>
      </w:pPr>
      <w:r w:rsidRPr="00DC1461">
        <w:rPr>
          <w:b/>
          <w:bCs/>
          <w:sz w:val="24"/>
          <w:szCs w:val="24"/>
          <w:lang w:eastAsia="pt-BR"/>
        </w:rPr>
        <w:t>RESUMO</w:t>
      </w:r>
      <w:r w:rsidR="009463B7" w:rsidRPr="00DC1461">
        <w:rPr>
          <w:b/>
          <w:bCs/>
          <w:sz w:val="24"/>
          <w:szCs w:val="24"/>
          <w:lang w:eastAsia="pt-BR"/>
        </w:rPr>
        <w:t xml:space="preserve">: </w:t>
      </w:r>
      <w:r w:rsidR="00DC1461" w:rsidRPr="00DC1461">
        <w:rPr>
          <w:sz w:val="24"/>
          <w:szCs w:val="24"/>
        </w:rPr>
        <w:t xml:space="preserve">Esta pesquisa tem como foco a analisar de que forma o Corredor Bioceânico, que liga Campo Grande aos Portos do Norte do Chile, pode promover a dinâmica da circulação territorial no estado de Mato Grosso do Sul, considerando para isso os investimentos em infraestrutura de transportes e as implicações territoriais na economia e na organização da infraestrutura de transportes. Considerando a atual lógica capitalista, a circulação se constitui como um elemento fundamental do processo de desenvolvimento econômico dos territórios que, por sua vez, precisam ser aparelhados com uma infraestrutura efetiva capaz de materializar a mobilidade geográfica do capital tão necessária à economia mundial dos fluxos. Desse modo, esta pesquisa tem como objeto de análise a infraestrutura de transportes que é fundamental para o desenvolvimento de um país que se quer promover a circulação em seu território. Entende-se, a infraestrutura de transportes como um elemento-chave para constituir um mercado interno integrado e também para ligá-lo ao mercado externo, sobretudo quando se considera a importância da viabilização do Corredor Bioceânico. Desse modo, compreende-se ainda que é vital para a eficiência de toda a economia que existam investimentos em transportes, uma vez que quando se diminuem custos e distâncias, não se criam produtos, mas sim a própria produtividade, que por sua vez, é inerente à circulação. Tem-se como base teórico-conceitual pesquisadores que discutem a temática na atualidade, tais como: Arroyo (2006), Camilo Pereira (2020), Lamoso (2009), Pádula, Fiori (2016), Santos; Silveira (2004), Silveira (2009) dentre outros. No que se refere aos procedimentos metodológicos, destacam-se a realização de levantamento de dados e bibliografias especializadas sobre o setor de transportes, análise de revistas, jornais, relatórios e informes sobre a temática do Corredor Bioceânico com foco para o Mato Grosso do Sul. Busca-se com tal pesquisa contribuir na esfera teórica e metodológica com pesquisas que se dedicam a análise destacada, de forma a divulgar os resultados desta pesquisa na tentativa de ampliar as discussões sobre a implementação do Corredor Bioceânico no estado de Mato Grosso do Sul. </w:t>
      </w:r>
    </w:p>
    <w:p w14:paraId="510A0DE3" w14:textId="77777777" w:rsidR="00DC1461" w:rsidRPr="00DC1461" w:rsidRDefault="00DC1461" w:rsidP="00DC1461">
      <w:pPr>
        <w:spacing w:after="1" w:line="360" w:lineRule="auto"/>
        <w:rPr>
          <w:sz w:val="24"/>
        </w:rPr>
      </w:pPr>
      <w:r w:rsidRPr="00DC1461">
        <w:rPr>
          <w:sz w:val="24"/>
        </w:rPr>
        <w:t xml:space="preserve"> </w:t>
      </w:r>
    </w:p>
    <w:p w14:paraId="325D75D2" w14:textId="637306F5" w:rsidR="00927320" w:rsidRDefault="00AF05DB" w:rsidP="00DC1461">
      <w:pPr>
        <w:pStyle w:val="Corpodetexto"/>
        <w:ind w:right="113"/>
        <w:jc w:val="both"/>
        <w:rPr>
          <w:b/>
        </w:rPr>
      </w:pPr>
      <w:bookmarkStart w:id="0" w:name="_GoBack"/>
      <w:r w:rsidRPr="00D14623">
        <w:rPr>
          <w:b/>
        </w:rPr>
        <w:t>PALAVRAS-CHAVE</w:t>
      </w:r>
      <w:bookmarkEnd w:id="0"/>
      <w:r>
        <w:t xml:space="preserve">: </w:t>
      </w:r>
      <w:r w:rsidR="00DC1461">
        <w:t>Rota de Integração</w:t>
      </w:r>
      <w:r w:rsidRPr="00AF05DB">
        <w:t>, Estado</w:t>
      </w:r>
      <w:r w:rsidR="007441CB">
        <w:t>,</w:t>
      </w:r>
      <w:r w:rsidRPr="00AF05DB">
        <w:t xml:space="preserve"> </w:t>
      </w:r>
      <w:r w:rsidR="00DC1461">
        <w:t>Lógicas de Circulação</w:t>
      </w:r>
    </w:p>
    <w:p w14:paraId="54418CC2" w14:textId="4BFD2DF4" w:rsidR="007C6282" w:rsidRDefault="007C6282" w:rsidP="007C6282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4AD8D430" w14:textId="77777777" w:rsidR="00B93D7E" w:rsidRDefault="00B93D7E" w:rsidP="007C6282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41EB76E9" w14:textId="54519EDC" w:rsidR="00F774F4" w:rsidRDefault="003871E5" w:rsidP="007C6282">
      <w:pPr>
        <w:jc w:val="both"/>
        <w:rPr>
          <w:sz w:val="24"/>
          <w:szCs w:val="24"/>
        </w:rPr>
      </w:pPr>
      <w:r w:rsidRPr="00B17EAE">
        <w:rPr>
          <w:b/>
          <w:bCs/>
          <w:sz w:val="24"/>
          <w:szCs w:val="24"/>
          <w:lang w:eastAsia="pt-BR"/>
        </w:rPr>
        <w:t>AGRADECIMENTOS:</w:t>
      </w:r>
      <w:r w:rsidRPr="00B17EAE">
        <w:rPr>
          <w:sz w:val="24"/>
          <w:szCs w:val="24"/>
          <w:lang w:eastAsia="pt-BR"/>
        </w:rPr>
        <w:t xml:space="preserve"> </w:t>
      </w:r>
      <w:r w:rsidR="00DC1461">
        <w:rPr>
          <w:sz w:val="24"/>
          <w:szCs w:val="24"/>
        </w:rPr>
        <w:t>A Universidade Estadual de Mato Grosso do Sul</w:t>
      </w:r>
    </w:p>
    <w:p w14:paraId="69C4D078" w14:textId="77777777" w:rsidR="00092BBE" w:rsidRPr="00F774F4" w:rsidRDefault="00092BBE" w:rsidP="007C6282">
      <w:pPr>
        <w:jc w:val="both"/>
        <w:rPr>
          <w:sz w:val="24"/>
          <w:szCs w:val="24"/>
          <w:lang w:eastAsia="pt-BR"/>
        </w:rPr>
      </w:pPr>
    </w:p>
    <w:sectPr w:rsidR="00092BBE" w:rsidRPr="00F774F4" w:rsidSect="00DC1461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8D8F9" w16cex:dateUtc="2021-08-19T17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CBEA" w14:textId="77777777" w:rsidR="00157E17" w:rsidRDefault="00157E17" w:rsidP="00B67667">
      <w:r>
        <w:separator/>
      </w:r>
    </w:p>
  </w:endnote>
  <w:endnote w:type="continuationSeparator" w:id="0">
    <w:p w14:paraId="54DE16C6" w14:textId="77777777" w:rsidR="00157E17" w:rsidRDefault="00157E17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4331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76C4984" wp14:editId="504D2E22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2E867" w14:textId="77777777" w:rsidR="00157E17" w:rsidRDefault="00157E17" w:rsidP="00B67667">
      <w:r>
        <w:separator/>
      </w:r>
    </w:p>
  </w:footnote>
  <w:footnote w:type="continuationSeparator" w:id="0">
    <w:p w14:paraId="3E40997C" w14:textId="77777777" w:rsidR="00157E17" w:rsidRDefault="00157E17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495A5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41AA275E" wp14:editId="37B50ACE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74716"/>
    <w:rsid w:val="00091B8E"/>
    <w:rsid w:val="00092BBE"/>
    <w:rsid w:val="000C3B3F"/>
    <w:rsid w:val="00110DB4"/>
    <w:rsid w:val="00157E17"/>
    <w:rsid w:val="001855A0"/>
    <w:rsid w:val="001F65B7"/>
    <w:rsid w:val="00220E50"/>
    <w:rsid w:val="00252329"/>
    <w:rsid w:val="002C1826"/>
    <w:rsid w:val="002F719E"/>
    <w:rsid w:val="00317ACC"/>
    <w:rsid w:val="003871E5"/>
    <w:rsid w:val="003977CE"/>
    <w:rsid w:val="003F6205"/>
    <w:rsid w:val="004363CA"/>
    <w:rsid w:val="00460CC7"/>
    <w:rsid w:val="005A36E2"/>
    <w:rsid w:val="005D1A0D"/>
    <w:rsid w:val="005F0791"/>
    <w:rsid w:val="00623719"/>
    <w:rsid w:val="00624105"/>
    <w:rsid w:val="00686AED"/>
    <w:rsid w:val="006A3BAC"/>
    <w:rsid w:val="006C22B2"/>
    <w:rsid w:val="007309A7"/>
    <w:rsid w:val="00730B44"/>
    <w:rsid w:val="007441CB"/>
    <w:rsid w:val="0076064E"/>
    <w:rsid w:val="00766741"/>
    <w:rsid w:val="00796CED"/>
    <w:rsid w:val="007C6282"/>
    <w:rsid w:val="00813D30"/>
    <w:rsid w:val="00847B24"/>
    <w:rsid w:val="00853AA3"/>
    <w:rsid w:val="0086460A"/>
    <w:rsid w:val="008C36FF"/>
    <w:rsid w:val="008F0957"/>
    <w:rsid w:val="008F6CF9"/>
    <w:rsid w:val="00927320"/>
    <w:rsid w:val="00931E70"/>
    <w:rsid w:val="009463B7"/>
    <w:rsid w:val="009C4BED"/>
    <w:rsid w:val="009D6BE2"/>
    <w:rsid w:val="00A33DB4"/>
    <w:rsid w:val="00A36EDF"/>
    <w:rsid w:val="00AB39C5"/>
    <w:rsid w:val="00AD7133"/>
    <w:rsid w:val="00AF05DB"/>
    <w:rsid w:val="00B023F8"/>
    <w:rsid w:val="00B17EAE"/>
    <w:rsid w:val="00B63EC6"/>
    <w:rsid w:val="00B65A9C"/>
    <w:rsid w:val="00B67667"/>
    <w:rsid w:val="00B728DE"/>
    <w:rsid w:val="00B75B3C"/>
    <w:rsid w:val="00B8139A"/>
    <w:rsid w:val="00B93D7E"/>
    <w:rsid w:val="00BC6546"/>
    <w:rsid w:val="00C27651"/>
    <w:rsid w:val="00C90865"/>
    <w:rsid w:val="00CB3464"/>
    <w:rsid w:val="00CF1E94"/>
    <w:rsid w:val="00D14623"/>
    <w:rsid w:val="00D357E1"/>
    <w:rsid w:val="00D41017"/>
    <w:rsid w:val="00DA17FE"/>
    <w:rsid w:val="00DA18E0"/>
    <w:rsid w:val="00DC1461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6A8B"/>
  <w15:docId w15:val="{CC1C84FF-2DC0-4EC5-A7CA-DE1E3C9E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10">
    <w:name w:val="Título #1_"/>
    <w:rsid w:val="00C27651"/>
    <w:rPr>
      <w:rFonts w:ascii="Arial" w:hAnsi="Arial" w:cs="Arial" w:hint="default"/>
      <w:b/>
      <w:bCs/>
      <w:strike w:val="0"/>
      <w:dstrike w:val="0"/>
      <w:sz w:val="55"/>
      <w:szCs w:val="55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0DB4"/>
    <w:rPr>
      <w:color w:val="808080"/>
      <w:shd w:val="clear" w:color="auto" w:fill="E6E6E6"/>
    </w:rPr>
  </w:style>
  <w:style w:type="paragraph" w:customStyle="1" w:styleId="Legendadatabela2">
    <w:name w:val="Legenda da tabela (2)"/>
    <w:basedOn w:val="Normal"/>
    <w:rsid w:val="00110DB4"/>
    <w:pPr>
      <w:shd w:val="clear" w:color="auto" w:fill="FFFFFF"/>
      <w:suppressAutoHyphens/>
      <w:autoSpaceDE/>
      <w:autoSpaceDN/>
      <w:spacing w:after="120" w:line="240" w:lineRule="atLeast"/>
      <w:jc w:val="both"/>
    </w:pPr>
    <w:rPr>
      <w:rFonts w:ascii="Arial" w:hAnsi="Arial" w:cs="Arial"/>
      <w:b/>
      <w:bCs/>
      <w:sz w:val="23"/>
      <w:szCs w:val="23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75B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5B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5B3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5B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5B3C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imstella021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ulacape@uems.com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BCAD-AE2E-4D76-8944-8C47196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2021-09-27T14:50:00Z</dcterms:created>
  <dcterms:modified xsi:type="dcterms:W3CDTF">2021-09-27T14:50:00Z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