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EFEITO DE PONTAS DE PULVERIZAÇÃO NA DESSECAÇÃO COM DIFERENTES HERBICIDAS ASSOCIADOS À ADJUVANTES.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PESSÔA, Guilherme Martins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(g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uilherme.pessoa180@gmail.com);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COSTA, Brenda Fernandes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</w:rPr>
        <w:t xml:space="preserve">(brendafer842@gmail.com); </w:t>
      </w:r>
      <w:r>
        <w:rPr>
          <w:rFonts w:cs="Times New Roman" w:ascii="Times New Roman" w:hAnsi="Times New Roman"/>
          <w:b/>
          <w:sz w:val="24"/>
          <w:szCs w:val="24"/>
        </w:rPr>
        <w:t>BARBOSA, Danilo Ferreira Ramires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</w:rPr>
        <w:t>(daniloframiresb@gmail.com);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ESPÍRITO SANTO, Tiago Lima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(tiagropec@hotmail.com); </w:t>
      </w:r>
      <w:r>
        <w:rPr>
          <w:rFonts w:cs="Times New Roman" w:ascii="Times New Roman" w:hAnsi="Times New Roman"/>
          <w:b/>
          <w:bCs/>
          <w:sz w:val="24"/>
          <w:szCs w:val="24"/>
        </w:rPr>
        <w:t>SANTOS, Stephany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</w:rPr>
        <w:t>(stephanysantos07@gmail.com);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MENDONÇA, Cristiane Gonçalves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(cgmendonca@uems.org.br);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tabs>
          <w:tab w:val="left" w:pos="5595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Agronomia da UEMS – Aquidauana;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Discente do Programa de Pós-Graduação da UEMS – Aquidauana;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3</w:t>
      </w:r>
      <w:r>
        <w:rPr>
          <w:rFonts w:cs="Times New Roman" w:ascii="Times New Roman" w:hAnsi="Times New Roman"/>
          <w:sz w:val="20"/>
          <w:szCs w:val="20"/>
        </w:rPr>
        <w:t>Docente do curso de Agronomia da UEMS – Aquidauana.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 eficácia de um herbicida aplicado às folhas das plantas daninhas está estreitamente relacionada à magnitude do processo de absorção, tanto para aqueles que possuam ação local (tópica) quanto para os que se translocam (sistêmicos) e exercem sua ação fitotóxica em sítios específicos distantes do ponto de absorção. Os herbicidas glyphosate e trifluralina são bastante utilizados em escala comercial, inclusive no sistema de plantio direto, quanto as pontas de aplicação são desenhadas para misturarem a calda ao ar. Assim, as gotas com ar ficam maiores reduzindo os riscos de deriva. Por meio do referido trabalho buscou-se avaliar os efeitos de pontas de pulverização na dessecação de pré-plantio da comunidade infestante com herbicidas associados à adjuvantes. O trabalho foi conduzido na área experimental da Unidade de Aquidauana. na UEMS. O delineamento experimental foi em esquema fatorial (2x2x4)+1, sendo duas pontas de pulverização X dois herbicidas X três adjuvantes e sem adjuvante com adição de uma testemunha, em blocos inteiramente casualizados (DBC), com 5 blocos. As aplicações das caldas de pulverização foram realizadas com auxílio de pulverizador de pesquisa, pressurizado com CO</w:t>
      </w:r>
      <w:r>
        <w:rPr>
          <w:rFonts w:cs="Times New Roman" w:ascii="Times New Roman" w:hAnsi="Times New Roman"/>
          <w:sz w:val="24"/>
          <w:szCs w:val="24"/>
          <w:vertAlign w:val="subscript"/>
        </w:rPr>
        <w:t xml:space="preserve">2 </w:t>
      </w:r>
      <w:r>
        <w:rPr>
          <w:rFonts w:cs="Times New Roman" w:ascii="Times New Roman" w:hAnsi="Times New Roman"/>
          <w:sz w:val="24"/>
          <w:szCs w:val="24"/>
        </w:rPr>
        <w:t>e equipado com as pontas de pulverização determinadas pelo tratamento (TT 110 02 e AIXR 110 03). Durante as aplicações foram monitoradas as condições ambientais. As avaliações realizadas foram porcentagem de controle, atribuindo notas de avaliação visual, sendo, 100% para morte completa e 0% nenhum controle, que foram comparados a testemunha sem a aplicação de herbicidas e adjuvantes. Também foi a avaliada da massa seca da comunidade infestante aos 28 dias após a aplicação. Os dados foram submetidos à análises estatísticas. Foram determinadas as distribuições para cada parâmetros, em seguida os dados foram submetidos à análise de variância pelo Teste F e as médias foram comparadas pelo teste de Tukey à 5% de probabilidade. Os resultados estão sendo tabulados e discutidos.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lang w:val="pt-PT"/>
        </w:rPr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r>
        <w:rPr>
          <w:rFonts w:cs="Times New Roman" w:ascii="Times New Roman" w:hAnsi="Times New Roman"/>
          <w:sz w:val="24"/>
          <w:lang w:val="pt-PT"/>
        </w:rPr>
        <w:t xml:space="preserve">pontas de pulverização, comunidade infestante, </w:t>
      </w:r>
      <w:r>
        <w:rPr>
          <w:rFonts w:cs="Times New Roman" w:ascii="Times New Roman" w:hAnsi="Times New Roman"/>
          <w:sz w:val="24"/>
        </w:rPr>
        <w:t>herbicidas e</w:t>
      </w:r>
      <w:r>
        <w:rPr>
          <w:rFonts w:cs="Times New Roman" w:ascii="Times New Roman" w:hAnsi="Times New Roman"/>
          <w:sz w:val="24"/>
          <w:lang w:val="pt-PT"/>
        </w:rPr>
        <w:t xml:space="preserve"> adjuvantes.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Ao Conselho Nacional de Desenvolvimento Científico e Tecnológico (CNPq) pela concessão de bolsa de iniciação científica ao primeiro autor.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0" distR="0">
          <wp:extent cx="7562850" cy="147637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7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Fontepargpadro5" w:customStyle="1">
    <w:name w:val="Fonte parág. padrão5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Pr/>
  </w:style>
  <w:style w:type="character" w:styleId="FooterChar" w:customStyle="1">
    <w:name w:val="Footer Char"/>
    <w:basedOn w:val="Fontepargpadro5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LibreOffice/5.1.5.2$Windows_X86_64 LibreOffice_project/7a864d8825610a8c07cfc3bc01dd4fce6a9447e5</Application>
  <Pages>1</Pages>
  <Words>442</Words>
  <CharactersWithSpaces>2391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2019-07-15T21:35:00Z</dcterms:created>
  <dc:creator>Leticia Horbach Gonçalves</dc:creator>
  <dc:description/>
  <dc:language>pt-BR</dc:language>
  <cp:lastModifiedBy>Guilherme Martins Pessôa</cp:lastModifiedBy>
  <cp:lastPrinted>2017-07-04T13:14:00Z</cp:lastPrinted>
  <dcterms:modified xsi:type="dcterms:W3CDTF">2019-07-15T21:37:00Z</dcterms:modified>
  <cp:revision>3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