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jc w:val="center"/>
        <w:rPr>
          <w:rFonts w:ascii="Times New Roman" w:hAnsi="Times New Roman" w:eastAsia="Calibri" w:cs="Times New Roman"/>
          <w:b/>
          <w:b/>
          <w:bCs/>
          <w:sz w:val="24"/>
          <w:szCs w:val="24"/>
        </w:rPr>
      </w:pPr>
      <w:r>
        <w:rPr>
          <w:rFonts w:eastAsia="Calibri" w:cs="Times New Roman" w:ascii="Times New Roman" w:hAnsi="Times New Roman"/>
          <w:b/>
          <w:bCs/>
          <w:sz w:val="24"/>
          <w:szCs w:val="24"/>
        </w:rPr>
      </w:r>
    </w:p>
    <w:p>
      <w:pPr>
        <w:pStyle w:val="Normal"/>
        <w:spacing w:lineRule="auto" w:line="360" w:before="0" w:after="0"/>
        <w:jc w:val="center"/>
        <w:rPr>
          <w:rFonts w:ascii="Times New Roman" w:hAnsi="Times New Roman" w:cs="Times New Roman"/>
          <w:b/>
          <w:b/>
          <w:bCs/>
          <w:sz w:val="24"/>
          <w:szCs w:val="24"/>
        </w:rPr>
      </w:pPr>
      <w:r>
        <w:rPr>
          <w:rFonts w:cs="Times New Roman" w:ascii="Times New Roman" w:hAnsi="Times New Roman"/>
          <w:b/>
          <w:bCs/>
          <w:sz w:val="24"/>
          <w:szCs w:val="24"/>
        </w:rPr>
        <w:t>MATÉRIA ORGÂNICA DO SOLO EM SISTEMA INTEGRADO LAVOURA-PECUÁRIA NO CERRADO</w:t>
      </w:r>
    </w:p>
    <w:p>
      <w:pPr>
        <w:pStyle w:val="Normal"/>
        <w:spacing w:lineRule="auto" w:line="360" w:before="0" w:after="0"/>
        <w:jc w:val="center"/>
        <w:rPr>
          <w:rFonts w:ascii="Times New Roman" w:hAnsi="Times New Roman" w:eastAsia="Calibri" w:cs="Times New Roman"/>
          <w:b/>
          <w:b/>
          <w:bCs/>
          <w:sz w:val="24"/>
          <w:szCs w:val="24"/>
        </w:rPr>
      </w:pPr>
      <w:r>
        <w:rPr>
          <w:rFonts w:eastAsia="Calibri" w:cs="Times New Roman" w:ascii="Times New Roman" w:hAnsi="Times New Roman"/>
          <w:b/>
          <w:bCs/>
          <w:sz w:val="24"/>
          <w:szCs w:val="24"/>
        </w:rPr>
      </w:r>
    </w:p>
    <w:p>
      <w:pPr>
        <w:pStyle w:val="Normal"/>
        <w:spacing w:lineRule="auto" w:line="240" w:before="0" w:after="0"/>
        <w:jc w:val="both"/>
        <w:rPr/>
      </w:pPr>
      <w:r>
        <w:rPr>
          <w:rFonts w:eastAsia="Calibri" w:cs="Times New Roman" w:ascii="Times New Roman" w:hAnsi="Times New Roman"/>
          <w:b/>
          <w:sz w:val="24"/>
          <w:szCs w:val="24"/>
        </w:rPr>
        <w:t xml:space="preserve">CRUZ, Sidne Canassa¹ </w:t>
      </w:r>
      <w:r>
        <w:rPr>
          <w:rFonts w:eastAsia="Calibri" w:cs="Times New Roman" w:ascii="Times New Roman" w:hAnsi="Times New Roman"/>
          <w:sz w:val="24"/>
          <w:szCs w:val="24"/>
        </w:rPr>
        <w:t>(sidne97@gmail.com);</w:t>
      </w:r>
      <w:r>
        <w:rPr>
          <w:rFonts w:eastAsia="Calibri" w:cs="Times New Roman" w:ascii="Times New Roman" w:hAnsi="Times New Roman"/>
          <w:b/>
          <w:sz w:val="24"/>
          <w:szCs w:val="24"/>
        </w:rPr>
        <w:t xml:space="preserve"> </w:t>
      </w:r>
      <w:r>
        <w:rPr>
          <w:rFonts w:eastAsia="Times New Roman" w:cs="Times New Roman" w:ascii="Times New Roman" w:hAnsi="Times New Roman"/>
          <w:b/>
          <w:sz w:val="24"/>
          <w:szCs w:val="24"/>
        </w:rPr>
        <w:t xml:space="preserve">SCHIAVO, Jolimar Antonio² </w:t>
      </w:r>
      <w:r>
        <w:rPr>
          <w:rFonts w:eastAsia="Times New Roman" w:cs="Times New Roman" w:ascii="Times New Roman" w:hAnsi="Times New Roman"/>
          <w:sz w:val="24"/>
          <w:szCs w:val="24"/>
        </w:rPr>
        <w:t>(</w:t>
      </w:r>
      <w:hyperlink r:id="rId2">
        <w:r>
          <w:rPr>
            <w:rStyle w:val="LinkdaInternet"/>
            <w:rFonts w:eastAsia="Times New Roman" w:cs="Times New Roman" w:ascii="Times New Roman" w:hAnsi="Times New Roman"/>
            <w:color w:val="00000A"/>
            <w:sz w:val="24"/>
            <w:szCs w:val="24"/>
            <w:u w:val="none"/>
          </w:rPr>
          <w:t>schiavo10@hotmail.com</w:t>
        </w:r>
      </w:hyperlink>
      <w:r>
        <w:rPr>
          <w:rFonts w:eastAsia="Times New Roman" w:cs="Times New Roman" w:ascii="Times New Roman" w:hAnsi="Times New Roman"/>
          <w:sz w:val="24"/>
          <w:szCs w:val="24"/>
        </w:rPr>
        <w:t xml:space="preserve">); </w:t>
      </w:r>
      <w:r>
        <w:rPr>
          <w:rFonts w:cs="Times New Roman" w:ascii="Times New Roman" w:hAnsi="Times New Roman"/>
          <w:b/>
          <w:sz w:val="24"/>
          <w:szCs w:val="24"/>
        </w:rPr>
        <w:t>LIMA, Miriam Ferreira³</w:t>
      </w:r>
      <w:r>
        <w:rPr>
          <w:rFonts w:cs="Times New Roman" w:ascii="Times New Roman" w:hAnsi="Times New Roman"/>
          <w:b/>
          <w:sz w:val="24"/>
          <w:szCs w:val="24"/>
          <w:vertAlign w:val="superscript"/>
        </w:rPr>
        <w:t xml:space="preserve"> </w:t>
      </w:r>
      <w:r>
        <w:rPr>
          <w:rFonts w:cs="Times New Roman" w:ascii="Times New Roman" w:hAnsi="Times New Roman"/>
          <w:sz w:val="24"/>
          <w:szCs w:val="24"/>
        </w:rPr>
        <w:t>(</w:t>
      </w:r>
      <w:hyperlink r:id="rId3">
        <w:r>
          <w:rPr>
            <w:rStyle w:val="LinkdaInternet"/>
            <w:rFonts w:cs="Times New Roman" w:ascii="Times New Roman" w:hAnsi="Times New Roman"/>
            <w:color w:val="00000A"/>
            <w:sz w:val="24"/>
            <w:szCs w:val="24"/>
            <w:u w:val="none"/>
          </w:rPr>
          <w:t>miriam.agro@gmail.com</w:t>
        </w:r>
      </w:hyperlink>
      <w:r>
        <w:rPr>
          <w:rFonts w:cs="Times New Roman" w:ascii="Times New Roman" w:hAnsi="Times New Roman"/>
          <w:sz w:val="24"/>
          <w:szCs w:val="24"/>
        </w:rPr>
        <w:t>);</w:t>
      </w:r>
      <w:r>
        <w:rPr>
          <w:rFonts w:cs="Times New Roman" w:ascii="Times New Roman" w:hAnsi="Times New Roman"/>
          <w:b/>
          <w:sz w:val="24"/>
          <w:szCs w:val="24"/>
        </w:rPr>
        <w:t xml:space="preserve"> OLIVEIRA, Naelmo de Souza³</w:t>
      </w:r>
      <w:r>
        <w:rPr>
          <w:rFonts w:cs="Times New Roman" w:ascii="Times New Roman" w:hAnsi="Times New Roman"/>
          <w:b/>
          <w:sz w:val="24"/>
          <w:szCs w:val="24"/>
          <w:vertAlign w:val="superscript"/>
        </w:rPr>
        <w:t xml:space="preserve"> </w:t>
      </w:r>
      <w:r>
        <w:rPr>
          <w:rFonts w:cs="Times New Roman" w:ascii="Times New Roman" w:hAnsi="Times New Roman"/>
          <w:sz w:val="24"/>
          <w:szCs w:val="24"/>
        </w:rPr>
        <w:t xml:space="preserve">(naelmo-95@hotmail.com); </w:t>
      </w:r>
      <w:r>
        <w:rPr>
          <w:rFonts w:eastAsia="Calibri" w:cs="Times New Roman" w:ascii="Times New Roman" w:hAnsi="Times New Roman"/>
          <w:b/>
          <w:sz w:val="24"/>
          <w:szCs w:val="24"/>
        </w:rPr>
        <w:t>ARAÚJO, Alexandre Romeiro</w:t>
      </w:r>
      <w:r>
        <w:rPr>
          <w:rFonts w:eastAsia="Calibri" w:cs="Times New Roman" w:ascii="Times New Roman" w:hAnsi="Times New Roman"/>
          <w:b/>
          <w:sz w:val="24"/>
          <w:szCs w:val="24"/>
          <w:vertAlign w:val="superscript"/>
        </w:rPr>
        <w:t>4</w:t>
      </w:r>
      <w:r>
        <w:rPr>
          <w:rFonts w:eastAsia="Calibri" w:cs="Times New Roman" w:ascii="Times New Roman" w:hAnsi="Times New Roman"/>
          <w:b/>
          <w:sz w:val="24"/>
          <w:szCs w:val="24"/>
        </w:rPr>
        <w:t xml:space="preserve"> </w:t>
      </w:r>
      <w:r>
        <w:rPr>
          <w:rFonts w:eastAsia="Calibri" w:cs="Times New Roman" w:ascii="Times New Roman" w:hAnsi="Times New Roman"/>
          <w:sz w:val="24"/>
          <w:szCs w:val="24"/>
        </w:rPr>
        <w:t xml:space="preserve">(alexandre.araujo@embrapa.br); </w:t>
      </w:r>
      <w:r>
        <w:rPr>
          <w:rFonts w:eastAsia="Calibri" w:cs="Times New Roman" w:ascii="Times New Roman" w:hAnsi="Times New Roman"/>
          <w:b/>
          <w:sz w:val="24"/>
          <w:szCs w:val="24"/>
        </w:rPr>
        <w:t>MACEDO, M</w:t>
      </w:r>
      <w:bookmarkStart w:id="0" w:name="_GoBack"/>
      <w:bookmarkEnd w:id="0"/>
      <w:r>
        <w:rPr>
          <w:rFonts w:eastAsia="Calibri" w:cs="Times New Roman" w:ascii="Times New Roman" w:hAnsi="Times New Roman"/>
          <w:b/>
          <w:sz w:val="24"/>
          <w:szCs w:val="24"/>
        </w:rPr>
        <w:t>anuel Claudio Motta</w:t>
      </w:r>
      <w:r>
        <w:rPr>
          <w:rFonts w:eastAsia="Calibri" w:cs="Times New Roman" w:ascii="Times New Roman" w:hAnsi="Times New Roman"/>
          <w:b/>
          <w:sz w:val="24"/>
          <w:szCs w:val="24"/>
          <w:vertAlign w:val="superscript"/>
        </w:rPr>
        <w:t>4</w:t>
      </w:r>
      <w:r>
        <w:rPr>
          <w:rFonts w:eastAsia="Calibri" w:cs="Times New Roman" w:ascii="Times New Roman" w:hAnsi="Times New Roman"/>
          <w:b/>
          <w:sz w:val="24"/>
          <w:szCs w:val="24"/>
        </w:rPr>
        <w:t xml:space="preserve"> </w:t>
      </w:r>
      <w:r>
        <w:rPr>
          <w:rFonts w:eastAsia="Calibri" w:cs="Times New Roman" w:ascii="Times New Roman" w:hAnsi="Times New Roman"/>
          <w:sz w:val="24"/>
          <w:szCs w:val="24"/>
        </w:rPr>
        <w:t>(manuel.macedo@embrapa.br)</w:t>
      </w:r>
    </w:p>
    <w:p>
      <w:pPr>
        <w:pStyle w:val="Normal"/>
        <w:spacing w:lineRule="auto" w:line="259" w:before="0" w:after="0"/>
        <w:rPr>
          <w:rFonts w:ascii="Times New Roman" w:hAnsi="Times New Roman" w:eastAsia="Calibri" w:cs="Times New Roman"/>
          <w:b/>
          <w:b/>
          <w:sz w:val="24"/>
          <w:szCs w:val="24"/>
        </w:rPr>
      </w:pPr>
      <w:r>
        <w:rPr>
          <w:rFonts w:eastAsia="Calibri" w:cs="Times New Roman" w:ascii="Times New Roman" w:hAnsi="Times New Roman"/>
          <w:b/>
          <w:sz w:val="24"/>
          <w:szCs w:val="24"/>
        </w:rPr>
      </w:r>
    </w:p>
    <w:p>
      <w:pPr>
        <w:pStyle w:val="Normal"/>
        <w:suppressAutoHyphens w:val="true"/>
        <w:spacing w:lineRule="auto" w:line="240" w:before="0" w:after="0"/>
        <w:rPr>
          <w:rFonts w:ascii="Calibri" w:hAnsi="Calibri" w:eastAsia="Calibri" w:cs="Calibri"/>
          <w:sz w:val="20"/>
          <w:szCs w:val="20"/>
          <w:lang w:eastAsia="zh-CN"/>
        </w:rPr>
      </w:pPr>
      <w:r>
        <w:rPr>
          <w:rFonts w:eastAsia="Calibri" w:cs="Times New Roman" w:ascii="Times New Roman" w:hAnsi="Times New Roman"/>
          <w:sz w:val="20"/>
          <w:szCs w:val="20"/>
          <w:vertAlign w:val="superscript"/>
          <w:lang w:eastAsia="zh-CN"/>
        </w:rPr>
        <w:t>1</w:t>
      </w:r>
      <w:r>
        <w:rPr>
          <w:rFonts w:eastAsia="Calibri" w:cs="Times New Roman" w:ascii="Times New Roman" w:hAnsi="Times New Roman"/>
          <w:sz w:val="20"/>
          <w:szCs w:val="20"/>
          <w:lang w:eastAsia="zh-CN"/>
        </w:rPr>
        <w:t>Discente do curso de Agronomia da UEMS – Aquidauana;</w:t>
      </w:r>
    </w:p>
    <w:p>
      <w:pPr>
        <w:pStyle w:val="Normal"/>
        <w:suppressAutoHyphens w:val="true"/>
        <w:spacing w:lineRule="auto" w:line="240" w:before="0" w:after="0"/>
        <w:rPr>
          <w:rFonts w:ascii="Times New Roman" w:hAnsi="Times New Roman" w:eastAsia="Calibri" w:cs="Times New Roman"/>
          <w:sz w:val="20"/>
          <w:szCs w:val="20"/>
          <w:lang w:eastAsia="zh-CN"/>
        </w:rPr>
      </w:pPr>
      <w:r>
        <w:rPr>
          <w:rFonts w:eastAsia="Calibri" w:cs="Times New Roman" w:ascii="Times New Roman" w:hAnsi="Times New Roman"/>
          <w:sz w:val="20"/>
          <w:szCs w:val="20"/>
          <w:lang w:eastAsia="zh-CN"/>
        </w:rPr>
        <w:t>²Docente do curso de Agronomia da UEMS – Aquidauana;</w:t>
      </w:r>
    </w:p>
    <w:p>
      <w:pPr>
        <w:pStyle w:val="Normal"/>
        <w:suppressAutoHyphens w:val="true"/>
        <w:spacing w:lineRule="auto" w:line="240" w:before="0" w:after="0"/>
        <w:rPr>
          <w:rFonts w:ascii="Times New Roman" w:hAnsi="Times New Roman" w:cs="Times New Roman"/>
          <w:sz w:val="20"/>
          <w:szCs w:val="20"/>
        </w:rPr>
      </w:pPr>
      <w:r>
        <w:rPr>
          <w:rFonts w:cs="Times New Roman" w:ascii="Times New Roman" w:hAnsi="Times New Roman"/>
          <w:sz w:val="20"/>
          <w:szCs w:val="20"/>
        </w:rPr>
        <w:t>³Discente do Programa de Pós-Graduação em Produção Vegetal da UEMS – Aquidauana.</w:t>
      </w:r>
    </w:p>
    <w:p>
      <w:pPr>
        <w:pStyle w:val="Normal"/>
        <w:suppressAutoHyphens w:val="true"/>
        <w:spacing w:lineRule="auto" w:line="240" w:before="0" w:after="0"/>
        <w:rPr>
          <w:rFonts w:ascii="Times New Roman" w:hAnsi="Times New Roman" w:cs="Times New Roman"/>
          <w:sz w:val="20"/>
          <w:szCs w:val="20"/>
        </w:rPr>
      </w:pPr>
      <w:r>
        <w:rPr>
          <w:rFonts w:cs="Times New Roman" w:ascii="Times New Roman" w:hAnsi="Times New Roman"/>
          <w:sz w:val="20"/>
          <w:szCs w:val="20"/>
          <w:vertAlign w:val="superscript"/>
        </w:rPr>
        <w:t>4</w:t>
      </w:r>
      <w:r>
        <w:rPr>
          <w:rFonts w:cs="Times New Roman" w:ascii="Times New Roman" w:hAnsi="Times New Roman"/>
          <w:sz w:val="20"/>
          <w:szCs w:val="20"/>
        </w:rPr>
        <w:t>Embrapa Gado de Corte - Campo Grande - MS.</w:t>
      </w:r>
    </w:p>
    <w:p>
      <w:pPr>
        <w:pStyle w:val="Normal"/>
        <w:suppressAutoHyphens w:val="true"/>
        <w:spacing w:lineRule="auto" w:line="240" w:before="0" w:after="0"/>
        <w:rPr>
          <w:rFonts w:ascii="Calibri" w:hAnsi="Calibri" w:eastAsia="Calibri" w:cs="Calibri"/>
          <w:sz w:val="20"/>
          <w:szCs w:val="20"/>
          <w:lang w:eastAsia="zh-CN"/>
        </w:rPr>
      </w:pPr>
      <w:r>
        <w:rPr>
          <w:rFonts w:eastAsia="Calibri" w:cs="Calibri"/>
          <w:sz w:val="20"/>
          <w:szCs w:val="20"/>
          <w:lang w:eastAsia="zh-CN"/>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O uso de sistemas integrados de produção, quando feito de modo racional, resulta em diversas vantagens como a diversificação e agregação de valor à produção, além de proporcionar melhorias ambientais. Considerando a grande importância dos sistemas integrados para o desenvolvimento sustentável, o presente trabalho teve por objetivo avaliar a estabilidade de agregados, carbono nos diferentes tamanhos de agregados e o carbono orgânico total do solo do sistema ILP e pastagem convencional e com adubação de leguminosas comparativamente ao ecossistema natural. O experimento foi conduzido na Universidade Estadual de Mato Grosso do Sul, Unidade Universitária de Aquidauana (UEMS/UUA). As amostras de solo foram coletadas em áreas de estudos da Embrapa Gado de Corte, localizada em Campo Grande/Mato Grosso do Sul, com históricos de diferentes manejos (CERRADO, Integração lavoura-pecuária (L4P4), pastagem com adubação nitrogenada (PC(N)) e pastagem contínua (PC)_). Em cada área foi demarcado uma parcela representativa de 1,0 ha (100 x 100 m), com abertura de cinco mini trincheiras de aproximadamente 0,5 x 0,5 de superfície e 40 cm de profundidade dispostas aleatoriamente em delineamento inteiramente casualizado (DIC). </w:t>
      </w:r>
      <w:r>
        <w:rPr>
          <w:rFonts w:cs="Times New Roman" w:ascii="Times New Roman" w:hAnsi="Times New Roman"/>
          <w:sz w:val="24"/>
          <w:szCs w:val="24"/>
          <w:lang w:eastAsia="pt-BR"/>
        </w:rPr>
        <w:t xml:space="preserve">Para todas variáveis em cada profundidade, os cálculos de normalidade dos resíduos e homogeneidade das variâncias foram avaliados pelos testes de Lilliefors e Barttlet, respectivamente. Posteriormente, os resultados foram submetidos à análise de variância (teste F). As médias foram comparadas pelo teste de Tukey a 5% de probabilidade. As análises estatísticas foram realizadas com o programa Sisvar. </w:t>
      </w:r>
      <w:r>
        <w:rPr>
          <w:rFonts w:cs="Times New Roman" w:ascii="Times New Roman" w:hAnsi="Times New Roman"/>
          <w:sz w:val="24"/>
          <w:szCs w:val="24"/>
        </w:rPr>
        <w:t>Entre os diversos sistemas avaliados o CERRADO apresentou maiores resultados de estabilidade para agregados de</w:t>
      </w:r>
      <w:r>
        <w:rPr>
          <w:rFonts w:eastAsia="Calibri" w:cs="Times New Roman" w:ascii="Times New Roman" w:hAnsi="Times New Roman"/>
          <w:sz w:val="24"/>
          <w:szCs w:val="24"/>
        </w:rPr>
        <w:t xml:space="preserve"> 8-2 mm, para as demais classes de agregados a PC(N) se destacou. </w:t>
      </w:r>
      <w:r>
        <w:rPr>
          <w:rFonts w:cs="Times New Roman" w:ascii="Times New Roman" w:hAnsi="Times New Roman"/>
          <w:sz w:val="24"/>
          <w:szCs w:val="24"/>
        </w:rPr>
        <w:t>Com relação aos resultados de carbono orgânico total (COT) em função do sistema de uso do solo, como esperado, houve maior tendência de teor do COT no Cerrado, contudo não houve variação significativa entre os sistemas, porém nas diferentes classes de agregados os teores distingue-se sendo que no sistema de PC(N) e CERRADO obtiveram maior acúmulo de carbono. O manejo que sobressaiu em relação ao teor de carbono em agregados &gt; 8 mm foi PC (N), nesse sistema, a presença da adubação nitrogenada influenciou no teor de carbono, destacando-se dos demais sistemas e se aproximando dos valores do CERRADO em determinadas classes de agregados.</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b/>
          <w:sz w:val="24"/>
          <w:szCs w:val="24"/>
        </w:rPr>
        <w:t>Palavras-chave:</w:t>
      </w:r>
      <w:r>
        <w:rPr>
          <w:rFonts w:cs="Times New Roman" w:ascii="Times New Roman" w:hAnsi="Times New Roman"/>
          <w:sz w:val="24"/>
          <w:szCs w:val="24"/>
        </w:rPr>
        <w:t xml:space="preserve"> Estabilidade de agregados, carbono orgânico, sistemas de manejo.</w:t>
      </w:r>
    </w:p>
    <w:p>
      <w:pPr>
        <w:pStyle w:val="Normal"/>
        <w:spacing w:lineRule="auto" w:line="360" w:before="0" w:after="0"/>
        <w:jc w:val="both"/>
        <w:rPr/>
      </w:pPr>
      <w:r>
        <w:rPr>
          <w:rFonts w:cs="Times New Roman" w:ascii="Times New Roman" w:hAnsi="Times New Roman"/>
          <w:b/>
          <w:sz w:val="24"/>
          <w:szCs w:val="24"/>
        </w:rPr>
        <w:t>Agradecimentos:</w:t>
      </w:r>
      <w:r>
        <w:rPr>
          <w:rFonts w:cs="Times New Roman" w:ascii="Times New Roman" w:hAnsi="Times New Roman"/>
          <w:sz w:val="24"/>
          <w:szCs w:val="24"/>
        </w:rPr>
        <w:t xml:space="preserve"> Ao Conselho Nacional de Desenvolvimento Científico e Tecnológico (CNPq) pela concessão de bolsa de iniciação científica ao primeiro autor.</w:t>
      </w:r>
    </w:p>
    <w:sectPr>
      <w:headerReference w:type="default" r:id="rId4"/>
      <w:type w:val="nextPage"/>
      <w:pgSz w:w="11906" w:h="16838"/>
      <w:pgMar w:left="1134" w:right="1134" w:header="709" w:top="851" w:footer="0" w:bottom="851"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drawing>
        <wp:anchor behindDoc="1" distT="0" distB="0" distL="114300" distR="114300" simplePos="0" locked="0" layoutInCell="1" allowOverlap="1" relativeHeight="2">
          <wp:simplePos x="0" y="0"/>
          <wp:positionH relativeFrom="column">
            <wp:posOffset>-1080135</wp:posOffset>
          </wp:positionH>
          <wp:positionV relativeFrom="paragraph">
            <wp:posOffset>-459105</wp:posOffset>
          </wp:positionV>
          <wp:extent cx="7560310" cy="1485900"/>
          <wp:effectExtent l="0" t="0" r="0" b="0"/>
          <wp:wrapTopAndBottom/>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1"/>
                  <a:stretch>
                    <a:fillRect/>
                  </a:stretch>
                </pic:blipFill>
                <pic:spPr bwMode="auto">
                  <a:xfrm>
                    <a:off x="0" y="0"/>
                    <a:ext cx="7560310" cy="1485900"/>
                  </a:xfrm>
                  <a:prstGeom prst="rect">
                    <a:avLst/>
                  </a:prstGeom>
                </pic:spPr>
              </pic:pic>
            </a:graphicData>
          </a:graphic>
        </wp:anchor>
      </w:drawing>
    </w:r>
  </w:p>
</w:hdr>
</file>

<file path=word/settings.xml><?xml version="1.0" encoding="utf-8"?>
<w:settings xmlns:w="http://schemas.openxmlformats.org/wordprocessingml/2006/main">
  <w:zoom w:percent="90"/>
  <w:defaultTabStop w:val="708"/>
  <w:compat>
    <w:compatSetting w:name="compatibilityMode" w:uri="http://schemas.microsoft.com/office/word" w:val="12"/>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b27563"/>
    <w:pPr>
      <w:widowControl/>
      <w:bidi w:val="0"/>
      <w:spacing w:lineRule="auto" w:line="276" w:before="0" w:after="200"/>
      <w:jc w:val="left"/>
    </w:pPr>
    <w:rPr>
      <w:rFonts w:ascii="Calibri" w:hAnsi="Calibri" w:eastAsia="Calibri" w:cs="" w:asciiTheme="minorHAnsi" w:cstheme="minorBidi" w:eastAsiaTheme="minorHAnsi" w:hAnsiTheme="minorHAnsi"/>
      <w:color w:val="auto"/>
      <w:sz w:val="22"/>
      <w:szCs w:val="22"/>
      <w:lang w:val="pt-BR" w:eastAsia="en-US"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link w:val="Cabealho"/>
    <w:uiPriority w:val="99"/>
    <w:qFormat/>
    <w:rsid w:val="006d10eb"/>
    <w:rPr/>
  </w:style>
  <w:style w:type="character" w:styleId="RodapChar" w:customStyle="1">
    <w:name w:val="Rodapé Char"/>
    <w:basedOn w:val="DefaultParagraphFont"/>
    <w:link w:val="Rodap"/>
    <w:uiPriority w:val="99"/>
    <w:qFormat/>
    <w:rsid w:val="006d10eb"/>
    <w:rPr/>
  </w:style>
  <w:style w:type="character" w:styleId="TextodebaloChar" w:customStyle="1">
    <w:name w:val="Texto de balão Char"/>
    <w:basedOn w:val="DefaultParagraphFont"/>
    <w:link w:val="Textodebalo"/>
    <w:uiPriority w:val="99"/>
    <w:semiHidden/>
    <w:qFormat/>
    <w:rsid w:val="006d10eb"/>
    <w:rPr>
      <w:rFonts w:ascii="Tahoma" w:hAnsi="Tahoma" w:cs="Tahoma"/>
      <w:sz w:val="16"/>
      <w:szCs w:val="16"/>
    </w:rPr>
  </w:style>
  <w:style w:type="character" w:styleId="Annotationreference">
    <w:name w:val="annotation reference"/>
    <w:basedOn w:val="DefaultParagraphFont"/>
    <w:uiPriority w:val="99"/>
    <w:semiHidden/>
    <w:unhideWhenUsed/>
    <w:qFormat/>
    <w:rsid w:val="00595dad"/>
    <w:rPr>
      <w:sz w:val="16"/>
      <w:szCs w:val="16"/>
    </w:rPr>
  </w:style>
  <w:style w:type="character" w:styleId="TextodecomentrioChar" w:customStyle="1">
    <w:name w:val="Texto de comentário Char"/>
    <w:basedOn w:val="DefaultParagraphFont"/>
    <w:link w:val="Textodecomentrio"/>
    <w:uiPriority w:val="99"/>
    <w:semiHidden/>
    <w:qFormat/>
    <w:rsid w:val="00595dad"/>
    <w:rPr>
      <w:sz w:val="20"/>
      <w:szCs w:val="20"/>
    </w:rPr>
  </w:style>
  <w:style w:type="character" w:styleId="AssuntodocomentrioChar" w:customStyle="1">
    <w:name w:val="Assunto do comentário Char"/>
    <w:basedOn w:val="TextodecomentrioChar"/>
    <w:link w:val="Assuntodocomentrio"/>
    <w:uiPriority w:val="99"/>
    <w:semiHidden/>
    <w:qFormat/>
    <w:rsid w:val="00595dad"/>
    <w:rPr>
      <w:b/>
      <w:bCs/>
      <w:sz w:val="20"/>
      <w:szCs w:val="20"/>
    </w:rPr>
  </w:style>
  <w:style w:type="character" w:styleId="LinkdaInternet">
    <w:name w:val="Link da Internet"/>
    <w:basedOn w:val="DefaultParagraphFont"/>
    <w:uiPriority w:val="99"/>
    <w:unhideWhenUsed/>
    <w:rsid w:val="00ed21e9"/>
    <w:rPr>
      <w:color w:val="0000FF" w:themeColor="hyperlink"/>
      <w:u w:val="single"/>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Body Text"/>
    <w:basedOn w:val="Normal"/>
    <w:pPr>
      <w:spacing w:lineRule="auto" w:line="288" w:before="0" w:after="140"/>
    </w:pPr>
    <w:rPr/>
  </w:style>
  <w:style w:type="paragraph" w:styleId="Lista">
    <w:name w:val="List"/>
    <w:basedOn w:val="Corpodetexto"/>
    <w:pPr/>
    <w:rPr>
      <w:rFonts w:cs="Mangal"/>
    </w:rPr>
  </w:style>
  <w:style w:type="paragraph" w:styleId="Leg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Cabealho">
    <w:name w:val="Header"/>
    <w:basedOn w:val="Normal"/>
    <w:link w:val="CabealhoChar"/>
    <w:uiPriority w:val="99"/>
    <w:unhideWhenUsed/>
    <w:rsid w:val="006d10eb"/>
    <w:pPr>
      <w:tabs>
        <w:tab w:val="center" w:pos="4252" w:leader="none"/>
        <w:tab w:val="right" w:pos="8504" w:leader="none"/>
      </w:tabs>
      <w:spacing w:lineRule="auto" w:line="240" w:before="0" w:after="0"/>
    </w:pPr>
    <w:rPr/>
  </w:style>
  <w:style w:type="paragraph" w:styleId="Rodap">
    <w:name w:val="Footer"/>
    <w:basedOn w:val="Normal"/>
    <w:link w:val="RodapChar"/>
    <w:uiPriority w:val="99"/>
    <w:unhideWhenUsed/>
    <w:rsid w:val="006d10eb"/>
    <w:pPr>
      <w:tabs>
        <w:tab w:val="center" w:pos="4252" w:leader="none"/>
        <w:tab w:val="right" w:pos="8504" w:leader="none"/>
      </w:tabs>
      <w:spacing w:lineRule="auto" w:line="240" w:before="0" w:after="0"/>
    </w:pPr>
    <w:rPr/>
  </w:style>
  <w:style w:type="paragraph" w:styleId="BalloonText">
    <w:name w:val="Balloon Text"/>
    <w:basedOn w:val="Normal"/>
    <w:link w:val="TextodebaloChar"/>
    <w:uiPriority w:val="99"/>
    <w:semiHidden/>
    <w:unhideWhenUsed/>
    <w:qFormat/>
    <w:rsid w:val="006d10eb"/>
    <w:pPr>
      <w:spacing w:lineRule="auto" w:line="240" w:before="0" w:after="0"/>
    </w:pPr>
    <w:rPr>
      <w:rFonts w:ascii="Tahoma" w:hAnsi="Tahoma" w:cs="Tahoma"/>
      <w:sz w:val="16"/>
      <w:szCs w:val="16"/>
    </w:rPr>
  </w:style>
  <w:style w:type="paragraph" w:styleId="Annotationtext">
    <w:name w:val="annotation text"/>
    <w:basedOn w:val="Normal"/>
    <w:link w:val="TextodecomentrioChar"/>
    <w:uiPriority w:val="99"/>
    <w:semiHidden/>
    <w:unhideWhenUsed/>
    <w:qFormat/>
    <w:rsid w:val="00595dad"/>
    <w:pPr>
      <w:spacing w:lineRule="auto" w:line="240"/>
    </w:pPr>
    <w:rPr>
      <w:sz w:val="20"/>
      <w:szCs w:val="20"/>
    </w:rPr>
  </w:style>
  <w:style w:type="paragraph" w:styleId="Annotationsubject">
    <w:name w:val="annotation subject"/>
    <w:basedOn w:val="Annotationtext"/>
    <w:link w:val="AssuntodocomentrioChar"/>
    <w:uiPriority w:val="99"/>
    <w:semiHidden/>
    <w:unhideWhenUsed/>
    <w:qFormat/>
    <w:rsid w:val="00595dad"/>
    <w:pPr/>
    <w:rPr>
      <w:b/>
      <w:bCs/>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schiavo10@hotmail.com" TargetMode="External"/><Relationship Id="rId3" Type="http://schemas.openxmlformats.org/officeDocument/2006/relationships/hyperlink" Target="mailto:miriam.agro@gmail.com" TargetMode="External"/><Relationship Id="rId4" Type="http://schemas.openxmlformats.org/officeDocument/2006/relationships/header" Target="header1.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1AC874-7B42-4705-B347-BD911A1C0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Application>LibreOffice/5.1.5.2$Windows_X86_64 LibreOffice_project/7a864d8825610a8c07cfc3bc01dd4fce6a9447e5</Application>
  <Pages>1</Pages>
  <Words>529</Words>
  <CharactersWithSpaces>2859</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2019-07-12T23:34:00Z</dcterms:created>
  <dc:creator>Usuário do Windows</dc:creator>
  <dc:description/>
  <dc:language>pt-BR</dc:language>
  <cp:lastModifiedBy>Sidne</cp:lastModifiedBy>
  <dcterms:modified xsi:type="dcterms:W3CDTF">2019-07-16T00:44:00Z</dcterms:modified>
  <cp:revision>15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