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ind w:left="-1134" w:hanging="0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ESTUDO E CARACTERIZAÇÃO DE VIDROS TELURITOS CO-DOPADOS COM ÍONS Ce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>-Yb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MORAES, Eduardo Barros Bernardes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2">
        <w:r>
          <w:rPr>
            <w:rStyle w:val="LinkdaInternet"/>
            <w:rFonts w:cs="Times New Roman" w:ascii="Times New Roman" w:hAnsi="Times New Roman"/>
            <w:sz w:val="24"/>
            <w:szCs w:val="24"/>
          </w:rPr>
          <w:t>edu.moraes.barros@gmail.com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MACEDO, Guilherme Santos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3">
        <w:bookmarkStart w:id="0" w:name="_GoBack"/>
        <w:bookmarkEnd w:id="0"/>
        <w:r>
          <w:rPr>
            <w:rStyle w:val="LinkdaInternet"/>
            <w:rFonts w:cs="Times New Roman" w:ascii="Times New Roman" w:hAnsi="Times New Roman"/>
            <w:sz w:val="24"/>
            <w:szCs w:val="24"/>
          </w:rPr>
          <w:t>g.s.macedo7@gmail.com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SOUZA, Ana Kely Rufino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 xml:space="preserve">2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4">
        <w:r>
          <w:rPr>
            <w:rStyle w:val="LinkdaInternet"/>
            <w:rFonts w:cs="Times New Roman" w:ascii="Times New Roman" w:hAnsi="Times New Roman"/>
            <w:sz w:val="24"/>
            <w:szCs w:val="24"/>
          </w:rPr>
          <w:t>annykely03@hotmail.com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>LIMA, Sandro Márcio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3</w:t>
      </w: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(sandromarciolima@ymail.com).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 xml:space="preserve">Discente do curso de Engenharia Física da UEMS - Dourados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Discente do Programa de Pós-graduação em Recursos Naturais da UEMS - Dourados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  <w:t>3</w:t>
      </w:r>
      <w:r>
        <w:rPr>
          <w:rFonts w:cs="Times New Roman" w:ascii="Times New Roman" w:hAnsi="Times New Roman"/>
          <w:sz w:val="20"/>
          <w:szCs w:val="20"/>
        </w:rPr>
        <w:t>Docente do curso de Engenharia Física da UEMS - Dourados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 principal desafio da conversão da energia solar em eletricidade, está relacionado ao desajuste espectral, em que a célula solar não absorve fótons de baixa energia, e fótons de alta energia são absorvidos gerando aquecimento nas células, e com isso somando as perdas da eficiência de conversão de energia solar em elétrica. Para minimizar esse problema de incompatibilidade são utilizados processos de conversão ascendente e descendente. O processo de conversão de energia descendente divide um fóton de alta energia em dois fótons energéticos, a fim de resolver a compatibilidade de absorção de células solares. Vidros teluritos foram investigados de acordo com as propriedades ópticas e térmicas, baixas temperaturas de transição vítrea, alta estabilidade térmica contra cristalização e adequação como dopantes ativos. Os íons de terras raras têm sido amplamente estudados, devido à incorporação iônica trivalente (3+) para matrizes hospedeiras. A troca de energia ocorre entre Yb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>/Ce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>, permitindo transições de 4f - 5d com alta eficiência de absorção e faixa espectral relativamente alta. O objetivo é identificar mecanismos de transferência de energia entre íons Ce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 xml:space="preserve"> e Yb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 xml:space="preserve"> na matriz vítrea telurito, utilizando diferentes técnicas de espectroscopia. Para o preparo, um conjunto de vidros teluritos (70TeO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– 30Li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O, em % molar), foram fundidos em atmosfera de argônio (Ar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+</w:t>
      </w:r>
      <w:r>
        <w:rPr>
          <w:rFonts w:cs="Times New Roman" w:ascii="Times New Roman" w:hAnsi="Times New Roman"/>
          <w:sz w:val="24"/>
          <w:szCs w:val="24"/>
        </w:rPr>
        <w:t>) em diferentes concentrações: 0.05Ce – xYb; x = 0, 0.5, 1, 2, 4, 6 %molar. Foram utilizadas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técnica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de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Espectroscopia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de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Absorção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para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obter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informações</w:t>
      </w:r>
      <w:r>
        <w:rPr>
          <w:rFonts w:cs="Times New Roman" w:ascii="Times New Roman" w:hAnsi="Times New Roman"/>
          <w:spacing w:val="-11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transicionais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com interesse de monitorar o Yb, além da espectroscopia Raman para obter informações vibracionais da amostra com interesse de analisar se houve mudança estrutural nos vidros.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primeira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técnica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nos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mostrou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que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a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inserção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de</w:t>
      </w:r>
      <w:r>
        <w:rPr>
          <w:rFonts w:cs="Times New Roman" w:ascii="Times New Roman" w:hAnsi="Times New Roman"/>
          <w:spacing w:val="-13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Yb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O</w:t>
      </w:r>
      <w:r>
        <w:rPr>
          <w:rFonts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na</w:t>
      </w:r>
      <w:r>
        <w:rPr>
          <w:rFonts w:cs="Times New Roman" w:ascii="Times New Roman" w:hAnsi="Times New Roman"/>
          <w:spacing w:val="-14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matriz vítrea</w:t>
      </w:r>
      <w:r>
        <w:rPr>
          <w:rFonts w:cs="Times New Roman" w:ascii="Times New Roman" w:hAnsi="Times New Roman"/>
          <w:spacing w:val="-12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influencia na  emissão dos íons de Ce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>, enquanto que os espectros Raman mostram que a inserção de Yb</w:t>
      </w:r>
      <w:r>
        <w:rPr>
          <w:rFonts w:cs="Times New Roman" w:ascii="Times New Roman" w:hAnsi="Times New Roman"/>
          <w:sz w:val="24"/>
          <w:szCs w:val="24"/>
          <w:vertAlign w:val="subscript"/>
        </w:rPr>
        <w:t>2</w:t>
      </w:r>
      <w:r>
        <w:rPr>
          <w:rFonts w:cs="Times New Roman" w:ascii="Times New Roman" w:hAnsi="Times New Roman"/>
          <w:sz w:val="24"/>
          <w:szCs w:val="24"/>
        </w:rPr>
        <w:t>O</w:t>
      </w:r>
      <w:r>
        <w:rPr>
          <w:rFonts w:cs="Times New Roman" w:ascii="Times New Roman" w:hAnsi="Times New Roman"/>
          <w:sz w:val="24"/>
          <w:szCs w:val="24"/>
          <w:vertAlign w:val="subscript"/>
        </w:rPr>
        <w:t>3</w:t>
      </w:r>
      <w:r>
        <w:rPr>
          <w:rFonts w:cs="Times New Roman" w:ascii="Times New Roman" w:hAnsi="Times New Roman"/>
          <w:sz w:val="24"/>
          <w:szCs w:val="24"/>
        </w:rPr>
        <w:t xml:space="preserve"> modifica a estrutura vítrea passando da configuração bipiramidal trigonal para a piramidal e algumas estruturas em poliedro das ligações dos átomos de Te e O.</w:t>
      </w:r>
      <w:r>
        <w:rPr/>
        <w:t xml:space="preserve"> </w:t>
      </w:r>
      <w:r>
        <w:rPr>
          <w:rFonts w:cs="Times New Roman" w:ascii="Times New Roman" w:hAnsi="Times New Roman"/>
          <w:sz w:val="24"/>
          <w:szCs w:val="24"/>
        </w:rPr>
        <w:t>Foi possível observar o possível mecanismo de transferência de energia apresentado na amostra estudada. Os resultados indicam que o material tem potencial para aplicação de células solares.</w:t>
      </w:r>
      <w:r>
        <w:rPr>
          <w:rFonts w:cs="Times New Roman" w:ascii="Times New Roman" w:hAnsi="Times New Roman"/>
          <w:color w:val="4472C4" w:themeColor="accent1"/>
          <w:sz w:val="24"/>
          <w:szCs w:val="24"/>
        </w:rPr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Palavras-chave:</w:t>
      </w:r>
      <w:r>
        <w:rPr>
          <w:rFonts w:cs="Times New Roman" w:ascii="Times New Roman" w:hAnsi="Times New Roman"/>
          <w:sz w:val="24"/>
          <w:szCs w:val="24"/>
        </w:rPr>
        <w:t xml:space="preserve"> vidros teluritos, íons terras-raras, Ce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  <w:r>
        <w:rPr>
          <w:rFonts w:cs="Times New Roman" w:ascii="Times New Roman" w:hAnsi="Times New Roman"/>
          <w:sz w:val="24"/>
          <w:szCs w:val="24"/>
        </w:rPr>
        <w:t>-Yb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3+</w:t>
      </w:r>
    </w:p>
    <w:p>
      <w:pPr>
        <w:pStyle w:val="Normal"/>
        <w:spacing w:before="0" w:after="16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Agradecimentos:</w:t>
      </w:r>
      <w:r>
        <w:rPr>
          <w:rFonts w:cs="Times New Roman" w:ascii="Times New Roman" w:hAnsi="Times New Roman"/>
          <w:sz w:val="24"/>
          <w:szCs w:val="24"/>
        </w:rPr>
        <w:t xml:space="preserve"> Ao Conselho Nacional de Desenvolvimento Científico e Tecnológico (CNPq) e à UEM. pela concessão da bolsa ao discente em sua primeira pesquisa.</w:t>
      </w:r>
    </w:p>
    <w:sectPr>
      <w:headerReference w:type="default" r:id="rId5"/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114300" distR="114300" simplePos="0" locked="0" layoutInCell="1" allowOverlap="1" relativeHeight="2">
          <wp:simplePos x="0" y="0"/>
          <wp:positionH relativeFrom="page">
            <wp:align>left</wp:align>
          </wp:positionH>
          <wp:positionV relativeFrom="paragraph">
            <wp:posOffset>-635</wp:posOffset>
          </wp:positionV>
          <wp:extent cx="7560310" cy="1475740"/>
          <wp:effectExtent l="0" t="0" r="0" b="0"/>
          <wp:wrapTopAndBottom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475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43006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qFormat/>
    <w:rsid w:val="00543006"/>
    <w:rPr>
      <w:rFonts w:ascii="Calibri" w:hAnsi="Calibri" w:eastAsia="Calibri" w:cs="Calibri"/>
      <w:lang w:eastAsia="zh-CN"/>
    </w:rPr>
  </w:style>
  <w:style w:type="character" w:styleId="RodapChar" w:customStyle="1">
    <w:name w:val="Rodapé Char"/>
    <w:basedOn w:val="DefaultParagraphFont"/>
    <w:link w:val="Rodap"/>
    <w:uiPriority w:val="99"/>
    <w:qFormat/>
    <w:rsid w:val="00543006"/>
    <w:rPr/>
  </w:style>
  <w:style w:type="character" w:styleId="LinkdaInternet">
    <w:name w:val="Link da Internet"/>
    <w:basedOn w:val="DefaultParagraphFont"/>
    <w:uiPriority w:val="99"/>
    <w:unhideWhenUsed/>
    <w:rsid w:val="005430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f31acf"/>
    <w:rPr>
      <w:color w:val="605E5C"/>
      <w:shd w:fill="E1DFDD" w:val="clea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">
    <w:name w:val="Header"/>
    <w:basedOn w:val="Normal"/>
    <w:link w:val="CabealhoChar"/>
    <w:rsid w:val="00543006"/>
    <w:pPr>
      <w:tabs>
        <w:tab w:val="center" w:pos="4252" w:leader="none"/>
        <w:tab w:val="right" w:pos="8504" w:leader="none"/>
      </w:tabs>
      <w:suppressAutoHyphens w:val="true"/>
      <w:spacing w:lineRule="auto" w:line="240" w:before="0" w:after="0"/>
    </w:pPr>
    <w:rPr>
      <w:rFonts w:ascii="Calibri" w:hAnsi="Calibri" w:eastAsia="Calibri" w:cs="Calibri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54300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du.moraes.barros@gmail.com" TargetMode="External"/><Relationship Id="rId3" Type="http://schemas.openxmlformats.org/officeDocument/2006/relationships/hyperlink" Target="mailto:g.s.macedo7@gmail.com" TargetMode="External"/><Relationship Id="rId4" Type="http://schemas.openxmlformats.org/officeDocument/2006/relationships/hyperlink" Target="mailto:annykely03@hotmail.com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LibreOffice/5.1.5.2$Windows_X86_64 LibreOffice_project/7a864d8825610a8c07cfc3bc01dd4fce6a9447e5</Application>
  <Pages>1</Pages>
  <Words>485</Words>
  <CharactersWithSpaces>2624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2019-07-15T16:30:00Z</dcterms:created>
  <dc:creator>Eduardo Moraes</dc:creator>
  <dc:description/>
  <dc:language>pt-BR</dc:language>
  <cp:lastModifiedBy>Eduardo Moraes</cp:lastModifiedBy>
  <dcterms:modified xsi:type="dcterms:W3CDTF">2019-07-15T16:58:00Z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