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LÍNGUAS EM CONTATO: </w:t>
      </w:r>
      <w:r>
        <w:rPr>
          <w:rFonts w:cs="Times New Roman" w:ascii="Times New Roman" w:hAnsi="Times New Roman"/>
          <w:b/>
          <w:sz w:val="28"/>
          <w:szCs w:val="24"/>
        </w:rPr>
        <w:t>Influência das três línguas fronteiriças em obras de Hélio Serejo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Style w:val="Ttulo1"/>
          <w:rFonts w:ascii="Times New Roman" w:hAnsi="Times New Roman" w:cs="Times New Roman"/>
          <w:b w:val="false"/>
          <w:b w:val="false"/>
          <w:sz w:val="24"/>
          <w:szCs w:val="24"/>
          <w:lang w:eastAsia="pt-PT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PIRES, Francislene Campanari¹ </w:t>
      </w:r>
      <w:r>
        <w:rPr>
          <w:rFonts w:cs="Times New Roman" w:ascii="Times New Roman" w:hAnsi="Times New Roman"/>
          <w:sz w:val="24"/>
          <w:szCs w:val="24"/>
        </w:rPr>
        <w:t>(dudacampanarip@gmail.com);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BUENO, </w:t>
      </w:r>
      <w:r>
        <w:rPr>
          <w:rStyle w:val="Ttulo1"/>
          <w:rFonts w:cs="Times New Roman" w:ascii="Times New Roman" w:hAnsi="Times New Roman"/>
          <w:sz w:val="24"/>
          <w:szCs w:val="24"/>
          <w:lang w:eastAsia="pt-PT"/>
        </w:rPr>
        <w:t xml:space="preserve">Elza Sabino da Silva² </w:t>
      </w:r>
      <w:r>
        <w:rPr>
          <w:rStyle w:val="Ttulo1"/>
          <w:rFonts w:cs="Times New Roman" w:ascii="Times New Roman" w:hAnsi="Times New Roman"/>
          <w:b w:val="false"/>
          <w:sz w:val="24"/>
          <w:szCs w:val="24"/>
          <w:lang w:eastAsia="pt-PT"/>
        </w:rPr>
        <w:t>(elza@uems.br).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p>
      <w:pPr>
        <w:pStyle w:val="Normal"/>
        <w:spacing w:lineRule="auto" w:line="240" w:before="0" w:after="0"/>
        <w:jc w:val="both"/>
        <w:rPr/>
      </w:pPr>
      <w:r>
        <w:rPr/>
        <w:t>¹</w:t>
      </w:r>
      <w:r>
        <w:rPr>
          <w:sz w:val="20"/>
          <w:szCs w:val="20"/>
        </w:rPr>
        <w:t>Discente</w:t>
      </w:r>
      <w:r>
        <w:rPr/>
        <w:t xml:space="preserve"> </w:t>
      </w:r>
      <w:r>
        <w:rPr>
          <w:rFonts w:cs="Times New Roman" w:ascii="Times New Roman" w:hAnsi="Times New Roman"/>
          <w:sz w:val="20"/>
          <w:szCs w:val="20"/>
        </w:rPr>
        <w:t>do curso de Letras-Espanhol da UEMS – Dourados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>Docente do curso de Letras-Espanhol da UEMS – Dourados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before="0"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Este estudo objetiva observar, levantar e analisar, à luz da sociolinguística variacionista, marcas orais e fronteiriças nas obras </w:t>
      </w:r>
      <w:r>
        <w:rPr>
          <w:rFonts w:cs="Times New Roman" w:ascii="Times New Roman" w:hAnsi="Times New Roman"/>
          <w:iCs/>
          <w:sz w:val="24"/>
          <w:szCs w:val="24"/>
        </w:rPr>
        <w:t xml:space="preserve">Contos Crioulos, Caraí Ervateiro </w:t>
      </w:r>
      <w:r>
        <w:rPr>
          <w:rFonts w:cs="Times New Roman" w:ascii="Times New Roman" w:hAnsi="Times New Roman"/>
          <w:sz w:val="24"/>
          <w:szCs w:val="24"/>
        </w:rPr>
        <w:t>do escritor Sul-mato-grossense Hélio Serejo, como interface de línguas em contato, para entender o efeito de sentido causado por essas marcas no processo de ensino de língua. Para que isso ocorra analisamos expressões fronteiriças que confirmam o contato linguístico entre os idiomas Guarani, Espanhol e Português, seu uso e quais as convergências e divergências percebidas pelas marcas orais no linguajar local. Com esta pesquisa foi possível analisar nas obras citadas de Serejo, o processo de variação linguística característico da fronteira Brasil/Paraguai, principalmente por se tratar de um locus peculiar pela pluralidade dos referidos idiomas, uma vez que a linguagem da fronteira ricamente descrita por Serejo, em suas obras, além de promover um ambiente propício ao desenvolvimento de pesquisa na área dos estudos variacionistas, já que a variação é vista como um fenômeno inerente às línguas vivas e em transformação, para atender às necessidades dos falantes no uso dessa língua como instrumento de comunicação e de interação entre os membros de uma determinada comunidade de fala (BUENO, 2012, LABOV, 2008). O efeito causado pelo contato dessas três línguas pode distinguir as referidas marcas orais, para evidenciar o que os indígenas chamam de Jopara, palavra usada para designar “mistura”, além de identificar essa mistura e seu uso no cotidiano descrito pelas personagens Serejo, como em: “pela sabedoria de dios”, ou ainda “um Thechangatá, que poderá vir hoje ou amanhã”, Caraí ervateiro. Para a execução da pesquisa foram consultados estudiosos da linguagem como: Bueno e Silva (2012), Labov(2008), Teno (2003), Serejo (1990,1992,1998), Sturza(2004), Hall (1997) Souza (2015), Guimarães (1999,2000). Com relação aos resultados obtidos, através das marcas de oralidade coletadas na obra de Serejo, é possível identificar a influencia, de uma língua sobre a outra, o dualismo linguístico presente, que caracteriza os falares da região, a pesquisa corrobora para área de ensino e aprendizagem na região de Dourados em especial no âmbito escolar da fronteira.</w:t>
      </w:r>
    </w:p>
    <w:p>
      <w:pPr>
        <w:pStyle w:val="Normal"/>
        <w:tabs>
          <w:tab w:val="left" w:pos="3270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Normal"/>
        <w:spacing w:before="120" w:after="12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szCs w:val="24"/>
        </w:rPr>
        <w:t>Palavras Chave</w:t>
      </w:r>
      <w:r>
        <w:rPr>
          <w:rFonts w:cs="Times New Roman" w:ascii="Times New Roman" w:hAnsi="Times New Roman"/>
          <w:sz w:val="24"/>
          <w:szCs w:val="24"/>
        </w:rPr>
        <w:t xml:space="preserve">: Ensino de Língua; Língua em Contato; </w:t>
      </w:r>
      <w:r>
        <w:rPr>
          <w:rFonts w:cs="Times New Roman" w:ascii="Times New Roman" w:hAnsi="Times New Roman"/>
          <w:i/>
          <w:sz w:val="24"/>
          <w:szCs w:val="24"/>
        </w:rPr>
        <w:t>Jopara</w:t>
      </w:r>
      <w:bookmarkStart w:id="0" w:name="bookmark2"/>
      <w:bookmarkEnd w:id="0"/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es-ES"/>
        </w:rPr>
        <w:t>Agradecimentos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es-ES"/>
        </w:rPr>
        <w:t xml:space="preserve">: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es-ES"/>
        </w:rPr>
        <w:t xml:space="preserve">Ao Programa Institucional de Bolsas de Iniciação Cientifica/PIBIC – PROPP/UEMS pela concessão da bolsa de estudo, ao Conselho Nacional de Desenvolvimento Cientifico </w:t>
      </w:r>
      <w:bookmarkStart w:id="1" w:name="_GoBack"/>
      <w:bookmarkEnd w:id="1"/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es-ES"/>
        </w:rPr>
        <w:t>e Tecnológico – CNPq/UEMS e à Profa Elza Sabino da Silva Bueno pela orientação, parceria e dedicação.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w:drawing>
        <wp:inline distT="0" distB="0" distL="0" distR="1905">
          <wp:extent cx="7560945" cy="1473835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11" r="-2" b="-11"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4738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27d0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 w:asciiTheme="minorHAnsi" w:eastAsiaTheme="minorHAnsi" w:hAnsiTheme="minorHAnsi"/>
      <w:color w:val="auto"/>
      <w:sz w:val="22"/>
      <w:szCs w:val="22"/>
      <w:lang w:val="pt-BR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qFormat/>
    <w:rsid w:val="00627d06"/>
    <w:rPr>
      <w:rFonts w:ascii="Calibri" w:hAnsi="Calibri" w:eastAsia="Calibri" w:cs="Calibri"/>
      <w:lang w:val="pt-BR" w:eastAsia="zh-CN"/>
    </w:rPr>
  </w:style>
  <w:style w:type="character" w:styleId="Ttulo1" w:customStyle="1">
    <w:name w:val="Título #1_"/>
    <w:qFormat/>
    <w:rsid w:val="00627d06"/>
    <w:rPr>
      <w:rFonts w:ascii="Arial" w:hAnsi="Arial" w:cs="Arial"/>
      <w:b/>
      <w:bCs/>
      <w:strike w:val="false"/>
      <w:dstrike w:val="false"/>
      <w:sz w:val="55"/>
      <w:szCs w:val="55"/>
      <w:u w:val="none"/>
      <w:effect w:val="none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627d06"/>
    <w:rPr>
      <w:rFonts w:ascii="Tahoma" w:hAnsi="Tahoma" w:eastAsia="Calibri" w:cs="Tahoma"/>
      <w:sz w:val="16"/>
      <w:szCs w:val="16"/>
      <w:lang w:val="pt-BR" w:eastAsia="zh-CN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rsid w:val="00627d06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627d0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LibreOffice/5.1.5.2$Windows_X86_64 LibreOffice_project/7a864d8825610a8c07cfc3bc01dd4fce6a9447e5</Application>
  <Pages>1</Pages>
  <Words>444</Words>
  <CharactersWithSpaces>2447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2019-07-11T19:27:00Z</dcterms:created>
  <dc:creator>LENOVO</dc:creator>
  <dc:description/>
  <dc:language>pt-BR</dc:language>
  <cp:lastModifiedBy>LENOVO</cp:lastModifiedBy>
  <dcterms:modified xsi:type="dcterms:W3CDTF">2019-07-11T20:47:00Z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