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Default"/>
        <w:tabs>
          <w:tab w:val="left" w:pos="851" w:leader="none"/>
        </w:tabs>
        <w:spacing w:lineRule="auto" w:line="360"/>
        <w:jc w:val="center"/>
        <w:rPr>
          <w:rFonts w:ascii="Times New Roman" w:hAnsi="Times New Roman" w:cs="Times New Roman"/>
          <w:b/>
          <w:b/>
          <w:color w:val="00000A"/>
        </w:rPr>
      </w:pPr>
      <w:r>
        <w:rPr>
          <w:rFonts w:cs="Times New Roman" w:ascii="Times New Roman" w:hAnsi="Times New Roman"/>
          <w:b/>
          <w:color w:val="00000A"/>
        </w:rPr>
        <w:t>CONHECIMENTO DOS PESCADORES ARTESANAIS DA REGIÃO DE MUNDO NOVO/MS SOBRE AS ALTERAÇÕES ANTROPOGÊNICAS NO RIO PARANÁ, BRASIL</w:t>
      </w:r>
    </w:p>
    <w:p>
      <w:pPr>
        <w:pStyle w:val="Default"/>
        <w:tabs>
          <w:tab w:val="left" w:pos="851" w:leader="none"/>
        </w:tabs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559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OZÓRIO, Júlia Rayane Vieira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(juliarayane61@gmail.com);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FORESTI, Silvia Birnfeld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(silvinhabirnfeldm@gmail.com</w:t>
      </w:r>
      <w:r>
        <w:rPr>
          <w:rFonts w:cs="Times New Roman" w:ascii="Times New Roman" w:hAnsi="Times New Roman"/>
          <w:bCs/>
          <w:sz w:val="24"/>
          <w:szCs w:val="24"/>
        </w:rPr>
        <w:t xml:space="preserve">); </w:t>
      </w:r>
      <w:r>
        <w:rPr>
          <w:rFonts w:cs="Times New Roman" w:ascii="Times New Roman" w:hAnsi="Times New Roman"/>
          <w:b/>
          <w:sz w:val="24"/>
          <w:szCs w:val="24"/>
        </w:rPr>
        <w:t>KASHIWAQUI, Elaine Antoniassi Luiz</w:t>
      </w:r>
      <w:r>
        <w:rPr>
          <w:rFonts w:cs="Times New Roman" w:ascii="Times New Roman" w:hAnsi="Times New Roman"/>
          <w:b/>
          <w:sz w:val="24"/>
          <w:szCs w:val="20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(elainealk@uems.br)</w:t>
      </w:r>
    </w:p>
    <w:p>
      <w:pPr>
        <w:pStyle w:val="Normal"/>
        <w:tabs>
          <w:tab w:val="left" w:pos="5595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bookmarkStart w:id="0" w:name="_GoBack"/>
      <w:bookmarkEnd w:id="0"/>
      <w:r>
        <w:rPr>
          <w:rFonts w:cs="Times New Roman" w:ascii="Times New Roman" w:hAnsi="Times New Roman"/>
          <w:sz w:val="20"/>
          <w:szCs w:val="20"/>
        </w:rPr>
        <w:t xml:space="preserve">Discente do curso de Tecnologia em Gestão Ambiental da UEMS – Mundo Novo;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 xml:space="preserve">Docente do curso de Ciências Biológicas e Tecnologia em Gestão Ambiental da UEMS – Mundo Novo;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Web"/>
        <w:spacing w:lineRule="auto" w:line="240" w:before="0" w:after="0"/>
        <w:jc w:val="both"/>
        <w:rPr/>
      </w:pPr>
      <w:r>
        <w:rPr/>
        <w:t xml:space="preserve">Os impactos produzidos pelos represamentos devem ser analisados em suas dimensões espaciais, temporais e sociais. Dessa maneira, o presente trabalho buscou </w:t>
      </w:r>
      <w:r>
        <w:rPr>
          <w:color w:val="222222"/>
          <w:shd w:fill="FFFFFF" w:val="clear"/>
        </w:rPr>
        <w:t>avaliar o conhecimento ecológico tradicional (percepção ambiental) dos pescadores artesanais da região de Mundo Novo/MS, sobre as alterações antrópicas no rio Paraná</w:t>
      </w:r>
      <w:r>
        <w:rPr/>
        <w:t xml:space="preserve">. </w:t>
      </w:r>
      <w:r>
        <w:rPr>
          <w:lang w:eastAsia="pt-BR"/>
        </w:rPr>
        <w:t xml:space="preserve">A região de estudo é constituída pelos Vales do Rio Paraná e seus afluentes (em especial o rio Iguatemi). Essa região </w:t>
      </w:r>
      <w:r>
        <w:rPr/>
        <w:t xml:space="preserve">abrange uma área de pesca privilegiada que inclui a transição do rio Paraná com o reservatório de Itaipu e o arquipélago de Ilha Grande (Parque Nacional de Ilha Grande – PNIG), formando um mosaico semi-lêntico de habitats diversos. O município de Mundo Novo possui vários acessos ao lago de Itaipu e ao rio Paraná, inclusive os que estão inseridos nas vilas de pescadores da região. Para este estudo foram feitas entrevistas ativas-dinâmicas (entrevistador e entrevistado) entre agosto a dezembro de 2018 com os pescadores artesanais para obtenção das informações detalhadas sobre o conhecimento ecológico do ambiente rio Paraná (percepção ambiental) das alterações antrópicas ocorridas entre a década de 1980 até a atualidade. O </w:t>
      </w:r>
      <w:r>
        <w:rPr>
          <w:shd w:fill="FFFFFF" w:val="clear"/>
        </w:rPr>
        <w:t>questionário semiestruturado possui 28 questões divididas em 3 grupos (1° socioeconômico, 2° questões sobre “antes” do reservatório de Itaipu, 3° questões sobre “após” o reservatório de Itaipu). Foram entrevistados 28 pescadores artesanais.</w:t>
      </w:r>
      <w:r>
        <w:rPr/>
        <w:t xml:space="preserve"> </w:t>
      </w:r>
      <w:r>
        <w:rPr>
          <w:shd w:fill="FFFFFF" w:val="clear"/>
        </w:rPr>
        <w:t xml:space="preserve">Os dados foram tabulados, qualificados e quantificados. </w:t>
      </w:r>
      <w:r>
        <w:rPr/>
        <w:t xml:space="preserve">Dos entrevistados um total de 80% é constituído de pescadores do sexo masculino, com idade média entre 49 anos, residem na região há 28 anos e possuem em média 3 filhos por família, residem em bairros periféricos e no porto Isabel. A pesca está presente na família à gerações, rendendo de 1 a 2 salários mínimos e a participação da família é crucial para isso. Além da pesca, os entrevistados trabalham isqueiros e guia turístico. Utilizam diversos apetrechos para a pesca para garantir sua venda. Muitos criticaram as políticas de defeso na época de piracema e as dificuldades enfrentadas. A maioria não possui ensino fundamental completo e nunca ouviram falar no PNIG e nem a importância para biota aquática e para a pesca, mesmo assim, alguns reconhecem a importância das Unidades de Conservação e as consequências de sua legislação. Mesmo assim, dizem conhecer e sabem definir a importância da preservação de habitats aquáticos e terrestres para a região, pois reconhecem as mudanças ambientais provenientes da ação humana e a diferenças na composição de espécies de peixes na pesca antes e depois da formação do reservatório de Itaipu. </w:t>
      </w:r>
    </w:p>
    <w:p>
      <w:pPr>
        <w:pStyle w:val="NormalWeb"/>
        <w:spacing w:lineRule="auto" w:line="240" w:before="0" w:after="0"/>
        <w:jc w:val="both"/>
        <w:rPr>
          <w:shd w:fill="FFFFFF" w:val="clear"/>
        </w:rPr>
      </w:pPr>
      <w:r>
        <w:rPr>
          <w:shd w:fill="FFFFFF" w:val="clear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</w:rPr>
        <w:t>Palavras-chave</w:t>
      </w:r>
      <w:r>
        <w:rPr>
          <w:rFonts w:cs="Times New Roman" w:ascii="Times New Roman" w:hAnsi="Times New Roman"/>
        </w:rPr>
        <w:t xml:space="preserve">: </w:t>
      </w:r>
      <w:r>
        <w:rPr>
          <w:rFonts w:cs="Times New Roman" w:ascii="Times New Roman" w:hAnsi="Times New Roman"/>
          <w:sz w:val="24"/>
          <w:szCs w:val="24"/>
        </w:rPr>
        <w:t>Percepção ambiental, aspectos ambientais, perfil socioeconômico.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pt-BR"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pt-BR"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Programa Institucional de Iniciação Científica PIC/UEMS, pela concessão de bolsa de iniciação científica a primeira autora</w:t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59040" cy="147256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472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2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Ttulo2" w:customStyle="1">
    <w:name w:val="Título #2_"/>
    <w:qFormat/>
    <w:rsid w:val="00a47579"/>
    <w:rPr>
      <w:rFonts w:ascii="Arial" w:hAnsi="Arial" w:cs="Arial"/>
      <w:b/>
      <w:bCs/>
      <w:sz w:val="23"/>
      <w:szCs w:val="23"/>
      <w:u w:val="none"/>
      <w:lang w:val="pt-BR"/>
    </w:rPr>
  </w:style>
  <w:style w:type="character" w:styleId="Fontstyle01" w:customStyle="1">
    <w:name w:val="fontstyle01"/>
    <w:qFormat/>
    <w:rsid w:val="009014c8"/>
    <w:rPr>
      <w:rFonts w:ascii="Times New Roman" w:hAnsi="Times New Roman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05162e"/>
    <w:rPr>
      <w:rFonts w:ascii="Tahoma" w:hAnsi="Tahoma" w:eastAsia="Calibri" w:cs="Tahoma"/>
      <w:sz w:val="16"/>
      <w:szCs w:val="16"/>
      <w:lang w:eastAsia="zh-CN"/>
    </w:rPr>
  </w:style>
  <w:style w:type="character" w:styleId="Nfase">
    <w:name w:val="Ênfase"/>
    <w:uiPriority w:val="20"/>
    <w:qFormat/>
    <w:rsid w:val="00fe2293"/>
    <w:rPr>
      <w:i/>
      <w:iCs/>
    </w:rPr>
  </w:style>
  <w:style w:type="character" w:styleId="Appleconvertedspace" w:customStyle="1">
    <w:name w:val="apple-converted-space"/>
    <w:basedOn w:val="DefaultParagraphFont"/>
    <w:qFormat/>
    <w:rsid w:val="00fe2293"/>
    <w:rPr/>
  </w:style>
  <w:style w:type="character" w:styleId="WW8Num10z1" w:customStyle="1">
    <w:name w:val="WW8Num10z1"/>
    <w:qFormat/>
    <w:rsid w:val="00796942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1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egendadatabela21" w:customStyle="1">
    <w:name w:val="Legenda da tabela (2)"/>
    <w:basedOn w:val="Normal"/>
    <w:qFormat/>
    <w:rsid w:val="00a47579"/>
    <w:pPr>
      <w:widowControl w:val="false"/>
      <w:shd w:val="clear" w:color="auto" w:fill="FFFFFF"/>
      <w:spacing w:lineRule="atLeast" w:line="240" w:before="0" w:after="120"/>
      <w:jc w:val="both"/>
    </w:pPr>
    <w:rPr>
      <w:rFonts w:ascii="Arial" w:hAnsi="Arial" w:eastAsia="Times New Roman" w:cs="Arial"/>
      <w:b/>
      <w:bCs/>
      <w:sz w:val="23"/>
      <w:szCs w:val="23"/>
      <w:lang w:val="pt-PT"/>
    </w:rPr>
  </w:style>
  <w:style w:type="paragraph" w:styleId="Default" w:customStyle="1">
    <w:name w:val="Default"/>
    <w:qFormat/>
    <w:rsid w:val="00a47579"/>
    <w:pPr>
      <w:widowControl/>
      <w:bidi w:val="0"/>
      <w:jc w:val="left"/>
    </w:pPr>
    <w:rPr>
      <w:rFonts w:ascii="Arial" w:hAnsi="Arial" w:cs="Arial" w:eastAsia="Times New Roman"/>
      <w:color w:val="000000"/>
      <w:sz w:val="24"/>
      <w:szCs w:val="24"/>
      <w:lang w:val="pt-BR" w:eastAsia="pt-BR" w:bidi="ar-SA"/>
    </w:rPr>
  </w:style>
  <w:style w:type="paragraph" w:styleId="Textodocorpo2" w:customStyle="1">
    <w:name w:val="Texto do corpo (2)"/>
    <w:basedOn w:val="Normal"/>
    <w:uiPriority w:val="99"/>
    <w:qFormat/>
    <w:rsid w:val="009014c8"/>
    <w:pPr>
      <w:widowControl w:val="false"/>
      <w:shd w:val="clear" w:color="auto" w:fill="FFFFFF"/>
      <w:spacing w:lineRule="exact" w:line="355" w:before="120" w:after="360"/>
    </w:pPr>
    <w:rPr>
      <w:rFonts w:ascii="Arial" w:hAnsi="Arial" w:eastAsia="Times New Roman" w:cs="Arial"/>
      <w:i/>
      <w:iCs/>
      <w:sz w:val="15"/>
      <w:szCs w:val="15"/>
      <w:lang w:val="pt-PT"/>
    </w:rPr>
  </w:style>
  <w:style w:type="paragraph" w:styleId="Textodocorpo1" w:customStyle="1">
    <w:name w:val="Texto do corpo1"/>
    <w:basedOn w:val="Normal"/>
    <w:qFormat/>
    <w:rsid w:val="00ff1585"/>
    <w:pPr>
      <w:widowControl w:val="false"/>
      <w:shd w:val="clear" w:color="auto" w:fill="FFFFFF"/>
      <w:spacing w:lineRule="exact" w:line="283" w:before="120" w:after="360"/>
      <w:jc w:val="both"/>
    </w:pPr>
    <w:rPr>
      <w:rFonts w:ascii="Arial" w:hAnsi="Arial" w:eastAsia="Times New Roman" w:cs="Arial"/>
      <w:sz w:val="19"/>
      <w:szCs w:val="19"/>
      <w:lang w:val="pt-PT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05162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fe2293"/>
    <w:pPr>
      <w:spacing w:before="280" w:after="280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LibreOffice/5.1.5.2$Windows_X86_64 LibreOffice_project/7a864d8825610a8c07cfc3bc01dd4fce6a9447e5</Application>
  <Pages>1</Pages>
  <Words>516</Words>
  <CharactersWithSpaces>2787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2019-07-15T21:38:00Z</dcterms:created>
  <dc:creator>Leticia Horbach Gonçalves</dc:creator>
  <dc:description/>
  <dc:language>pt-BR</dc:language>
  <cp:lastModifiedBy>User</cp:lastModifiedBy>
  <cp:lastPrinted>2017-07-04T13:14:00Z</cp:lastPrinted>
  <dcterms:modified xsi:type="dcterms:W3CDTF">2019-07-15T21:38:00Z</dcterms:modified>
  <cp:revision>2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