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both"/>
        <w:rPr>
          <w:rStyle w:val="Ttulo1"/>
          <w:rFonts w:ascii="Times New Roman" w:hAnsi="Times New Roman" w:cs="Times New Roman"/>
          <w:bCs w:val="false"/>
          <w:sz w:val="24"/>
          <w:szCs w:val="24"/>
          <w:lang w:eastAsia="pt-PT"/>
        </w:rPr>
      </w:pPr>
      <w:r>
        <w:rPr>
          <w:rFonts w:cs="Times New Roman" w:ascii="Times New Roman" w:hAnsi="Times New Roman"/>
          <w:bCs w:val="false"/>
          <w:sz w:val="24"/>
          <w:szCs w:val="24"/>
          <w:lang w:eastAsia="pt-PT"/>
        </w:rP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-720090</wp:posOffset>
            </wp:positionH>
            <wp:positionV relativeFrom="paragraph">
              <wp:posOffset>-540385</wp:posOffset>
            </wp:positionV>
            <wp:extent cx="7548880" cy="1474470"/>
            <wp:effectExtent l="0" t="0" r="0" b="0"/>
            <wp:wrapTopAndBottom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880" cy="1474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4"/>
          <w:szCs w:val="24"/>
          <w:lang w:eastAsia="pt-PT"/>
        </w:rPr>
      </w:pPr>
      <w:r>
        <w:rPr>
          <w:rStyle w:val="Ttulo1"/>
          <w:rFonts w:cs="Times New Roman" w:ascii="Times New Roman" w:hAnsi="Times New Roman"/>
          <w:bCs w:val="false"/>
          <w:sz w:val="24"/>
          <w:szCs w:val="24"/>
          <w:lang w:eastAsia="pt-PT"/>
        </w:rPr>
        <w:t>BUSCA DE SUBSTÂNCIAS COM ATIVIDADE ANTIBACTERIANA EM MACRÓFITAS AQUÁTICAS DO GÊNERO LUDWIGIA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BORGES, Maria Luiza Ramos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</w:t>
      </w:r>
      <w:hyperlink r:id="rId3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u w:val="none"/>
          </w:rPr>
          <w:t>maluramosborges@hotmail.com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), </w:t>
      </w:r>
      <w:r>
        <w:rPr>
          <w:rFonts w:cs="Times New Roman" w:ascii="Times New Roman" w:hAnsi="Times New Roman"/>
          <w:b/>
          <w:sz w:val="24"/>
          <w:szCs w:val="24"/>
        </w:rPr>
        <w:t>MARQUES, Maria Carolina Silva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(mcarolinaqpn@gmail.com); </w:t>
      </w:r>
      <w:r>
        <w:rPr>
          <w:rFonts w:cs="Times New Roman" w:ascii="Times New Roman" w:hAnsi="Times New Roman"/>
          <w:b/>
          <w:sz w:val="24"/>
          <w:szCs w:val="24"/>
        </w:rPr>
        <w:t>GARCEZ, Walmir Silva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(walmirgarcez@gmail.com); </w:t>
      </w:r>
      <w:r>
        <w:rPr>
          <w:rFonts w:cs="Times New Roman" w:ascii="Times New Roman" w:hAnsi="Times New Roman"/>
          <w:b/>
          <w:sz w:val="24"/>
          <w:szCs w:val="24"/>
        </w:rPr>
        <w:t>SOARES, Luzinátia Ramos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(luzinatia@uems.br)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 xml:space="preserve"> Discente do curso de Medicina da UEMS - Campo Grande;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 xml:space="preserve"> Docente do Instituto de Biociências da UFMS - Campo Grande;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 xml:space="preserve"> Docente do Instituto de Química da UFMS - Campo Grande;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4</w:t>
      </w:r>
      <w:r>
        <w:rPr>
          <w:rFonts w:cs="Times New Roman" w:ascii="Times New Roman" w:hAnsi="Times New Roman"/>
          <w:sz w:val="20"/>
          <w:szCs w:val="20"/>
        </w:rPr>
        <w:t xml:space="preserve"> Docente do curso de Medicina da UEMS - Campo Grande.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2711" w:leader="none"/>
        </w:tabs>
        <w:spacing w:lineRule="auto" w:line="24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O aumento da resistência bacteriana aos antibióticos, somado à grande diversidade de macrófitas do gênero Ludwigia no bioma Pantanal e sua associação com diversas atividades biológicas, dentre elas antibacteriana, justifica a busca por extratos de plantas desse gênero com propriedades antimicrobianas. O estudo destinou-se a pesquisar a atividade antibacteriana de extratos e fases dos caules e folhas de </w:t>
      </w:r>
      <w:r>
        <w:rPr>
          <w:rFonts w:cs="Times New Roman" w:ascii="Times New Roman" w:hAnsi="Times New Roman"/>
          <w:i/>
          <w:sz w:val="24"/>
          <w:szCs w:val="24"/>
        </w:rPr>
        <w:t>Ludwigia lagunae, Ludwigia leptocarpa e Ludwigia elegans</w:t>
      </w:r>
      <w:r>
        <w:rPr>
          <w:rFonts w:eastAsia="Calibri" w:cs="Times New Roman" w:ascii="Times New Roman" w:hAnsi="Times New Roman"/>
          <w:sz w:val="24"/>
          <w:szCs w:val="24"/>
        </w:rPr>
        <w:t xml:space="preserve"> sobre cepas </w:t>
      </w:r>
      <w:r>
        <w:rPr>
          <w:rFonts w:cs="Times New Roman" w:ascii="Times New Roman" w:hAnsi="Times New Roman"/>
          <w:sz w:val="24"/>
          <w:szCs w:val="24"/>
        </w:rPr>
        <w:t xml:space="preserve">patogênicas de </w:t>
      </w:r>
      <w:r>
        <w:rPr>
          <w:rFonts w:cs="Times New Roman" w:ascii="Times New Roman" w:hAnsi="Times New Roman"/>
          <w:i/>
          <w:sz w:val="24"/>
          <w:szCs w:val="24"/>
        </w:rPr>
        <w:t>Staphylococcus aureus</w:t>
      </w:r>
      <w:r>
        <w:rPr>
          <w:rFonts w:cs="Times New Roman" w:ascii="Times New Roman" w:hAnsi="Times New Roman"/>
          <w:sz w:val="24"/>
          <w:szCs w:val="24"/>
        </w:rPr>
        <w:t xml:space="preserve"> (ATCC 25923) e </w:t>
      </w:r>
      <w:r>
        <w:rPr>
          <w:rFonts w:cs="Times New Roman" w:ascii="Times New Roman" w:hAnsi="Times New Roman"/>
          <w:i/>
          <w:sz w:val="24"/>
          <w:szCs w:val="24"/>
        </w:rPr>
        <w:t>Pseudomonas aeruginosa</w:t>
      </w:r>
      <w:r>
        <w:rPr>
          <w:rFonts w:cs="Times New Roman" w:ascii="Times New Roman" w:hAnsi="Times New Roman"/>
          <w:sz w:val="24"/>
          <w:szCs w:val="24"/>
        </w:rPr>
        <w:t xml:space="preserve"> (ATCC 27853)</w:t>
      </w:r>
      <w:r>
        <w:rPr>
          <w:rFonts w:eastAsia="Calibri" w:cs="Times New Roman" w:ascii="Times New Roman" w:hAnsi="Times New Roman"/>
          <w:sz w:val="24"/>
          <w:szCs w:val="24"/>
        </w:rPr>
        <w:t xml:space="preserve"> utilizando-se a técnica de microdiluição. As plantas do gênero Ludwigia foram coletadas em diversos biomas de Mato Grosso do Sul, procurando-se cobrir regiões representativas do ecossistema do estado. O material vegetal foi secado </w:t>
      </w:r>
      <w:bookmarkStart w:id="0" w:name="_GoBack"/>
      <w:bookmarkEnd w:id="0"/>
      <w:r>
        <w:rPr>
          <w:rFonts w:eastAsia="Calibri" w:cs="Times New Roman" w:ascii="Times New Roman" w:hAnsi="Times New Roman"/>
          <w:sz w:val="24"/>
          <w:szCs w:val="24"/>
        </w:rPr>
        <w:t xml:space="preserve">à temperatura ambiente, moído, extraído por maceração com etanol e posteriormente filtrado, sendo o solvente evaporado sob pressão reduzida, dando origem aos extratos etanólicos brutos. Uma pequena parte de cada extrato foi submetida ao ensaio de atividade antibacteriana. Os extratos foram dissolvidos em metanol/água 9:1 e submetidos a partições sucessivas com hexano, acetato de etila e n-butanol. As fases hexânica, acetato de etila e n-butanólica, após evaporação do solvente, foram submetidas ao bioensaio previsto. </w:t>
      </w:r>
      <w:r>
        <w:rPr>
          <w:rFonts w:cs="Times New Roman" w:ascii="Times New Roman" w:hAnsi="Times New Roman"/>
          <w:sz w:val="24"/>
          <w:szCs w:val="24"/>
        </w:rPr>
        <w:t xml:space="preserve">A análise dos resultados mostrou que a espécie </w:t>
      </w:r>
      <w:r>
        <w:rPr>
          <w:rFonts w:cs="Times New Roman" w:ascii="Times New Roman" w:hAnsi="Times New Roman"/>
          <w:i/>
          <w:sz w:val="24"/>
          <w:szCs w:val="24"/>
        </w:rPr>
        <w:t xml:space="preserve">L. lagunae </w:t>
      </w:r>
      <w:r>
        <w:rPr>
          <w:rFonts w:cs="Times New Roman" w:ascii="Times New Roman" w:hAnsi="Times New Roman"/>
          <w:sz w:val="24"/>
          <w:szCs w:val="24"/>
        </w:rPr>
        <w:t xml:space="preserve">é bastante promissora, pois a maioria das amostras ativas é originária dessa planta. As fases acetato de etila provenientes do caule e das folhas dessa espécie apresentaram inibição de crescimento de </w:t>
      </w:r>
      <w:r>
        <w:rPr>
          <w:rFonts w:cs="Times New Roman" w:ascii="Times New Roman" w:hAnsi="Times New Roman"/>
          <w:i/>
          <w:sz w:val="24"/>
          <w:szCs w:val="24"/>
        </w:rPr>
        <w:t xml:space="preserve">S. aureus </w:t>
      </w:r>
      <w:r>
        <w:rPr>
          <w:rFonts w:cs="Times New Roman" w:ascii="Times New Roman" w:hAnsi="Times New Roman"/>
          <w:sz w:val="24"/>
          <w:szCs w:val="24"/>
        </w:rPr>
        <w:t xml:space="preserve">e de </w:t>
      </w:r>
      <w:r>
        <w:rPr>
          <w:rFonts w:cs="Times New Roman" w:ascii="Times New Roman" w:hAnsi="Times New Roman"/>
          <w:i/>
          <w:sz w:val="24"/>
          <w:szCs w:val="24"/>
        </w:rPr>
        <w:t>P. aeruginosa</w:t>
      </w:r>
      <w:r>
        <w:rPr>
          <w:rFonts w:cs="Times New Roman" w:ascii="Times New Roman" w:hAnsi="Times New Roman"/>
          <w:sz w:val="24"/>
          <w:szCs w:val="24"/>
        </w:rPr>
        <w:t xml:space="preserve">. Sendo assim, amostras dos extratos e das fases ativas de </w:t>
      </w:r>
      <w:r>
        <w:rPr>
          <w:rFonts w:cs="Times New Roman" w:ascii="Times New Roman" w:hAnsi="Times New Roman"/>
          <w:i/>
          <w:sz w:val="24"/>
          <w:szCs w:val="24"/>
        </w:rPr>
        <w:t>L. lagunae</w:t>
      </w:r>
      <w:r>
        <w:rPr>
          <w:rFonts w:cs="Times New Roman" w:ascii="Times New Roman" w:hAnsi="Times New Roman"/>
          <w:sz w:val="24"/>
          <w:szCs w:val="24"/>
        </w:rPr>
        <w:t xml:space="preserve"> foram enviadas para obtenção de dados de HPLC/Massas e RMN para determinar o respectivo perfil químico. Não há relatos na literatura sobre atividade antimicrobiana das espécies </w:t>
      </w:r>
      <w:r>
        <w:rPr>
          <w:rFonts w:cs="Times New Roman" w:ascii="Times New Roman" w:hAnsi="Times New Roman"/>
          <w:i/>
          <w:sz w:val="24"/>
          <w:szCs w:val="24"/>
        </w:rPr>
        <w:t xml:space="preserve">Ludwigia lagunae </w:t>
      </w:r>
      <w:r>
        <w:rPr>
          <w:rFonts w:cs="Times New Roman" w:ascii="Times New Roman" w:hAnsi="Times New Roman"/>
          <w:sz w:val="24"/>
          <w:szCs w:val="24"/>
        </w:rPr>
        <w:t>e</w:t>
      </w:r>
      <w:r>
        <w:rPr>
          <w:rFonts w:cs="Times New Roman" w:ascii="Times New Roman" w:hAnsi="Times New Roman"/>
          <w:i/>
          <w:sz w:val="24"/>
          <w:szCs w:val="24"/>
        </w:rPr>
        <w:t xml:space="preserve"> Ludwigia elegans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eastAsia="Calibri" w:cs="Times New Roman" w:ascii="Times New Roman" w:hAnsi="Times New Roman"/>
          <w:sz w:val="24"/>
          <w:szCs w:val="24"/>
        </w:rPr>
        <w:t>Esses resultados representam uma contribuição de novos dados científicos dessas espécies, o que favorece a valorização dessas plantas e sugere perspectivas de continuidade da pesquisa.</w:t>
      </w:r>
    </w:p>
    <w:p>
      <w:pPr>
        <w:pStyle w:val="Legendadatabela21"/>
        <w:shd w:val="clear" w:color="auto" w:fill="auto"/>
        <w:spacing w:lineRule="auto" w:line="240"/>
        <w:rPr>
          <w:rFonts w:ascii="Times New Roman" w:hAnsi="Times New Roman" w:cs="Times New Roman"/>
          <w:b w:val="false"/>
          <w:b w:val="false"/>
          <w:sz w:val="24"/>
          <w:szCs w:val="24"/>
        </w:rPr>
      </w:pPr>
      <w:r>
        <w:rPr>
          <w:rStyle w:val="Ttulo2"/>
          <w:rFonts w:cs="Times New Roman" w:ascii="Times New Roman" w:hAnsi="Times New Roman"/>
          <w:b/>
          <w:bCs/>
          <w:caps/>
          <w:color w:val="000000"/>
          <w:sz w:val="24"/>
          <w:szCs w:val="24"/>
        </w:rPr>
        <w:t xml:space="preserve">Palavras-Chave: </w:t>
      </w:r>
      <w:r>
        <w:rPr>
          <w:rFonts w:cs="Times New Roman" w:ascii="Times New Roman" w:hAnsi="Times New Roman"/>
          <w:b w:val="false"/>
          <w:sz w:val="24"/>
          <w:szCs w:val="24"/>
        </w:rPr>
        <w:t xml:space="preserve">Atividade antibacteriana, </w:t>
      </w:r>
      <w:r>
        <w:rPr>
          <w:rStyle w:val="Ttulo1"/>
          <w:rFonts w:cs="Times New Roman" w:ascii="Times New Roman" w:hAnsi="Times New Roman"/>
          <w:color w:val="000000"/>
          <w:sz w:val="24"/>
          <w:szCs w:val="24"/>
          <w:lang w:eastAsia="pt-PT"/>
        </w:rPr>
        <w:t>Microdiluição, Ludwigia.</w:t>
      </w:r>
    </w:p>
    <w:p>
      <w:pPr>
        <w:pStyle w:val="Normal"/>
        <w:spacing w:lineRule="auto" w:line="240" w:before="0" w:after="12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autor.</w:t>
      </w:r>
    </w:p>
    <w:sectPr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f521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" w:customStyle="1">
    <w:name w:val="Título #1_"/>
    <w:qFormat/>
    <w:rsid w:val="00335b31"/>
    <w:rPr>
      <w:rFonts w:ascii="Arial" w:hAnsi="Arial" w:cs="Arial"/>
      <w:b/>
      <w:bCs/>
      <w:strike w:val="false"/>
      <w:dstrike w:val="false"/>
      <w:sz w:val="55"/>
      <w:szCs w:val="55"/>
      <w:u w:val="none"/>
      <w:effect w:val="none"/>
    </w:rPr>
  </w:style>
  <w:style w:type="character" w:styleId="LinkdaInternet">
    <w:name w:val="Link da Internet"/>
    <w:basedOn w:val="DefaultParagraphFont"/>
    <w:uiPriority w:val="99"/>
    <w:unhideWhenUsed/>
    <w:rsid w:val="00335b31"/>
    <w:rPr>
      <w:color w:val="0000FF" w:themeColor="hyperlink"/>
      <w:u w:val="single"/>
    </w:rPr>
  </w:style>
  <w:style w:type="character" w:styleId="Ttulo2" w:customStyle="1">
    <w:name w:val="Título #2_"/>
    <w:qFormat/>
    <w:rsid w:val="00335b31"/>
    <w:rPr>
      <w:rFonts w:ascii="Arial" w:hAnsi="Arial" w:cs="Arial"/>
      <w:b/>
      <w:bCs/>
      <w:strike w:val="false"/>
      <w:dstrike w:val="false"/>
      <w:sz w:val="23"/>
      <w:szCs w:val="23"/>
      <w:u w:val="none"/>
      <w:effect w:val="none"/>
      <w:lang w:val="pt-BR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15cf8"/>
    <w:rPr>
      <w:rFonts w:ascii="Tahoma" w:hAnsi="Tahoma" w:cs="Tahoma"/>
      <w:sz w:val="16"/>
      <w:szCs w:val="16"/>
    </w:rPr>
  </w:style>
  <w:style w:type="character" w:styleId="Legendadatabela2" w:customStyle="1">
    <w:name w:val="Legenda da tabela (2)_"/>
    <w:qFormat/>
    <w:rsid w:val="006f3f42"/>
    <w:rPr>
      <w:rFonts w:ascii="Arial" w:hAnsi="Arial" w:cs="Arial"/>
      <w:b/>
      <w:bCs/>
      <w:sz w:val="23"/>
      <w:szCs w:val="23"/>
      <w:u w:val="none"/>
    </w:rPr>
  </w:style>
  <w:style w:type="character" w:styleId="Textodocorpo2" w:customStyle="1">
    <w:name w:val="Texto do corpo (2)_"/>
    <w:qFormat/>
    <w:rsid w:val="006f3f42"/>
    <w:rPr>
      <w:rFonts w:ascii="Arial" w:hAnsi="Arial" w:cs="Arial"/>
      <w:i/>
      <w:iCs/>
      <w:sz w:val="15"/>
      <w:szCs w:val="15"/>
      <w:u w:val="none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egendadatabela21" w:customStyle="1">
    <w:name w:val="Legenda da tabela (2)"/>
    <w:basedOn w:val="Normal"/>
    <w:qFormat/>
    <w:rsid w:val="00335b31"/>
    <w:pPr>
      <w:widowControl w:val="false"/>
      <w:shd w:val="clear" w:color="auto" w:fill="FFFFFF"/>
      <w:suppressAutoHyphens w:val="true"/>
      <w:spacing w:lineRule="atLeast" w:line="240" w:before="0" w:after="120"/>
      <w:jc w:val="both"/>
    </w:pPr>
    <w:rPr>
      <w:rFonts w:ascii="Arial" w:hAnsi="Arial" w:eastAsia="Times New Roman" w:cs="Arial"/>
      <w:b/>
      <w:bCs/>
      <w:sz w:val="23"/>
      <w:szCs w:val="23"/>
      <w:lang w:val="pt-PT" w:eastAsia="zh-CN"/>
    </w:rPr>
  </w:style>
  <w:style w:type="paragraph" w:styleId="Textodocorpo21" w:customStyle="1">
    <w:name w:val="Texto do corpo (2)"/>
    <w:basedOn w:val="Normal"/>
    <w:qFormat/>
    <w:rsid w:val="00335b31"/>
    <w:pPr>
      <w:widowControl w:val="false"/>
      <w:shd w:val="clear" w:color="auto" w:fill="FFFFFF"/>
      <w:suppressAutoHyphens w:val="true"/>
      <w:spacing w:lineRule="exact" w:line="355" w:before="120" w:after="360"/>
    </w:pPr>
    <w:rPr>
      <w:rFonts w:ascii="Arial" w:hAnsi="Arial" w:eastAsia="Times New Roman" w:cs="Arial"/>
      <w:i/>
      <w:iCs/>
      <w:sz w:val="15"/>
      <w:szCs w:val="15"/>
      <w:lang w:val="pt-PT" w:eastAsia="zh-C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15cf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maluramosborges@hot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LibreOffice/5.1.5.2$Windows_X86_64 LibreOffice_project/7a864d8825610a8c07cfc3bc01dd4fce6a9447e5</Application>
  <Pages>1</Pages>
  <Words>449</Words>
  <CharactersWithSpaces>2428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2019-06-24T16:22:00Z</dcterms:created>
  <dc:creator>Usuário do Windows</dc:creator>
  <dc:description/>
  <dc:language>pt-BR</dc:language>
  <cp:lastModifiedBy>Usuario</cp:lastModifiedBy>
  <dcterms:modified xsi:type="dcterms:W3CDTF">2019-06-24T16:22:00Z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