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0"/>
        <w:rPr/>
      </w:pPr>
      <w:r>
        <w:rPr>
          <w:rFonts w:cs="Arial" w:ascii="Arial" w:hAnsi="Arial"/>
          <w:b/>
          <w:color w:val="222222"/>
          <w:sz w:val="24"/>
          <w:szCs w:val="24"/>
          <w:shd w:fill="FFFFFF" w:val="clear"/>
        </w:rPr>
        <w:t>Implementação dos indicadores do SIAMI</w:t>
      </w:r>
      <w:r>
        <w:rPr>
          <w:rStyle w:val="Appleconvertedspace"/>
          <w:rFonts w:cs="Arial" w:ascii="Arial" w:hAnsi="Arial"/>
          <w:b/>
          <w:color w:val="222222"/>
          <w:sz w:val="24"/>
          <w:szCs w:val="24"/>
          <w:shd w:fill="FFFFFF" w:val="clear"/>
        </w:rPr>
        <w:t> </w:t>
      </w:r>
      <w:r>
        <w:rPr>
          <w:rFonts w:cs="Arial" w:ascii="Arial" w:hAnsi="Arial"/>
          <w:b/>
          <w:i/>
          <w:iCs/>
          <w:color w:val="222222"/>
          <w:sz w:val="24"/>
          <w:szCs w:val="24"/>
          <w:shd w:fill="FFFFFF" w:val="clear"/>
        </w:rPr>
        <w:t>desktop</w:t>
      </w:r>
      <w:r>
        <w:rPr>
          <w:rStyle w:val="Appleconvertedspace"/>
          <w:rFonts w:cs="Arial" w:ascii="Arial" w:hAnsi="Arial"/>
          <w:b/>
          <w:color w:val="222222"/>
          <w:sz w:val="24"/>
          <w:szCs w:val="24"/>
          <w:shd w:fill="FFFFFF" w:val="clear"/>
        </w:rPr>
        <w:t> </w:t>
      </w:r>
      <w:r>
        <w:rPr>
          <w:rFonts w:cs="Arial" w:ascii="Arial" w:hAnsi="Arial"/>
          <w:b/>
          <w:color w:val="222222"/>
          <w:sz w:val="24"/>
          <w:szCs w:val="24"/>
          <w:shd w:fill="FFFFFF" w:val="clear"/>
        </w:rPr>
        <w:t>para o SIAMI</w:t>
      </w:r>
      <w:r>
        <w:rPr>
          <w:rStyle w:val="Appleconvertedspace"/>
          <w:rFonts w:cs="Arial" w:ascii="Arial" w:hAnsi="Arial"/>
          <w:b/>
          <w:color w:val="222222"/>
          <w:sz w:val="24"/>
          <w:szCs w:val="24"/>
          <w:shd w:fill="FFFFFF" w:val="clear"/>
        </w:rPr>
        <w:t> </w:t>
      </w:r>
      <w:r>
        <w:rPr>
          <w:rFonts w:cs="Arial" w:ascii="Arial" w:hAnsi="Arial"/>
          <w:b/>
          <w:i/>
          <w:iCs/>
          <w:color w:val="222222"/>
          <w:sz w:val="24"/>
          <w:szCs w:val="24"/>
          <w:shd w:fill="FFFFFF" w:val="clear"/>
        </w:rPr>
        <w:t>web</w:t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40" w:before="0" w:after="0"/>
        <w:outlineLvl w:val="0"/>
        <w:rPr/>
      </w:pPr>
      <w:r>
        <w:rPr>
          <w:b/>
          <w:color w:val="222222"/>
        </w:rPr>
        <w:t>TEODORO NETO, José Caruzo ¹ (</w:t>
      </w:r>
      <w:hyperlink r:id="rId2">
        <w:r>
          <w:rPr>
            <w:rStyle w:val="LinkdaInternet"/>
            <w:b/>
          </w:rPr>
          <w:t>caruzo.neto@gmail.com</w:t>
        </w:r>
      </w:hyperlink>
      <w:r>
        <w:rPr>
          <w:b/>
          <w:color w:val="222222"/>
        </w:rPr>
        <w:t>); COSTA, Bruno Cesar Alves ¹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rPr/>
      </w:pPr>
      <w:r>
        <w:rPr>
          <w:b/>
          <w:color w:val="222222"/>
        </w:rPr>
        <w:t>(</w:t>
      </w:r>
      <w:hyperlink r:id="rId3">
        <w:r>
          <w:rPr>
            <w:rStyle w:val="LinkdaInternet"/>
            <w:b/>
          </w:rPr>
          <w:t>brucosstta@gmail.com</w:t>
        </w:r>
      </w:hyperlink>
      <w:r>
        <w:rPr>
          <w:b/>
          <w:color w:val="222222"/>
        </w:rPr>
        <w:t>); GOMES, Hálex Viotto¹ (</w:t>
      </w:r>
      <w:hyperlink r:id="rId4">
        <w:r>
          <w:rPr>
            <w:rStyle w:val="LinkdaInternet"/>
            <w:b/>
          </w:rPr>
          <w:t>halexx002@gmail.com</w:t>
        </w:r>
      </w:hyperlink>
      <w:r>
        <w:rPr>
          <w:b/>
          <w:color w:val="222222"/>
        </w:rPr>
        <w:t>); SASS, Glaucia Gabriel²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rPr/>
      </w:pPr>
      <w:r>
        <w:rPr>
          <w:b/>
          <w:color w:val="222222"/>
        </w:rPr>
        <w:t>(</w:t>
      </w:r>
      <w:hyperlink r:id="rId5">
        <w:r>
          <w:rPr>
            <w:rStyle w:val="LinkdaInternet"/>
            <w:b/>
          </w:rPr>
          <w:t>glaucia@comp.uems.br</w:t>
        </w:r>
      </w:hyperlink>
      <w:r>
        <w:rPr>
          <w:b/>
          <w:color w:val="222222"/>
        </w:rPr>
        <w:t>); FACCENDA, Odival² (</w:t>
      </w:r>
      <w:hyperlink r:id="rId6">
        <w:r>
          <w:rPr>
            <w:rStyle w:val="LinkdaInternet"/>
            <w:b/>
          </w:rPr>
          <w:t>odival@comp.uems.br</w:t>
        </w:r>
      </w:hyperlink>
      <w:r>
        <w:rPr>
          <w:b/>
          <w:color w:val="222222"/>
        </w:rPr>
        <w:t>); ALVARENGA, Márcia Regina</w:t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40" w:before="0" w:after="0"/>
        <w:outlineLvl w:val="0"/>
        <w:rPr/>
      </w:pPr>
      <w:r>
        <w:rPr>
          <w:b/>
          <w:color w:val="222222"/>
        </w:rPr>
        <w:t>Martins³ (</w:t>
      </w:r>
      <w:hyperlink r:id="rId7">
        <w:r>
          <w:rPr>
            <w:rStyle w:val="LinkdaInternet"/>
            <w:b/>
          </w:rPr>
          <w:t>marciaregina@comp.uems.br</w:t>
        </w:r>
      </w:hyperlink>
      <w:r>
        <w:rPr>
          <w:b/>
          <w:color w:val="222222"/>
        </w:rPr>
        <w:t xml:space="preserve">);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rPr>
          <w:b/>
          <w:b/>
          <w:color w:val="222222"/>
        </w:rPr>
      </w:pPr>
      <w:r>
        <w:rPr>
          <w:b/>
          <w:color w:val="222222"/>
        </w:rPr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40" w:before="0" w:after="0"/>
        <w:outlineLvl w:val="0"/>
        <w:rPr>
          <w:b/>
          <w:b/>
          <w:color w:val="222222"/>
        </w:rPr>
      </w:pPr>
      <w:r>
        <w:rPr>
          <w:b/>
          <w:color w:val="222222"/>
        </w:rPr>
        <w:t xml:space="preserve">1 Discente do curso de Ciência da Computação da UEMS – Dourados; </w:t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40" w:before="0" w:after="0"/>
        <w:outlineLvl w:val="0"/>
        <w:rPr>
          <w:b/>
          <w:b/>
          <w:color w:val="222222"/>
        </w:rPr>
      </w:pPr>
      <w:r>
        <w:rPr>
          <w:b/>
          <w:color w:val="222222"/>
        </w:rPr>
        <w:t xml:space="preserve">2 Docente do curso de Ciência da Computação da UEMS – Dourados; </w:t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40" w:before="0" w:after="0"/>
        <w:outlineLvl w:val="0"/>
        <w:rPr>
          <w:b/>
          <w:b/>
          <w:color w:val="222222"/>
        </w:rPr>
      </w:pPr>
      <w:r>
        <w:rPr>
          <w:b/>
          <w:color w:val="222222"/>
        </w:rPr>
        <w:t>3 Docente do curso de Enfermagem-UEMS</w:t>
      </w:r>
    </w:p>
    <w:p>
      <w:pPr>
        <w:pStyle w:val="Normal"/>
        <w:spacing w:before="240" w:after="20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 Sistema de Informação de Avaliação e Monitoramento (SIAMI) </w:t>
      </w:r>
      <w:r>
        <w:rPr>
          <w:rStyle w:val="Legendadatabela2"/>
          <w:b w:val="false"/>
          <w:color w:val="000000"/>
          <w:sz w:val="24"/>
          <w:szCs w:val="24"/>
          <w:lang w:eastAsia="pt-PT"/>
        </w:rPr>
        <w:t xml:space="preserve">é um Sistema de Informação (SI) voltado para saúde e utilizado como fonte de pesquisa para o </w:t>
      </w:r>
      <w:r>
        <w:rPr>
          <w:rFonts w:cs="Arial" w:ascii="Arial" w:hAnsi="Arial"/>
          <w:color w:val="000000"/>
          <w:sz w:val="24"/>
          <w:szCs w:val="24"/>
        </w:rPr>
        <w:t xml:space="preserve">Grupo de Pesquisa em Necessidades de Saúde do Idoso </w:t>
      </w:r>
      <w:r>
        <w:rPr>
          <w:rStyle w:val="Legendadatabela2"/>
          <w:b w:val="false"/>
          <w:color w:val="000000"/>
          <w:sz w:val="24"/>
          <w:szCs w:val="24"/>
          <w:lang w:eastAsia="pt-PT"/>
        </w:rPr>
        <w:t xml:space="preserve">(GEPENSI). Por isso está em constante mudança, havendo a necessidade de </w:t>
      </w:r>
      <w:bookmarkStart w:id="0" w:name="_GoBack"/>
      <w:bookmarkEnd w:id="0"/>
      <w:r>
        <w:rPr>
          <w:rStyle w:val="Legendadatabela2"/>
          <w:b w:val="false"/>
          <w:color w:val="000000"/>
          <w:sz w:val="24"/>
          <w:szCs w:val="24"/>
          <w:lang w:eastAsia="pt-PT"/>
        </w:rPr>
        <w:t xml:space="preserve">manutenções regulares. O SIAMI </w:t>
      </w:r>
      <w:r>
        <w:rPr>
          <w:rStyle w:val="Legendadatabela2"/>
          <w:b w:val="false"/>
          <w:i/>
          <w:color w:val="000000"/>
          <w:sz w:val="24"/>
          <w:szCs w:val="24"/>
          <w:lang w:eastAsia="pt-PT"/>
        </w:rPr>
        <w:t>desktop</w:t>
      </w:r>
      <w:r>
        <w:rPr>
          <w:rStyle w:val="Legendadatabela2"/>
          <w:b w:val="false"/>
          <w:color w:val="000000"/>
          <w:sz w:val="24"/>
          <w:szCs w:val="24"/>
          <w:lang w:eastAsia="pt-PT"/>
        </w:rPr>
        <w:t xml:space="preserve"> começou a ser desenvolvido em 2009, e desde então vem passando por atualização. </w:t>
      </w:r>
      <w:r>
        <w:rPr>
          <w:rFonts w:cs="Arial" w:ascii="Arial" w:hAnsi="Arial"/>
          <w:sz w:val="24"/>
          <w:szCs w:val="24"/>
        </w:rPr>
        <w:t xml:space="preserve">O objetivo desse projeto foi desenvolver e implementar uma versão do SIAMI </w:t>
      </w:r>
      <w:r>
        <w:rPr>
          <w:rFonts w:cs="Arial" w:ascii="Arial" w:hAnsi="Arial"/>
          <w:i/>
          <w:sz w:val="24"/>
          <w:szCs w:val="24"/>
        </w:rPr>
        <w:t>desktop</w:t>
      </w:r>
      <w:r>
        <w:rPr>
          <w:rFonts w:cs="Arial" w:ascii="Arial" w:hAnsi="Arial"/>
          <w:sz w:val="24"/>
          <w:szCs w:val="24"/>
        </w:rPr>
        <w:t xml:space="preserve"> para a </w:t>
      </w:r>
      <w:r>
        <w:rPr>
          <w:rFonts w:cs="Arial" w:ascii="Arial" w:hAnsi="Arial"/>
          <w:i/>
          <w:sz w:val="24"/>
          <w:szCs w:val="24"/>
        </w:rPr>
        <w:t>web</w:t>
      </w:r>
      <w:r>
        <w:rPr>
          <w:rFonts w:cs="Arial" w:ascii="Arial" w:hAnsi="Arial"/>
          <w:sz w:val="24"/>
          <w:szCs w:val="24"/>
        </w:rPr>
        <w:t>, visando im</w:t>
      </w:r>
      <w:r>
        <w:rPr>
          <w:rStyle w:val="Legendadatabela2"/>
          <w:b w:val="false"/>
          <w:color w:val="000000"/>
          <w:sz w:val="24"/>
          <w:szCs w:val="24"/>
          <w:lang w:eastAsia="pt-PT"/>
        </w:rPr>
        <w:t xml:space="preserve">plementar a nova versão do Índice de Vulnerabilidade do Idoso (IVI). </w:t>
      </w:r>
      <w:r>
        <w:rPr>
          <w:rFonts w:cs="Arial" w:ascii="Arial" w:hAnsi="Arial"/>
          <w:sz w:val="24"/>
          <w:szCs w:val="24"/>
        </w:rPr>
        <w:t xml:space="preserve">As atividades desenvolvidas nesta pesquisa foram divididas em duas etapas: estudo teórico e desenvolvimento do sistema. Na primeira etapa, foi estudado os conceitos, teorias, algoritmos e métodos matemáticos e computacionais necessários ao desenvolvimento do sistema. A metodologia adotada nessa etapa envolveu, basicamente, o estudo relacionado ao tema da pesquisa. A metodologia utilizada na etapa de desenvolvimento do sistema foi baseada na metodologia ágil, </w:t>
      </w:r>
      <w:r>
        <w:rPr>
          <w:rFonts w:cs="Arial" w:ascii="Arial" w:hAnsi="Arial"/>
          <w:i/>
          <w:sz w:val="24"/>
          <w:szCs w:val="24"/>
        </w:rPr>
        <w:t>Extreme Programming</w:t>
      </w:r>
      <w:r>
        <w:rPr>
          <w:rFonts w:cs="Arial" w:ascii="Arial" w:hAnsi="Arial"/>
          <w:sz w:val="24"/>
          <w:szCs w:val="24"/>
        </w:rPr>
        <w:t>, também conhecido como XP de desenvolvimento de software, a qual consiste das fases de planejamento, projeto, implementação e teste.</w:t>
      </w:r>
      <w:r>
        <w:rPr>
          <w:rStyle w:val="Legendadatabela2"/>
          <w:b w:val="false"/>
          <w:color w:val="FF0000"/>
          <w:sz w:val="24"/>
          <w:szCs w:val="24"/>
          <w:lang w:eastAsia="pt-PT"/>
        </w:rPr>
        <w:t xml:space="preserve"> </w:t>
      </w:r>
      <w:r>
        <w:rPr>
          <w:rStyle w:val="Legendadatabela2"/>
          <w:b w:val="false"/>
          <w:sz w:val="24"/>
          <w:szCs w:val="24"/>
          <w:lang w:eastAsia="pt-PT"/>
        </w:rPr>
        <w:t>Baseado nas fases da metodologia XP foram implementadas as fórmulas estatísticas</w:t>
      </w:r>
      <w:r>
        <w:rPr>
          <w:rStyle w:val="Legendadatabela2"/>
          <w:b w:val="false"/>
          <w:color w:val="000000"/>
          <w:sz w:val="24"/>
          <w:szCs w:val="24"/>
          <w:lang w:eastAsia="pt-PT"/>
        </w:rPr>
        <w:t xml:space="preserve"> que geram os indicadores do SIAMI de acordo com o IVI. O IVI é </w:t>
      </w:r>
      <w:r>
        <w:rPr>
          <w:rFonts w:cs="Arial" w:ascii="Arial" w:hAnsi="Arial"/>
          <w:color w:val="000000"/>
          <w:sz w:val="24"/>
          <w:szCs w:val="24"/>
        </w:rPr>
        <w:t xml:space="preserve">uma base teórica para a indicação da vulnerabilidade do idoso, a partir dele são analisados os dados coletados pelo SIAMI. A primeira versão do IVI foi criada em 2011 pelo GEPENSI, atualmente este índice está em sua segunda versão, que é a versão incorporada pelo SIAMI </w:t>
      </w:r>
      <w:r>
        <w:rPr>
          <w:rFonts w:cs="Arial" w:ascii="Arial" w:hAnsi="Arial"/>
          <w:i/>
          <w:color w:val="000000"/>
          <w:sz w:val="24"/>
          <w:szCs w:val="24"/>
        </w:rPr>
        <w:t>web</w:t>
      </w:r>
      <w:r>
        <w:rPr>
          <w:rFonts w:cs="Arial" w:ascii="Arial" w:hAnsi="Arial"/>
          <w:color w:val="000000"/>
          <w:sz w:val="24"/>
          <w:szCs w:val="24"/>
        </w:rPr>
        <w:t xml:space="preserve">. </w:t>
      </w:r>
      <w:r>
        <w:rPr>
          <w:rStyle w:val="Textodocorpo2"/>
          <w:i w:val="false"/>
          <w:color w:val="000000"/>
          <w:sz w:val="24"/>
          <w:szCs w:val="24"/>
        </w:rPr>
        <w:t xml:space="preserve">O SIAMI </w:t>
      </w:r>
      <w:r>
        <w:rPr>
          <w:rStyle w:val="Textodocorpo2"/>
          <w:color w:val="000000"/>
          <w:sz w:val="24"/>
          <w:szCs w:val="24"/>
        </w:rPr>
        <w:t>web</w:t>
      </w:r>
      <w:r>
        <w:rPr>
          <w:rStyle w:val="Textodocorpo2"/>
          <w:i w:val="false"/>
          <w:color w:val="000000"/>
          <w:sz w:val="24"/>
          <w:szCs w:val="24"/>
        </w:rPr>
        <w:t xml:space="preserve"> foi desenvolvido em Python com o </w:t>
      </w:r>
      <w:r>
        <w:rPr>
          <w:rStyle w:val="Textodocorpo2"/>
          <w:color w:val="000000"/>
          <w:sz w:val="24"/>
          <w:szCs w:val="24"/>
        </w:rPr>
        <w:t>framework</w:t>
      </w:r>
      <w:r>
        <w:rPr>
          <w:rStyle w:val="Textodocorpo2"/>
          <w:i w:val="false"/>
          <w:color w:val="000000"/>
          <w:sz w:val="24"/>
          <w:szCs w:val="24"/>
        </w:rPr>
        <w:t xml:space="preserve"> Django</w:t>
      </w:r>
      <w:r>
        <w:rPr>
          <w:rFonts w:cs="Arial" w:ascii="Arial" w:hAnsi="Arial"/>
          <w:color w:val="000000"/>
          <w:sz w:val="24"/>
          <w:szCs w:val="24"/>
        </w:rPr>
        <w:t xml:space="preserve">. Como resultado, </w:t>
      </w:r>
      <w:r>
        <w:rPr>
          <w:rStyle w:val="Legendadatabela2"/>
          <w:b w:val="false"/>
          <w:color w:val="000000"/>
          <w:sz w:val="24"/>
          <w:szCs w:val="24"/>
          <w:lang w:eastAsia="pt-PT"/>
        </w:rPr>
        <w:t>o projeto atendeu</w:t>
      </w:r>
      <w:r>
        <w:rPr>
          <w:rStyle w:val="Legendadatabela2"/>
          <w:b w:val="false"/>
          <w:sz w:val="24"/>
          <w:szCs w:val="24"/>
          <w:lang w:eastAsia="pt-PT"/>
        </w:rPr>
        <w:t xml:space="preserve"> a necessidade de atualização do </w:t>
      </w:r>
      <w:r>
        <w:rPr>
          <w:rStyle w:val="Legendadatabela2"/>
          <w:b w:val="false"/>
          <w:color w:val="000000"/>
          <w:sz w:val="24"/>
          <w:szCs w:val="24"/>
          <w:lang w:eastAsia="pt-PT"/>
        </w:rPr>
        <w:t xml:space="preserve">SIAMI </w:t>
      </w:r>
      <w:r>
        <w:rPr>
          <w:rStyle w:val="Legendadatabela2"/>
          <w:b w:val="false"/>
          <w:i/>
          <w:color w:val="000000"/>
          <w:sz w:val="24"/>
          <w:szCs w:val="24"/>
          <w:lang w:eastAsia="pt-PT"/>
        </w:rPr>
        <w:t>desktop</w:t>
      </w:r>
      <w:r>
        <w:rPr>
          <w:rStyle w:val="Legendadatabela2"/>
          <w:b w:val="false"/>
          <w:sz w:val="24"/>
          <w:szCs w:val="24"/>
          <w:lang w:eastAsia="pt-PT"/>
        </w:rPr>
        <w:t xml:space="preserve">, devido a novos estudos, incorporações de novos conceitos e demandas adicionais que surgiram no </w:t>
      </w:r>
      <w:r>
        <w:rPr>
          <w:rStyle w:val="Legendadatabela2"/>
          <w:b w:val="false"/>
          <w:color w:val="000000"/>
          <w:sz w:val="24"/>
          <w:szCs w:val="24"/>
          <w:lang w:eastAsia="pt-PT"/>
        </w:rPr>
        <w:t>GEPENSI</w:t>
      </w:r>
      <w:r>
        <w:rPr>
          <w:rStyle w:val="Legendadatabela2"/>
          <w:b w:val="false"/>
          <w:sz w:val="24"/>
          <w:szCs w:val="24"/>
          <w:lang w:eastAsia="pt-PT"/>
        </w:rPr>
        <w:t xml:space="preserve">, entre outras, sendo fonte de informação para todo grupo de pesquisa. Permitindo a visualização dos resultados dos indicadores de vulnerabilidades dos idosos cadastrados. O projeto atingiu seu objetivo, disponibilizando uma versão do SIAMI para </w:t>
      </w:r>
      <w:r>
        <w:rPr>
          <w:rStyle w:val="Legendadatabela2"/>
          <w:b w:val="false"/>
          <w:i/>
          <w:sz w:val="24"/>
          <w:szCs w:val="24"/>
          <w:lang w:eastAsia="pt-PT"/>
        </w:rPr>
        <w:t xml:space="preserve">web </w:t>
      </w:r>
      <w:r>
        <w:rPr>
          <w:rStyle w:val="Legendadatabela2"/>
          <w:b w:val="false"/>
          <w:sz w:val="24"/>
          <w:szCs w:val="24"/>
          <w:lang w:eastAsia="pt-PT"/>
        </w:rPr>
        <w:t>com o novo cálculo dos indicadores, o que permite uma facilidade de acesso aos usuários por meio da internet.</w:t>
      </w:r>
    </w:p>
    <w:p>
      <w:pPr>
        <w:pStyle w:val="Legendadatabela21"/>
        <w:shd w:fill="FFFFFF" w:val="clear"/>
        <w:spacing w:lineRule="auto" w:line="276" w:before="0" w:after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Legendadatabela21"/>
        <w:shd w:fill="FFFFFF" w:val="clear"/>
        <w:spacing w:lineRule="auto" w:line="276" w:before="0" w:after="0"/>
        <w:rPr/>
      </w:pPr>
      <w:r>
        <w:rPr>
          <w:rStyle w:val="Ttulo21"/>
          <w:b/>
          <w:color w:val="000000"/>
          <w:sz w:val="24"/>
          <w:szCs w:val="24"/>
        </w:rPr>
        <w:t>Palavras-Chave</w:t>
      </w:r>
      <w:r>
        <w:rPr>
          <w:rStyle w:val="Ttulo21"/>
          <w:color w:val="000000"/>
          <w:sz w:val="24"/>
          <w:szCs w:val="24"/>
        </w:rPr>
        <w:t>:</w:t>
      </w:r>
      <w:r>
        <w:rPr>
          <w:rStyle w:val="Ttulo21"/>
          <w:b/>
          <w:color w:val="000000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 xml:space="preserve">Sistema de Informação </w:t>
      </w:r>
      <w:r>
        <w:rPr>
          <w:b w:val="false"/>
          <w:i/>
          <w:sz w:val="24"/>
          <w:szCs w:val="24"/>
        </w:rPr>
        <w:t>Web</w:t>
      </w:r>
      <w:r>
        <w:rPr>
          <w:b w:val="false"/>
          <w:sz w:val="24"/>
          <w:szCs w:val="24"/>
        </w:rPr>
        <w:t>; Informática em Saúde</w:t>
      </w:r>
      <w:r>
        <w:rPr>
          <w:sz w:val="24"/>
          <w:szCs w:val="24"/>
        </w:rPr>
        <w:t xml:space="preserve">; </w:t>
      </w:r>
      <w:r>
        <w:rPr>
          <w:rStyle w:val="Legendadatabela2"/>
          <w:b w:val="false"/>
          <w:bCs w:val="false"/>
          <w:sz w:val="24"/>
          <w:szCs w:val="24"/>
          <w:lang w:eastAsia="pt-PT"/>
        </w:rPr>
        <w:t>Índice de Vulner</w:t>
      </w:r>
      <w:r>
        <w:rPr>
          <w:rStyle w:val="Legendadatabela2"/>
          <w:b w:val="false"/>
          <w:bCs w:val="false"/>
          <w:sz w:val="24"/>
          <w:szCs w:val="24"/>
          <w:lang w:eastAsia="pt-PT"/>
        </w:rPr>
        <w:t>a</w:t>
      </w:r>
      <w:r>
        <w:rPr>
          <w:rStyle w:val="Legendadatabela2"/>
          <w:b w:val="false"/>
          <w:bCs w:val="false"/>
          <w:sz w:val="24"/>
          <w:szCs w:val="24"/>
          <w:lang w:eastAsia="pt-PT"/>
        </w:rPr>
        <w:t>bilidade do Idoso; SIAMI</w:t>
      </w:r>
      <w:r>
        <w:rPr>
          <w:b w:val="false"/>
          <w:bCs w:val="false"/>
          <w:sz w:val="24"/>
          <w:szCs w:val="24"/>
        </w:rPr>
        <w:t>.</w:t>
      </w:r>
      <w:r>
        <w:rPr>
          <w:rStyle w:val="Ttulo21"/>
          <w:b w:val="false"/>
          <w:bCs w:val="false"/>
          <w:color w:val="000000"/>
          <w:sz w:val="24"/>
          <w:szCs w:val="24"/>
          <w:lang w:val="pt-PT" w:eastAsia="pt-PT"/>
        </w:rPr>
        <w:t xml:space="preserve">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8"/>
      <w:type w:val="nextPage"/>
      <w:pgSz w:w="11906" w:h="16838"/>
      <w:pgMar w:left="1134" w:right="1134" w:header="1418" w:top="1475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both"/>
      <w:rPr>
        <w:lang w:eastAsia="pt-BR"/>
      </w:rPr>
    </w:pPr>
    <w:r>
      <w:rPr>
        <w:lang w:eastAsia="pt-BR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60310" cy="1114425"/>
          <wp:effectExtent l="0" t="0" r="0" b="0"/>
          <wp:wrapSquare wrapText="bothSides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0" t="0" r="0" b="5386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sz w:val="22"/>
      <w:szCs w:val="22"/>
      <w:lang w:eastAsia="zh-CN" w:val="pt-BR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BalloonTextChar" w:customStyle="1">
    <w:name w:val="Balloon Text Char"/>
    <w:qFormat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Fontepargpadro1"/>
    <w:qFormat/>
    <w:rPr/>
  </w:style>
  <w:style w:type="character" w:styleId="FooterChar" w:customStyle="1">
    <w:name w:val="Footer Char"/>
    <w:basedOn w:val="Fontepargpadro1"/>
    <w:qFormat/>
    <w:rPr/>
  </w:style>
  <w:style w:type="character" w:styleId="Strong">
    <w:name w:val="Strong"/>
    <w:qFormat/>
    <w:rPr>
      <w:b/>
      <w:bCs/>
    </w:rPr>
  </w:style>
  <w:style w:type="character" w:styleId="Legendadatabela2" w:customStyle="1">
    <w:name w:val="Legenda da tabela (2)_"/>
    <w:link w:val="Legendadatabela20"/>
    <w:qFormat/>
    <w:rPr>
      <w:rFonts w:ascii="Arial" w:hAnsi="Arial" w:cs="Arial"/>
      <w:sz w:val="23"/>
      <w:szCs w:val="23"/>
      <w:shd w:fill="FFFFFF" w:val="clear"/>
    </w:rPr>
  </w:style>
  <w:style w:type="character" w:styleId="LinkdaInternet">
    <w:name w:val="Link da Internet"/>
    <w:rsid w:val="00db7094"/>
    <w:rPr>
      <w:color w:val="0000FF"/>
      <w:u w:val="single"/>
    </w:rPr>
  </w:style>
  <w:style w:type="character" w:styleId="Appleconvertedspace" w:customStyle="1">
    <w:name w:val="apple-converted-space"/>
    <w:qFormat/>
    <w:rsid w:val="00c974e5"/>
    <w:rPr/>
  </w:style>
  <w:style w:type="character" w:styleId="Textodocorpo11" w:customStyle="1">
    <w:name w:val="Texto do corpo + 11"/>
    <w:qFormat/>
    <w:rsid w:val="00c974e5"/>
    <w:rPr>
      <w:rFonts w:ascii="Arial" w:hAnsi="Arial" w:cs="Arial"/>
      <w:b/>
      <w:bCs/>
      <w:sz w:val="23"/>
      <w:szCs w:val="23"/>
      <w:u w:val="none"/>
    </w:rPr>
  </w:style>
  <w:style w:type="character" w:styleId="Ttulo21" w:customStyle="1">
    <w:name w:val="Título #2_"/>
    <w:link w:val="Ttulo20"/>
    <w:qFormat/>
    <w:locked/>
    <w:rsid w:val="00c974e5"/>
    <w:rPr>
      <w:rFonts w:ascii="Arial" w:hAnsi="Arial" w:cs="Arial"/>
      <w:sz w:val="23"/>
      <w:szCs w:val="23"/>
      <w:shd w:fill="FFFFFF" w:val="clear"/>
    </w:rPr>
  </w:style>
  <w:style w:type="character" w:styleId="Textodocorpo2" w:customStyle="1">
    <w:name w:val="Texto do corpo (2)_"/>
    <w:link w:val="Textodocorpo20"/>
    <w:uiPriority w:val="99"/>
    <w:qFormat/>
    <w:locked/>
    <w:rsid w:val="00af4619"/>
    <w:rPr>
      <w:rFonts w:ascii="Arial" w:hAnsi="Arial" w:cs="Arial"/>
      <w:i/>
      <w:iCs/>
      <w:sz w:val="15"/>
      <w:szCs w:val="15"/>
      <w:shd w:fill="FFFFFF" w:val="clear"/>
    </w:rPr>
  </w:style>
  <w:style w:type="character" w:styleId="MapadoDocumentoChar" w:customStyle="1">
    <w:name w:val="Mapa do Documento Char"/>
    <w:basedOn w:val="DefaultParagraphFont"/>
    <w:link w:val="MapadoDocumento"/>
    <w:uiPriority w:val="99"/>
    <w:semiHidden/>
    <w:qFormat/>
    <w:rsid w:val="00057534"/>
    <w:rPr>
      <w:rFonts w:ascii="Tahoma" w:hAnsi="Tahoma" w:eastAsia="Calibri" w:cs="Tahoma"/>
      <w:sz w:val="16"/>
      <w:szCs w:val="16"/>
      <w:lang w:eastAsia="zh-C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36bb3"/>
    <w:rPr>
      <w:rFonts w:ascii="Segoe UI" w:hAnsi="Segoe UI" w:eastAsia="Calibri" w:cs="Segoe UI"/>
      <w:sz w:val="18"/>
      <w:szCs w:val="18"/>
      <w:lang w:eastAsia="zh-C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1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1" w:customStyle="1">
    <w:name w:val="Texto de balão1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egendadatabela21" w:customStyle="1">
    <w:name w:val="Legenda da tabela (2)"/>
    <w:basedOn w:val="Normal"/>
    <w:link w:val="Legendadatabela2"/>
    <w:qFormat/>
    <w:rsid w:val="00c974e5"/>
    <w:pPr>
      <w:widowControl w:val="false"/>
      <w:shd w:val="clear" w:color="auto" w:fill="FFFFFF"/>
      <w:suppressAutoHyphens w:val="false"/>
      <w:spacing w:lineRule="atLeast" w:line="240" w:before="0" w:after="120"/>
      <w:jc w:val="both"/>
    </w:pPr>
    <w:rPr>
      <w:rFonts w:ascii="Arial" w:hAnsi="Arial" w:eastAsia="Times New Roman" w:cs="Arial"/>
      <w:b/>
      <w:bCs/>
      <w:sz w:val="23"/>
      <w:szCs w:val="23"/>
      <w:lang w:eastAsia="pt-BR"/>
    </w:rPr>
  </w:style>
  <w:style w:type="paragraph" w:styleId="Ttulo22" w:customStyle="1">
    <w:name w:val="Título #2"/>
    <w:basedOn w:val="Normal"/>
    <w:link w:val="Ttulo2"/>
    <w:qFormat/>
    <w:rsid w:val="00c974e5"/>
    <w:pPr>
      <w:widowControl w:val="false"/>
      <w:shd w:val="clear" w:color="auto" w:fill="FFFFFF"/>
      <w:suppressAutoHyphens w:val="false"/>
      <w:spacing w:lineRule="atLeast" w:line="240" w:before="360" w:after="120"/>
      <w:jc w:val="both"/>
      <w:outlineLvl w:val="1"/>
    </w:pPr>
    <w:rPr>
      <w:rFonts w:ascii="Arial" w:hAnsi="Arial" w:eastAsia="Times New Roman" w:cs="Arial"/>
      <w:b/>
      <w:bCs/>
      <w:sz w:val="23"/>
      <w:szCs w:val="23"/>
      <w:lang w:eastAsia="pt-BR"/>
    </w:rPr>
  </w:style>
  <w:style w:type="paragraph" w:styleId="Textodocorpo21" w:customStyle="1">
    <w:name w:val="Texto do corpo (2)"/>
    <w:basedOn w:val="Normal"/>
    <w:link w:val="Textodocorpo2"/>
    <w:uiPriority w:val="99"/>
    <w:qFormat/>
    <w:rsid w:val="00af4619"/>
    <w:pPr>
      <w:widowControl w:val="false"/>
      <w:shd w:val="clear" w:color="auto" w:fill="FFFFFF"/>
      <w:suppressAutoHyphens w:val="false"/>
      <w:spacing w:lineRule="exact" w:line="355" w:before="120" w:after="360"/>
    </w:pPr>
    <w:rPr>
      <w:rFonts w:ascii="Arial" w:hAnsi="Arial" w:eastAsia="Times New Roman" w:cs="Arial"/>
      <w:i/>
      <w:iCs/>
      <w:sz w:val="15"/>
      <w:szCs w:val="15"/>
      <w:lang w:eastAsia="pt-BR"/>
    </w:rPr>
  </w:style>
  <w:style w:type="paragraph" w:styleId="DocumentMap">
    <w:name w:val="Document Map"/>
    <w:basedOn w:val="Normal"/>
    <w:link w:val="MapadoDocumentoChar"/>
    <w:uiPriority w:val="99"/>
    <w:semiHidden/>
    <w:unhideWhenUsed/>
    <w:qFormat/>
    <w:rsid w:val="00057534"/>
    <w:pPr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36bb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ruzo.neto@gmail.com" TargetMode="External"/><Relationship Id="rId3" Type="http://schemas.openxmlformats.org/officeDocument/2006/relationships/hyperlink" Target="mailto:brucosstta@gmail.com" TargetMode="External"/><Relationship Id="rId4" Type="http://schemas.openxmlformats.org/officeDocument/2006/relationships/hyperlink" Target="mailto:halexx002@gmail.com" TargetMode="External"/><Relationship Id="rId5" Type="http://schemas.openxmlformats.org/officeDocument/2006/relationships/hyperlink" Target="mailto:glaucia@comp.uems.br" TargetMode="External"/><Relationship Id="rId6" Type="http://schemas.openxmlformats.org/officeDocument/2006/relationships/hyperlink" Target="mailto:odival@comp.uems.br" TargetMode="External"/><Relationship Id="rId7" Type="http://schemas.openxmlformats.org/officeDocument/2006/relationships/hyperlink" Target="mailto:marciaregina@comp.uems.br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LibreOffice/5.0.2.2$Windows_x86 LibreOffice_project/37b43f919e4de5eeaca9b9755ed688758a8251fe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2016-08-15T18:06:00Z</dcterms:created>
  <dc:creator>Leticia Horbach Gonçalves</dc:creator>
  <dc:language>pt-BR</dc:language>
  <cp:lastPrinted>2016-07-08T15:38:00Z</cp:lastPrinted>
  <dcterms:modified xsi:type="dcterms:W3CDTF">2016-08-15T17:16:06Z</dcterms:modified>
  <cp:revision>5</cp:revision>
  <dc:title>A QUÍMICA DOS AROMAS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