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060B1" w14:textId="77777777" w:rsidR="001500B8" w:rsidRDefault="0064281D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F478EA" w:rsidRPr="00F478EA">
        <w:rPr>
          <w:b/>
          <w:sz w:val="20"/>
          <w:szCs w:val="20"/>
        </w:rPr>
        <w:t>PRODUÇÃO DE MUDAS DE IPÊ-AMARELO (</w:t>
      </w:r>
      <w:r w:rsidR="00F478EA" w:rsidRPr="00F478EA">
        <w:rPr>
          <w:b/>
          <w:i/>
          <w:sz w:val="20"/>
          <w:szCs w:val="20"/>
        </w:rPr>
        <w:t>TABEBUIA SERRATIFOLIA VAHL NICH.</w:t>
      </w:r>
      <w:r w:rsidR="00F478EA" w:rsidRPr="00F478EA">
        <w:rPr>
          <w:b/>
          <w:sz w:val="20"/>
          <w:szCs w:val="20"/>
        </w:rPr>
        <w:t xml:space="preserve">) SOBRE BANCADAS COM DIFERENTES MATERIAIS REFLETORES COLORIDOS E </w:t>
      </w:r>
      <w:r w:rsidR="00F478EA">
        <w:rPr>
          <w:b/>
          <w:sz w:val="20"/>
          <w:szCs w:val="20"/>
        </w:rPr>
        <w:t>DIFERENTES DOSES DE ADUBO</w:t>
      </w:r>
      <w:r w:rsidR="00F478EA" w:rsidRPr="00F478EA">
        <w:rPr>
          <w:b/>
          <w:sz w:val="20"/>
          <w:szCs w:val="20"/>
        </w:rPr>
        <w:t xml:space="preserve"> DE LIBERAÇÃO LENTA.</w:t>
      </w:r>
    </w:p>
    <w:p w14:paraId="037A508E" w14:textId="77777777" w:rsidR="001500B8" w:rsidRDefault="0064281D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F478EA">
        <w:rPr>
          <w:sz w:val="20"/>
          <w:szCs w:val="20"/>
        </w:rPr>
        <w:t>Universidade Estadual de Mato Grosso do Sul (UEMS)</w:t>
      </w:r>
    </w:p>
    <w:p w14:paraId="0670FA6E" w14:textId="1213A78B" w:rsidR="001500B8" w:rsidRPr="00BF5CC2" w:rsidRDefault="0064281D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BF5CC2">
        <w:rPr>
          <w:bCs/>
          <w:sz w:val="20"/>
          <w:szCs w:val="20"/>
        </w:rPr>
        <w:t>Ciências Agrárias</w:t>
      </w:r>
    </w:p>
    <w:p w14:paraId="37441332" w14:textId="24E108C8" w:rsidR="001500B8" w:rsidRPr="009F2F4E" w:rsidRDefault="00F478EA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 xml:space="preserve">SILVA, </w:t>
      </w:r>
      <w:proofErr w:type="spellStart"/>
      <w:r>
        <w:rPr>
          <w:rFonts w:eastAsia="Calibri"/>
          <w:sz w:val="20"/>
          <w:szCs w:val="20"/>
          <w:lang w:eastAsia="zh-CN"/>
        </w:rPr>
        <w:t>Pérlla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Thais Almeida</w:t>
      </w:r>
      <w:r w:rsidR="0064281D">
        <w:rPr>
          <w:rFonts w:eastAsia="Calibri"/>
          <w:sz w:val="20"/>
          <w:szCs w:val="20"/>
          <w:vertAlign w:val="superscript"/>
          <w:lang w:eastAsia="zh-CN"/>
        </w:rPr>
        <w:t>1</w:t>
      </w:r>
      <w:r w:rsidR="0064281D"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perlla.thais@icloud.com</w:t>
      </w:r>
      <w:r w:rsidR="0064281D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COSTA</w:t>
      </w:r>
      <w:r w:rsidR="0064281D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Edilson</w:t>
      </w:r>
      <w:r w:rsidR="0064281D">
        <w:rPr>
          <w:rFonts w:eastAsia="Calibri"/>
          <w:sz w:val="20"/>
          <w:szCs w:val="20"/>
          <w:vertAlign w:val="superscript"/>
          <w:lang w:eastAsia="zh-CN"/>
        </w:rPr>
        <w:t>2</w:t>
      </w:r>
      <w:r w:rsidR="0064281D">
        <w:rPr>
          <w:rFonts w:eastAsia="Calibri"/>
          <w:sz w:val="20"/>
          <w:szCs w:val="20"/>
          <w:lang w:eastAsia="zh-CN"/>
        </w:rPr>
        <w:t xml:space="preserve"> (</w:t>
      </w:r>
      <w:r w:rsidR="005D60EF">
        <w:rPr>
          <w:rStyle w:val="LinkdaInternet"/>
          <w:rFonts w:eastAsia="Calibri"/>
          <w:sz w:val="20"/>
          <w:szCs w:val="20"/>
          <w:lang w:eastAsia="zh-CN"/>
        </w:rPr>
        <w:t>edilson.costa@uems.com</w:t>
      </w:r>
      <w:r w:rsidR="0064281D">
        <w:rPr>
          <w:rFonts w:eastAsia="Calibri"/>
          <w:sz w:val="20"/>
          <w:szCs w:val="20"/>
          <w:lang w:eastAsia="zh-CN"/>
        </w:rPr>
        <w:t xml:space="preserve">); </w:t>
      </w:r>
      <w:r w:rsidR="009F2F4E" w:rsidRPr="009F2F4E">
        <w:rPr>
          <w:rFonts w:eastAsia="Calibri"/>
          <w:b/>
          <w:sz w:val="20"/>
          <w:szCs w:val="20"/>
          <w:lang w:eastAsia="zh-CN"/>
        </w:rPr>
        <w:t>SANTANA</w:t>
      </w:r>
      <w:r w:rsidR="009F2F4E">
        <w:rPr>
          <w:rFonts w:eastAsia="Calibri"/>
          <w:b/>
          <w:sz w:val="20"/>
          <w:szCs w:val="20"/>
          <w:lang w:eastAsia="zh-CN"/>
        </w:rPr>
        <w:t xml:space="preserve">, </w:t>
      </w:r>
      <w:proofErr w:type="spellStart"/>
      <w:r w:rsidR="009F2F4E">
        <w:rPr>
          <w:rFonts w:eastAsia="Calibri"/>
          <w:sz w:val="20"/>
          <w:szCs w:val="20"/>
          <w:lang w:eastAsia="zh-CN"/>
        </w:rPr>
        <w:t>Tamiris</w:t>
      </w:r>
      <w:proofErr w:type="spellEnd"/>
      <w:r w:rsidR="009F2F4E">
        <w:rPr>
          <w:rFonts w:eastAsia="Calibri"/>
          <w:sz w:val="20"/>
          <w:szCs w:val="20"/>
          <w:lang w:eastAsia="zh-CN"/>
        </w:rPr>
        <w:t xml:space="preserve"> Dias</w:t>
      </w:r>
      <w:r w:rsidR="009F2F4E">
        <w:rPr>
          <w:rFonts w:eastAsia="Calibri"/>
          <w:sz w:val="20"/>
          <w:szCs w:val="20"/>
          <w:vertAlign w:val="superscript"/>
          <w:lang w:eastAsia="zh-CN"/>
        </w:rPr>
        <w:t xml:space="preserve">3 </w:t>
      </w:r>
      <w:r w:rsidR="009F2F4E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9F2F4E" w:rsidRPr="00BA732B">
          <w:rPr>
            <w:rStyle w:val="Hiperligao"/>
            <w:sz w:val="18"/>
            <w:szCs w:val="18"/>
          </w:rPr>
          <w:t>tamirissantana757@gmail.com</w:t>
        </w:r>
      </w:hyperlink>
      <w:r w:rsidR="009F2F4E">
        <w:rPr>
          <w:rFonts w:eastAsia="Calibri"/>
          <w:sz w:val="20"/>
          <w:szCs w:val="20"/>
          <w:lang w:eastAsia="zh-CN"/>
        </w:rPr>
        <w:t>);</w:t>
      </w:r>
      <w:r w:rsidR="009F2F4E" w:rsidRPr="009F2F4E">
        <w:rPr>
          <w:rFonts w:eastAsia="Calibri"/>
          <w:b/>
          <w:sz w:val="20"/>
          <w:szCs w:val="20"/>
          <w:lang w:eastAsia="zh-CN"/>
        </w:rPr>
        <w:t xml:space="preserve"> RODRIGUES</w:t>
      </w:r>
      <w:r w:rsidR="009F2F4E">
        <w:rPr>
          <w:rFonts w:eastAsia="Calibri"/>
          <w:b/>
          <w:sz w:val="20"/>
          <w:szCs w:val="20"/>
          <w:lang w:eastAsia="zh-CN"/>
        </w:rPr>
        <w:t xml:space="preserve">, </w:t>
      </w:r>
      <w:r w:rsidR="009F2F4E">
        <w:rPr>
          <w:rFonts w:eastAsia="Calibri"/>
          <w:sz w:val="20"/>
          <w:szCs w:val="20"/>
          <w:lang w:eastAsia="zh-CN"/>
        </w:rPr>
        <w:t>Gabriel Borges</w:t>
      </w:r>
      <w:r w:rsidR="009F2F4E">
        <w:rPr>
          <w:rFonts w:eastAsia="Calibri"/>
          <w:sz w:val="20"/>
          <w:szCs w:val="20"/>
          <w:vertAlign w:val="superscript"/>
          <w:lang w:eastAsia="zh-CN"/>
        </w:rPr>
        <w:t>4</w:t>
      </w:r>
      <w:r w:rsidR="009F2F4E">
        <w:rPr>
          <w:rFonts w:eastAsia="Calibri"/>
          <w:sz w:val="20"/>
          <w:szCs w:val="20"/>
          <w:lang w:eastAsia="zh-CN"/>
        </w:rPr>
        <w:t xml:space="preserve"> (</w:t>
      </w:r>
      <w:r w:rsidR="009F2F4E" w:rsidRPr="009F2F4E">
        <w:rPr>
          <w:rStyle w:val="LinkdaInternet"/>
          <w:sz w:val="20"/>
          <w:szCs w:val="20"/>
          <w:lang w:eastAsia="zh-CN"/>
        </w:rPr>
        <w:t>gabriel.br.123@hotmail.com</w:t>
      </w:r>
      <w:r w:rsidR="009F2F4E">
        <w:rPr>
          <w:rFonts w:eastAsia="Calibri"/>
          <w:sz w:val="20"/>
          <w:szCs w:val="20"/>
          <w:lang w:eastAsia="zh-CN"/>
        </w:rPr>
        <w:t>).</w:t>
      </w:r>
    </w:p>
    <w:p w14:paraId="02797B34" w14:textId="40DCE2B3" w:rsidR="00DA68B0" w:rsidRDefault="0064281D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5D60EF"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 w:rsidR="005D60EF">
        <w:rPr>
          <w:rFonts w:eastAsia="Calibri"/>
          <w:sz w:val="20"/>
          <w:szCs w:val="20"/>
          <w:lang w:eastAsia="zh-CN"/>
        </w:rPr>
        <w:t>Pérlla</w:t>
      </w:r>
      <w:proofErr w:type="spellEnd"/>
      <w:r w:rsidR="005D60EF">
        <w:rPr>
          <w:rFonts w:eastAsia="Calibri"/>
          <w:sz w:val="20"/>
          <w:szCs w:val="20"/>
          <w:lang w:eastAsia="zh-CN"/>
        </w:rPr>
        <w:t xml:space="preserve"> Thais Almeida Silva</w:t>
      </w:r>
      <w:r>
        <w:rPr>
          <w:rFonts w:eastAsia="Calibri"/>
          <w:sz w:val="20"/>
          <w:szCs w:val="20"/>
          <w:lang w:eastAsia="zh-CN"/>
        </w:rPr>
        <w:t>;</w:t>
      </w:r>
    </w:p>
    <w:p w14:paraId="74F1CAAF" w14:textId="7AF99DB9" w:rsidR="00DA68B0" w:rsidRPr="00DA68B0" w:rsidRDefault="00DA68B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 xml:space="preserve">Discente do curso de agronomia </w:t>
      </w:r>
    </w:p>
    <w:p w14:paraId="490965E6" w14:textId="2DAEFC74" w:rsidR="001500B8" w:rsidRDefault="0064281D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9F2F4E">
        <w:rPr>
          <w:rFonts w:eastAsia="Calibri"/>
          <w:sz w:val="20"/>
          <w:szCs w:val="20"/>
          <w:lang w:eastAsia="zh-CN"/>
        </w:rPr>
        <w:t>– Edilson Costa;</w:t>
      </w:r>
    </w:p>
    <w:p w14:paraId="5524AFAD" w14:textId="161226DA" w:rsidR="00DA68B0" w:rsidRDefault="00DA68B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 xml:space="preserve">Coordenador da Pós graduação e docente do curso de agronomia </w:t>
      </w:r>
    </w:p>
    <w:p w14:paraId="75EA042C" w14:textId="45951A36" w:rsidR="009F2F4E" w:rsidRDefault="009F2F4E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proofErr w:type="spellStart"/>
      <w:r>
        <w:rPr>
          <w:rFonts w:eastAsia="Calibri"/>
          <w:sz w:val="20"/>
          <w:szCs w:val="20"/>
          <w:lang w:eastAsia="zh-CN"/>
        </w:rPr>
        <w:t>Tamiris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Dias Santana;</w:t>
      </w:r>
    </w:p>
    <w:p w14:paraId="1D0EF0CB" w14:textId="4C09E3ED" w:rsidR="00DA68B0" w:rsidRDefault="00DA68B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 xml:space="preserve">Discente do curso de agronomia </w:t>
      </w:r>
    </w:p>
    <w:p w14:paraId="50BB8974" w14:textId="58CCEA09" w:rsidR="009F2F4E" w:rsidRDefault="009F2F4E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Gabriel Borges Rodrigues.</w:t>
      </w:r>
    </w:p>
    <w:p w14:paraId="064F93D9" w14:textId="77777777" w:rsidR="00DA68B0" w:rsidRPr="00DA68B0" w:rsidRDefault="00DA68B0" w:rsidP="00DA68B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 xml:space="preserve">Discente do curso de agronomia </w:t>
      </w:r>
    </w:p>
    <w:p w14:paraId="089702D9" w14:textId="77777777" w:rsidR="005D60EF" w:rsidRDefault="005D60EF">
      <w:pPr>
        <w:pStyle w:val="Corpodetexto"/>
        <w:jc w:val="both"/>
        <w:rPr>
          <w:sz w:val="20"/>
          <w:szCs w:val="20"/>
        </w:rPr>
      </w:pPr>
      <w:bookmarkStart w:id="0" w:name="_GoBack"/>
      <w:bookmarkEnd w:id="0"/>
    </w:p>
    <w:p w14:paraId="2454ED97" w14:textId="6F47EE12" w:rsidR="008D5ACF" w:rsidRPr="005E3F93" w:rsidRDefault="008D5ACF" w:rsidP="008D5ACF">
      <w:pPr>
        <w:jc w:val="both"/>
        <w:rPr>
          <w:sz w:val="20"/>
          <w:szCs w:val="20"/>
        </w:rPr>
      </w:pPr>
      <w:r w:rsidRPr="005E3F93">
        <w:rPr>
          <w:sz w:val="20"/>
          <w:szCs w:val="20"/>
        </w:rPr>
        <w:t>Este estudo visa avaliar a dose adequada de fertilizante de liberação lenta na produção de mudas de ipê amarelo (</w:t>
      </w:r>
      <w:r w:rsidRPr="008D5ACF">
        <w:rPr>
          <w:i/>
          <w:sz w:val="20"/>
          <w:szCs w:val="20"/>
        </w:rPr>
        <w:t>Tabebuia serratifolia Vahl Nich</w:t>
      </w:r>
      <w:r w:rsidRPr="005E3F93">
        <w:rPr>
          <w:sz w:val="20"/>
          <w:szCs w:val="20"/>
        </w:rPr>
        <w:t xml:space="preserve">.) em bancadas com diferentes materiais refletores coloridos na região de Cassilândia-MS. O ipê amarelo é valorizado pela sua madeira, </w:t>
      </w:r>
      <w:r w:rsidRPr="0011441F">
        <w:rPr>
          <w:sz w:val="20"/>
          <w:szCs w:val="20"/>
        </w:rPr>
        <w:t xml:space="preserve">uso ornamental e propriedades medicinais. A pesquisa foi conduzida na Universidade Estadual de Mato Grosso do Sul (UEMS), utilizando um delineamento inteiramente </w:t>
      </w:r>
      <w:r w:rsidR="0056645C" w:rsidRPr="0011441F">
        <w:rPr>
          <w:sz w:val="20"/>
          <w:szCs w:val="20"/>
        </w:rPr>
        <w:t>casualizado</w:t>
      </w:r>
      <w:r w:rsidRPr="0011441F">
        <w:rPr>
          <w:sz w:val="20"/>
          <w:szCs w:val="20"/>
        </w:rPr>
        <w:t xml:space="preserve"> em esquema fatorial 5 x 4, com 5 repetições, totalizando 2</w:t>
      </w:r>
      <w:r w:rsidR="00E17A2B" w:rsidRPr="0011441F">
        <w:rPr>
          <w:sz w:val="20"/>
          <w:szCs w:val="20"/>
        </w:rPr>
        <w:t>0</w:t>
      </w:r>
      <w:r w:rsidRPr="0011441F">
        <w:rPr>
          <w:sz w:val="20"/>
          <w:szCs w:val="20"/>
        </w:rPr>
        <w:t xml:space="preserve"> tratamentos. Os tratamentos envolveram cinco tipos de bancadas de cultivo: sem material na superfície, laminado branco brilhante, laminado vermelho brilhante, laminado azul brilhante e laminado amarelo brilhante, e quatro doses de adubo de liberação lenta (FORTH®): 125%, 100%, 75% e 50% da dose recomendada. A seme</w:t>
      </w:r>
      <w:r w:rsidR="00E17A2B" w:rsidRPr="0011441F">
        <w:rPr>
          <w:sz w:val="20"/>
          <w:szCs w:val="20"/>
        </w:rPr>
        <w:t xml:space="preserve">adura ocorreu </w:t>
      </w:r>
      <w:r w:rsidRPr="0011441F">
        <w:rPr>
          <w:sz w:val="20"/>
          <w:szCs w:val="20"/>
        </w:rPr>
        <w:t>em 12 de dezembro de 2023</w:t>
      </w:r>
      <w:r w:rsidRPr="005E3F93">
        <w:rPr>
          <w:sz w:val="20"/>
          <w:szCs w:val="20"/>
        </w:rPr>
        <w:t xml:space="preserve"> e os dados coletados em 5 de abril de 2024, 115 dias após a semeadura. As variáveis analisadas incluíram altura das plantas, diâmetro do colo, número de folhas, massa seca da parte aérea, massa seca do sistema radicular, massa seca total e índice de qualidade de Dickson. A análise estatística foi realizada utilizando o programa Sisvar 5.3, com comparação de médias pelo teste LSD a 5% de probabilidade. Os resultados mostraram que a altura das plantas foi positivamente influenciada pelo material refletor amarelo com 50% de adubo de liberação lenta, enquanto o controle se destacou com 75% de adubo. As bancadas com laminado branco e amarelo apresentaram melhores resultados com 100% de adubo, e </w:t>
      </w:r>
      <w:r w:rsidR="0056645C" w:rsidRPr="005E3F93">
        <w:rPr>
          <w:sz w:val="20"/>
          <w:szCs w:val="20"/>
        </w:rPr>
        <w:t>os laminados azuis</w:t>
      </w:r>
      <w:r w:rsidRPr="005E3F93">
        <w:rPr>
          <w:sz w:val="20"/>
          <w:szCs w:val="20"/>
        </w:rPr>
        <w:t xml:space="preserve"> e vermelho foram eficazes com 125%. O diâmetro do colo das plantas foi maior nas bancadas com refletor amarelo e 50% de adubo, vermelho e controle com 75%, branco com 100%, e azul e branco com 125%. O número de folhas aumentou significativamente no refletor branco e controle com 50% e 75% de adubo, no refletor amarelo com 100%, e no refletor vermelho com 125%. A massa seca da parte aérea das mudas foi maior no controle com 75% de adubo, branco com 100%, e nas bancadas com </w:t>
      </w:r>
      <w:r w:rsidR="0056645C" w:rsidRPr="005E3F93">
        <w:rPr>
          <w:sz w:val="20"/>
          <w:szCs w:val="20"/>
        </w:rPr>
        <w:t>laminados azuis</w:t>
      </w:r>
      <w:r w:rsidRPr="005E3F93">
        <w:rPr>
          <w:sz w:val="20"/>
          <w:szCs w:val="20"/>
        </w:rPr>
        <w:t xml:space="preserve">, branco e vermelho com 125%. Para a massa seca do sistema radicular, os melhores resultados variaram conforme a </w:t>
      </w:r>
      <w:r w:rsidR="0056645C" w:rsidRPr="005E3F93">
        <w:rPr>
          <w:sz w:val="20"/>
          <w:szCs w:val="20"/>
        </w:rPr>
        <w:t>percentagem</w:t>
      </w:r>
      <w:r w:rsidRPr="005E3F93">
        <w:rPr>
          <w:sz w:val="20"/>
          <w:szCs w:val="20"/>
        </w:rPr>
        <w:t xml:space="preserve"> de adubo, com as bancadas refletoras nas cores azul, vermelho, amarelo e controle destacando-se com 50% de adubo, azul, vermelho e controle com 75%, branco com 100%, e azul, vermelho e controle com 125%. A massa seca total e o índice de qualidade de Dickson também apresentaram resultados superiores em diferentes combinações de cores e </w:t>
      </w:r>
      <w:r w:rsidR="0056645C" w:rsidRPr="005E3F93">
        <w:rPr>
          <w:sz w:val="20"/>
          <w:szCs w:val="20"/>
        </w:rPr>
        <w:t>percentagens</w:t>
      </w:r>
      <w:r w:rsidRPr="005E3F93">
        <w:rPr>
          <w:sz w:val="20"/>
          <w:szCs w:val="20"/>
        </w:rPr>
        <w:t xml:space="preserve"> de adubo, com o controle se destacando com 75% de adubo e o refletor branco com 100%. Os resultados indicam que a escolha do material refletor e a dose de adubo de liberação lenta são fatores críticos para o desenvolvimento das mudas de ipê amarelo, influenciando significativamente todas as variáveis de crescimento analisadas.</w:t>
      </w:r>
    </w:p>
    <w:p w14:paraId="692B7A84" w14:textId="77777777" w:rsidR="001500B8" w:rsidRDefault="001500B8">
      <w:pPr>
        <w:spacing w:after="283"/>
        <w:jc w:val="both"/>
        <w:rPr>
          <w:sz w:val="20"/>
          <w:szCs w:val="20"/>
        </w:rPr>
      </w:pPr>
    </w:p>
    <w:p w14:paraId="440810CA" w14:textId="77777777" w:rsidR="001500B8" w:rsidRDefault="0064281D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8D5ACF" w:rsidRPr="008D5ACF">
        <w:rPr>
          <w:rStyle w:val="Ttulo2"/>
          <w:rFonts w:ascii="Times New Roman" w:hAnsi="Times New Roman" w:cs="Times New Roman"/>
          <w:b w:val="0"/>
          <w:sz w:val="20"/>
          <w:szCs w:val="20"/>
        </w:rPr>
        <w:t>Qualidade de mudas, Casa de vegetação, Radiação solar</w:t>
      </w:r>
    </w:p>
    <w:p w14:paraId="0478F25F" w14:textId="39563EAD" w:rsidR="001500B8" w:rsidRDefault="0064281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56645C" w:rsidRPr="0056645C">
        <w:rPr>
          <w:sz w:val="20"/>
          <w:szCs w:val="20"/>
          <w:lang w:eastAsia="pt-BR"/>
        </w:rPr>
        <w:t xml:space="preserve">Este estudo foi realizado com o apoio da Universidade Estadual de Mato Grosso do Sul (UEMS), Unidade Universitária de Cassilândia-MS. Agradecemos à instituição pela infraestrutura fornecida e aos órgãos financiadores </w:t>
      </w:r>
      <w:proofErr w:type="spellStart"/>
      <w:r w:rsidR="00E17A2B">
        <w:rPr>
          <w:sz w:val="20"/>
          <w:szCs w:val="20"/>
          <w:lang w:eastAsia="pt-BR"/>
        </w:rPr>
        <w:t>CNPq</w:t>
      </w:r>
      <w:proofErr w:type="spellEnd"/>
      <w:r w:rsidR="00E17A2B">
        <w:rPr>
          <w:sz w:val="20"/>
          <w:szCs w:val="20"/>
          <w:lang w:eastAsia="pt-BR"/>
        </w:rPr>
        <w:t>, FUNDECT</w:t>
      </w:r>
      <w:r w:rsidR="009F2F4E">
        <w:rPr>
          <w:sz w:val="20"/>
          <w:szCs w:val="20"/>
          <w:lang w:eastAsia="pt-BR"/>
        </w:rPr>
        <w:t xml:space="preserve"> </w:t>
      </w:r>
      <w:r w:rsidR="0056645C" w:rsidRPr="0056645C">
        <w:rPr>
          <w:sz w:val="20"/>
          <w:szCs w:val="20"/>
          <w:lang w:eastAsia="pt-BR"/>
        </w:rPr>
        <w:t>pelo suporte necessário para a execução desta pesquisa.</w:t>
      </w:r>
    </w:p>
    <w:p w14:paraId="2EF6E9F3" w14:textId="07596942" w:rsidR="001500B8" w:rsidRDefault="00E17A2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150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0712F" w14:textId="77777777" w:rsidR="00423D6B" w:rsidRDefault="00423D6B">
      <w:r>
        <w:separator/>
      </w:r>
    </w:p>
  </w:endnote>
  <w:endnote w:type="continuationSeparator" w:id="0">
    <w:p w14:paraId="441BF659" w14:textId="77777777" w:rsidR="00423D6B" w:rsidRDefault="0042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47DAB" w14:textId="77777777" w:rsidR="001500B8" w:rsidRDefault="001500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0E3FE" w14:textId="77777777" w:rsidR="001500B8" w:rsidRDefault="001500B8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3EC1A" w14:textId="77777777" w:rsidR="001500B8" w:rsidRDefault="001500B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373DE" w14:textId="77777777" w:rsidR="00423D6B" w:rsidRDefault="00423D6B">
      <w:r>
        <w:separator/>
      </w:r>
    </w:p>
  </w:footnote>
  <w:footnote w:type="continuationSeparator" w:id="0">
    <w:p w14:paraId="5AAE2AD4" w14:textId="77777777" w:rsidR="00423D6B" w:rsidRDefault="0042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EE8FD" w14:textId="77777777" w:rsidR="001500B8" w:rsidRDefault="001500B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3278C" w14:textId="77777777" w:rsidR="001500B8" w:rsidRDefault="0064281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6D3C0FAF" wp14:editId="34328B9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1221B942" wp14:editId="32CCE28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791C49A8" wp14:editId="4D42BDB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147445AF" wp14:editId="4BA2134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D1251" w14:textId="77777777" w:rsidR="001500B8" w:rsidRDefault="0064281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23C985CC" wp14:editId="051EAD2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04E5033E" wp14:editId="60BA07B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5BC7A990" wp14:editId="15C0D33B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217430B6" wp14:editId="017D8B6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B8"/>
    <w:rsid w:val="000C4EEF"/>
    <w:rsid w:val="0011441F"/>
    <w:rsid w:val="001500B8"/>
    <w:rsid w:val="00151BE4"/>
    <w:rsid w:val="00333657"/>
    <w:rsid w:val="00423D6B"/>
    <w:rsid w:val="00496E32"/>
    <w:rsid w:val="0056645C"/>
    <w:rsid w:val="00584B44"/>
    <w:rsid w:val="005B15F1"/>
    <w:rsid w:val="005D60EF"/>
    <w:rsid w:val="0064281D"/>
    <w:rsid w:val="008D5ACF"/>
    <w:rsid w:val="009F2F4E"/>
    <w:rsid w:val="00BF5CC2"/>
    <w:rsid w:val="00DA68B0"/>
    <w:rsid w:val="00E17A2B"/>
    <w:rsid w:val="00E43678"/>
    <w:rsid w:val="00F4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39E9"/>
  <w15:docId w15:val="{0234996B-87FC-4020-973E-0DB3A0AA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Cabealh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Tipodeletrapredefinidodopargraf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arte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">
    <w:name w:val="Título #2_"/>
    <w:rsid w:val="008D5ACF"/>
    <w:rPr>
      <w:rFonts w:ascii="Arial" w:hAnsi="Arial" w:cs="Arial"/>
      <w:b/>
      <w:bCs/>
      <w:sz w:val="23"/>
      <w:szCs w:val="23"/>
      <w:u w:val="none"/>
      <w:lang w:val="pt-BR"/>
    </w:rPr>
  </w:style>
  <w:style w:type="character" w:styleId="Hiperligao">
    <w:name w:val="Hyperlink"/>
    <w:basedOn w:val="Tipodeletrapredefinidodopargrafo"/>
    <w:uiPriority w:val="99"/>
    <w:unhideWhenUsed/>
    <w:rsid w:val="009F2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mirissantana757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1B41-8BB3-4640-810A-7703F8C2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Iasmin</cp:lastModifiedBy>
  <cp:revision>2</cp:revision>
  <cp:lastPrinted>2023-01-31T14:18:00Z</cp:lastPrinted>
  <dcterms:created xsi:type="dcterms:W3CDTF">2024-08-02T20:04:00Z</dcterms:created>
  <dcterms:modified xsi:type="dcterms:W3CDTF">2024-08-02T20:04:00Z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