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757FC" w14:textId="18CD7EF9" w:rsidR="004B5F7A" w:rsidRPr="004B5F7A" w:rsidRDefault="004B5F7A" w:rsidP="004B5F7A">
      <w:pPr>
        <w:spacing w:after="283"/>
        <w:jc w:val="center"/>
        <w:rPr>
          <w:b/>
          <w:sz w:val="20"/>
          <w:szCs w:val="20"/>
          <w:lang w:eastAsia="pt-BR"/>
        </w:rPr>
      </w:pPr>
      <w:r w:rsidRPr="004B5F7A">
        <w:rPr>
          <w:b/>
          <w:bCs/>
          <w:sz w:val="20"/>
          <w:szCs w:val="20"/>
          <w:lang w:eastAsia="pt-BR"/>
        </w:rPr>
        <w:t>CULTIVO DE MELANCIA EM SISTEMA DE SEMEADURA DIRETA NA COVA COM USO DE POLIMERO</w:t>
      </w:r>
      <w:r>
        <w:rPr>
          <w:b/>
          <w:bCs/>
          <w:sz w:val="20"/>
          <w:szCs w:val="20"/>
          <w:lang w:eastAsia="pt-BR"/>
        </w:rPr>
        <w:t xml:space="preserve"> </w:t>
      </w:r>
      <w:r w:rsidRPr="004B5F7A">
        <w:rPr>
          <w:b/>
          <w:bCs/>
          <w:sz w:val="20"/>
          <w:szCs w:val="20"/>
          <w:lang w:eastAsia="pt-BR"/>
        </w:rPr>
        <w:t>RETENTOR DE ÁGUA</w:t>
      </w:r>
      <w:r>
        <w:rPr>
          <w:b/>
          <w:bCs/>
          <w:sz w:val="20"/>
          <w:szCs w:val="20"/>
          <w:lang w:eastAsia="pt-BR"/>
        </w:rPr>
        <w:t xml:space="preserve">. </w:t>
      </w:r>
    </w:p>
    <w:p w14:paraId="67015CAA" w14:textId="1596139E" w:rsidR="00AA64BC" w:rsidRPr="004B5F7A" w:rsidRDefault="00BB261E">
      <w:pPr>
        <w:spacing w:after="283"/>
        <w:jc w:val="both"/>
      </w:pPr>
      <w:r>
        <w:rPr>
          <w:b/>
          <w:bCs/>
          <w:sz w:val="20"/>
          <w:szCs w:val="20"/>
        </w:rPr>
        <w:t>Instituição:</w:t>
      </w:r>
      <w:r w:rsidR="004B5F7A">
        <w:rPr>
          <w:b/>
          <w:bCs/>
          <w:sz w:val="20"/>
          <w:szCs w:val="20"/>
        </w:rPr>
        <w:t xml:space="preserve"> </w:t>
      </w:r>
      <w:r w:rsidR="004B5F7A">
        <w:rPr>
          <w:sz w:val="20"/>
          <w:szCs w:val="20"/>
        </w:rPr>
        <w:t>Universiade Estadual de Mato Grosso do Sul - UEMS</w:t>
      </w:r>
    </w:p>
    <w:p w14:paraId="3A4CC2F8" w14:textId="45AF7391" w:rsidR="00AA64BC" w:rsidRDefault="00BB261E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4B5F7A" w:rsidRPr="004B5F7A">
        <w:rPr>
          <w:sz w:val="20"/>
          <w:szCs w:val="20"/>
        </w:rPr>
        <w:t>Ciências Agrárias</w:t>
      </w:r>
    </w:p>
    <w:p w14:paraId="2DE07C70" w14:textId="41B43AAB" w:rsidR="00AA64BC" w:rsidRPr="001B328E" w:rsidRDefault="004B5F7A" w:rsidP="001B328E">
      <w:pPr>
        <w:pStyle w:val="Corpodetexto"/>
        <w:spacing w:after="283"/>
        <w:jc w:val="both"/>
        <w:rPr>
          <w:sz w:val="20"/>
          <w:szCs w:val="20"/>
        </w:rPr>
      </w:pPr>
      <w:r w:rsidRPr="001B328E">
        <w:rPr>
          <w:rFonts w:eastAsia="Calibri"/>
          <w:b/>
          <w:sz w:val="20"/>
          <w:szCs w:val="20"/>
          <w:lang w:eastAsia="zh-CN"/>
        </w:rPr>
        <w:t>Nunes</w:t>
      </w:r>
      <w:r w:rsidR="00BB261E" w:rsidRPr="001B328E">
        <w:rPr>
          <w:rFonts w:eastAsia="Calibri"/>
          <w:b/>
          <w:sz w:val="20"/>
          <w:szCs w:val="20"/>
          <w:lang w:eastAsia="zh-CN"/>
        </w:rPr>
        <w:t>,</w:t>
      </w:r>
      <w:r w:rsidRPr="001B328E">
        <w:rPr>
          <w:rFonts w:eastAsia="Calibri"/>
          <w:b/>
          <w:sz w:val="20"/>
          <w:szCs w:val="20"/>
          <w:lang w:eastAsia="zh-CN"/>
        </w:rPr>
        <w:t xml:space="preserve"> </w:t>
      </w:r>
      <w:r w:rsidRPr="001B328E">
        <w:rPr>
          <w:rFonts w:eastAsia="Calibri"/>
          <w:bCs/>
          <w:sz w:val="20"/>
          <w:szCs w:val="20"/>
          <w:lang w:eastAsia="zh-CN"/>
        </w:rPr>
        <w:t>Igor Barros</w:t>
      </w:r>
      <w:r w:rsidR="00BB261E" w:rsidRPr="001B328E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1B328E">
        <w:rPr>
          <w:rFonts w:eastAsia="Calibri"/>
          <w:sz w:val="20"/>
          <w:szCs w:val="20"/>
          <w:lang w:eastAsia="zh-CN"/>
        </w:rPr>
        <w:t xml:space="preserve"> </w:t>
      </w:r>
      <w:r w:rsidR="00BB261E" w:rsidRPr="001B328E">
        <w:rPr>
          <w:rFonts w:eastAsia="Calibri"/>
          <w:sz w:val="20"/>
          <w:szCs w:val="20"/>
          <w:lang w:eastAsia="zh-CN"/>
        </w:rPr>
        <w:t>(</w:t>
      </w:r>
      <w:hyperlink r:id="rId7" w:history="1">
        <w:r w:rsidRPr="001B328E">
          <w:rPr>
            <w:rStyle w:val="Hyperlink"/>
            <w:sz w:val="20"/>
            <w:szCs w:val="20"/>
          </w:rPr>
          <w:t>nunesigor2009@gmail.com</w:t>
        </w:r>
      </w:hyperlink>
      <w:r w:rsidR="00BB261E" w:rsidRPr="001B328E">
        <w:rPr>
          <w:rFonts w:eastAsia="Calibri"/>
          <w:sz w:val="20"/>
          <w:szCs w:val="20"/>
          <w:lang w:eastAsia="zh-CN"/>
        </w:rPr>
        <w:t>);</w:t>
      </w:r>
      <w:r w:rsidRPr="001B328E">
        <w:rPr>
          <w:rFonts w:eastAsia="Calibri"/>
          <w:b/>
          <w:sz w:val="20"/>
          <w:szCs w:val="20"/>
          <w:lang w:eastAsia="zh-CN"/>
        </w:rPr>
        <w:t xml:space="preserve"> Espindola</w:t>
      </w:r>
      <w:r w:rsidR="00BB261E" w:rsidRPr="001B328E">
        <w:rPr>
          <w:rFonts w:eastAsia="Calibri"/>
          <w:b/>
          <w:sz w:val="20"/>
          <w:szCs w:val="20"/>
          <w:lang w:eastAsia="zh-CN"/>
        </w:rPr>
        <w:t xml:space="preserve">, </w:t>
      </w:r>
      <w:r w:rsidRPr="001B328E">
        <w:rPr>
          <w:rFonts w:eastAsia="Calibri"/>
          <w:bCs/>
          <w:sz w:val="20"/>
          <w:szCs w:val="20"/>
          <w:lang w:eastAsia="zh-CN"/>
        </w:rPr>
        <w:t>Gabriella Almeida dos Santos</w:t>
      </w:r>
      <w:r w:rsidR="004021D1" w:rsidRPr="001B328E">
        <w:rPr>
          <w:rFonts w:eastAsia="Calibri"/>
          <w:bCs/>
          <w:sz w:val="20"/>
          <w:szCs w:val="20"/>
          <w:vertAlign w:val="superscript"/>
          <w:lang w:eastAsia="zh-CN"/>
        </w:rPr>
        <w:t>2</w:t>
      </w:r>
      <w:r w:rsidR="00BB261E" w:rsidRPr="001B328E">
        <w:rPr>
          <w:rFonts w:eastAsia="Calibri"/>
          <w:b/>
          <w:sz w:val="20"/>
          <w:szCs w:val="20"/>
          <w:lang w:eastAsia="zh-CN"/>
        </w:rPr>
        <w:t xml:space="preserve"> </w:t>
      </w:r>
      <w:r w:rsidR="00BB261E" w:rsidRPr="001B328E">
        <w:rPr>
          <w:rFonts w:eastAsia="Calibri"/>
          <w:sz w:val="20"/>
          <w:szCs w:val="20"/>
          <w:lang w:eastAsia="zh-CN"/>
        </w:rPr>
        <w:t>(</w:t>
      </w:r>
      <w:hyperlink r:id="rId8" w:history="1">
        <w:r w:rsidR="00F85C59" w:rsidRPr="001B328E">
          <w:rPr>
            <w:rStyle w:val="Hyperlink"/>
            <w:sz w:val="20"/>
            <w:szCs w:val="20"/>
          </w:rPr>
          <w:t>gabriellaalmeida1311@gmail.com</w:t>
        </w:r>
      </w:hyperlink>
      <w:r w:rsidR="00BB261E" w:rsidRPr="001B328E">
        <w:rPr>
          <w:rFonts w:eastAsia="Calibri"/>
          <w:sz w:val="20"/>
          <w:szCs w:val="20"/>
          <w:lang w:eastAsia="zh-CN"/>
        </w:rPr>
        <w:t xml:space="preserve">); </w:t>
      </w:r>
      <w:r w:rsidRPr="001B328E">
        <w:rPr>
          <w:rFonts w:eastAsia="Calibri"/>
          <w:b/>
          <w:sz w:val="20"/>
          <w:szCs w:val="20"/>
          <w:lang w:eastAsia="zh-CN"/>
        </w:rPr>
        <w:t>Silva</w:t>
      </w:r>
      <w:r w:rsidR="00BB261E" w:rsidRPr="001B328E">
        <w:rPr>
          <w:rFonts w:eastAsia="Calibri"/>
          <w:b/>
          <w:sz w:val="20"/>
          <w:szCs w:val="20"/>
          <w:lang w:eastAsia="zh-CN"/>
        </w:rPr>
        <w:t xml:space="preserve">, </w:t>
      </w:r>
      <w:r w:rsidRPr="001B328E">
        <w:rPr>
          <w:sz w:val="20"/>
          <w:szCs w:val="20"/>
        </w:rPr>
        <w:t>Pedro Henrique Ortiz</w:t>
      </w:r>
      <w:r w:rsidRPr="001B328E">
        <w:rPr>
          <w:sz w:val="20"/>
          <w:szCs w:val="20"/>
          <w:vertAlign w:val="superscript"/>
        </w:rPr>
        <w:t>3</w:t>
      </w:r>
      <w:r w:rsidRPr="001B328E">
        <w:rPr>
          <w:rFonts w:eastAsia="Calibri"/>
          <w:sz w:val="20"/>
          <w:szCs w:val="20"/>
          <w:lang w:eastAsia="zh-CN"/>
        </w:rPr>
        <w:t xml:space="preserve"> </w:t>
      </w:r>
      <w:r w:rsidR="00BB261E" w:rsidRPr="001B328E">
        <w:rPr>
          <w:rFonts w:eastAsia="Calibri"/>
          <w:sz w:val="20"/>
          <w:szCs w:val="20"/>
          <w:lang w:eastAsia="zh-CN"/>
        </w:rPr>
        <w:t>(</w:t>
      </w:r>
      <w:hyperlink r:id="rId9" w:history="1">
        <w:r w:rsidR="009B06F0" w:rsidRPr="001B328E">
          <w:rPr>
            <w:rStyle w:val="Hyperlink"/>
            <w:sz w:val="20"/>
            <w:szCs w:val="20"/>
          </w:rPr>
          <w:t>ps3255204@gmail.com</w:t>
        </w:r>
      </w:hyperlink>
      <w:r w:rsidR="00BB261E" w:rsidRPr="001B328E">
        <w:rPr>
          <w:rFonts w:eastAsia="Calibri"/>
          <w:sz w:val="20"/>
          <w:szCs w:val="20"/>
          <w:lang w:eastAsia="zh-CN"/>
        </w:rPr>
        <w:t>);</w:t>
      </w:r>
      <w:r w:rsidR="009B06F0" w:rsidRPr="001B328E">
        <w:rPr>
          <w:rFonts w:eastAsia="Calibri"/>
          <w:sz w:val="20"/>
          <w:szCs w:val="20"/>
          <w:lang w:eastAsia="zh-CN"/>
        </w:rPr>
        <w:t xml:space="preserve"> </w:t>
      </w:r>
      <w:r w:rsidR="009B06F0" w:rsidRPr="001B328E">
        <w:rPr>
          <w:rFonts w:eastAsia="Calibri"/>
          <w:b/>
          <w:sz w:val="20"/>
          <w:szCs w:val="20"/>
          <w:lang w:eastAsia="zh-CN"/>
        </w:rPr>
        <w:t xml:space="preserve">VIEIRA, </w:t>
      </w:r>
      <w:r w:rsidR="009B06F0" w:rsidRPr="001B328E">
        <w:rPr>
          <w:rFonts w:eastAsia="Calibri"/>
          <w:sz w:val="20"/>
          <w:szCs w:val="20"/>
          <w:lang w:eastAsia="zh-CN"/>
        </w:rPr>
        <w:t>Jéssica Dionizio</w:t>
      </w:r>
      <w:r w:rsidR="009B06F0" w:rsidRPr="001B328E">
        <w:rPr>
          <w:rFonts w:eastAsia="Calibri"/>
          <w:sz w:val="20"/>
          <w:szCs w:val="20"/>
          <w:vertAlign w:val="superscript"/>
          <w:lang w:eastAsia="zh-CN"/>
        </w:rPr>
        <w:t>4</w:t>
      </w:r>
      <w:r w:rsidR="009B06F0" w:rsidRPr="001B328E">
        <w:rPr>
          <w:rFonts w:eastAsia="Calibri"/>
          <w:sz w:val="20"/>
          <w:szCs w:val="20"/>
          <w:lang w:eastAsia="zh-CN"/>
        </w:rPr>
        <w:t xml:space="preserve"> (</w:t>
      </w:r>
      <w:hyperlink r:id="rId10" w:history="1">
        <w:r w:rsidR="009B06F0" w:rsidRPr="001B328E">
          <w:rPr>
            <w:rStyle w:val="Hyperlink"/>
            <w:rFonts w:eastAsia="Calibri"/>
            <w:sz w:val="20"/>
            <w:szCs w:val="20"/>
            <w:lang w:val="en-US" w:eastAsia="zh-CN"/>
          </w:rPr>
          <w:t>dioniziovieirajessica2019@gmail.com</w:t>
        </w:r>
      </w:hyperlink>
      <w:r w:rsidR="009B06F0" w:rsidRPr="001B328E">
        <w:rPr>
          <w:rFonts w:eastAsia="Calibri"/>
          <w:sz w:val="20"/>
          <w:szCs w:val="20"/>
          <w:lang w:eastAsia="zh-CN"/>
        </w:rPr>
        <w:t>)</w:t>
      </w:r>
      <w:r w:rsidR="009B06F0" w:rsidRPr="001B328E">
        <w:rPr>
          <w:rFonts w:eastAsia="Calibri"/>
          <w:sz w:val="20"/>
          <w:szCs w:val="20"/>
          <w:lang w:eastAsia="zh-CN"/>
        </w:rPr>
        <w:t xml:space="preserve">; </w:t>
      </w:r>
      <w:r w:rsidRPr="001B328E">
        <w:rPr>
          <w:rFonts w:eastAsia="Calibri"/>
          <w:b/>
          <w:sz w:val="20"/>
          <w:szCs w:val="20"/>
          <w:lang w:eastAsia="zh-CN"/>
        </w:rPr>
        <w:t>Rego</w:t>
      </w:r>
      <w:r w:rsidR="00BB261E" w:rsidRPr="001B328E">
        <w:rPr>
          <w:rFonts w:eastAsia="Calibri"/>
          <w:b/>
          <w:sz w:val="20"/>
          <w:szCs w:val="20"/>
          <w:lang w:eastAsia="zh-CN"/>
        </w:rPr>
        <w:t xml:space="preserve">, </w:t>
      </w:r>
      <w:r w:rsidRPr="001B328E">
        <w:rPr>
          <w:rFonts w:eastAsia="Calibri"/>
          <w:b/>
          <w:sz w:val="20"/>
          <w:szCs w:val="20"/>
          <w:lang w:eastAsia="zh-CN"/>
        </w:rPr>
        <w:t xml:space="preserve"> Norton Hayd</w:t>
      </w:r>
      <w:r w:rsidR="009B06F0" w:rsidRPr="001B328E">
        <w:rPr>
          <w:rFonts w:eastAsia="Calibri"/>
          <w:sz w:val="20"/>
          <w:szCs w:val="20"/>
          <w:vertAlign w:val="superscript"/>
          <w:lang w:eastAsia="zh-CN"/>
        </w:rPr>
        <w:t>5</w:t>
      </w:r>
      <w:r w:rsidR="00BB261E" w:rsidRPr="001B328E">
        <w:rPr>
          <w:rFonts w:eastAsia="Calibri"/>
          <w:sz w:val="20"/>
          <w:szCs w:val="20"/>
          <w:lang w:eastAsia="zh-CN"/>
        </w:rPr>
        <w:t xml:space="preserve"> (</w:t>
      </w:r>
      <w:hyperlink r:id="rId11" w:history="1">
        <w:r w:rsidRPr="001B328E">
          <w:rPr>
            <w:rStyle w:val="Hyperlink"/>
            <w:rFonts w:eastAsia="Calibri"/>
            <w:sz w:val="20"/>
            <w:szCs w:val="20"/>
            <w:lang w:eastAsia="zh-CN"/>
          </w:rPr>
          <w:t>norton@uems.br</w:t>
        </w:r>
      </w:hyperlink>
      <w:r w:rsidR="004021D1" w:rsidRPr="001B328E">
        <w:rPr>
          <w:rFonts w:eastAsia="Calibri"/>
          <w:sz w:val="20"/>
          <w:szCs w:val="20"/>
          <w:lang w:eastAsia="zh-CN"/>
        </w:rPr>
        <w:t>).</w:t>
      </w:r>
    </w:p>
    <w:p w14:paraId="18128E16" w14:textId="20434839" w:rsidR="00AA64BC" w:rsidRDefault="00BB261E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4021D1">
        <w:rPr>
          <w:rFonts w:eastAsia="Calibri"/>
          <w:sz w:val="20"/>
          <w:szCs w:val="20"/>
          <w:lang w:eastAsia="zh-CN"/>
        </w:rPr>
        <w:t>Estudante de Graduação; Universidade Estadual de Mato Grosso do Sul/UEMS;Aquidauana, MS.</w:t>
      </w:r>
    </w:p>
    <w:p w14:paraId="1AE19AB7" w14:textId="63E2EC90" w:rsidR="00AA64BC" w:rsidRDefault="00BB261E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4021D1">
        <w:rPr>
          <w:rFonts w:eastAsia="Calibri"/>
          <w:sz w:val="20"/>
          <w:szCs w:val="20"/>
          <w:lang w:eastAsia="zh-CN"/>
        </w:rPr>
        <w:t>Estudante de Graduação; Universidade Estadual de Mato Grosso do Sul/UEMS;Aquidauana, MS.</w:t>
      </w:r>
    </w:p>
    <w:p w14:paraId="5BF92536" w14:textId="7586E5C6" w:rsidR="00AA64BC" w:rsidRDefault="00BB261E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4021D1">
        <w:rPr>
          <w:rFonts w:eastAsia="Calibri"/>
          <w:sz w:val="20"/>
          <w:szCs w:val="20"/>
          <w:lang w:eastAsia="zh-CN"/>
        </w:rPr>
        <w:t>Estudante de Graduação; Universidade Estadual de Mato Grosso do Sul/UEMS;Aquidauana, MS.</w:t>
      </w:r>
    </w:p>
    <w:p w14:paraId="5329DFE7" w14:textId="7F665104" w:rsidR="009B06F0" w:rsidRDefault="009B06F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Estudante de Graduação; Universidade Estadual de Mato Grosso do Sul/UEMS;Aquidauana, MS.</w:t>
      </w:r>
      <w:r>
        <w:rPr>
          <w:rFonts w:eastAsia="Calibri"/>
          <w:sz w:val="20"/>
          <w:szCs w:val="20"/>
          <w:lang w:eastAsia="zh-CN"/>
        </w:rPr>
        <w:t xml:space="preserve"> </w:t>
      </w:r>
    </w:p>
    <w:p w14:paraId="00157471" w14:textId="73E0CD7F" w:rsidR="00AA64BC" w:rsidRDefault="009B06F0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 w:rsidR="00BB261E">
        <w:rPr>
          <w:rFonts w:eastAsia="Calibri"/>
          <w:sz w:val="20"/>
          <w:szCs w:val="20"/>
          <w:lang w:eastAsia="zh-CN"/>
        </w:rPr>
        <w:t xml:space="preserve"> –</w:t>
      </w:r>
      <w:r w:rsidR="004021D1">
        <w:rPr>
          <w:rFonts w:eastAsia="Calibri"/>
          <w:sz w:val="20"/>
          <w:szCs w:val="20"/>
          <w:lang w:eastAsia="zh-CN"/>
        </w:rPr>
        <w:t xml:space="preserve"> Professor/Orientador; UEMS; Aquidauana, MS.</w:t>
      </w:r>
    </w:p>
    <w:p w14:paraId="4130DF63" w14:textId="0AF6A0AD" w:rsidR="004021D1" w:rsidRDefault="004021D1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327EB9CE" w14:textId="77777777" w:rsidR="004021D1" w:rsidRDefault="004021D1">
      <w:pPr>
        <w:pStyle w:val="Corpodetexto"/>
        <w:jc w:val="both"/>
        <w:rPr>
          <w:sz w:val="20"/>
          <w:szCs w:val="20"/>
        </w:rPr>
      </w:pPr>
    </w:p>
    <w:p w14:paraId="457DCE30" w14:textId="68077152" w:rsidR="00AA64BC" w:rsidRPr="001B328E" w:rsidRDefault="008D0344" w:rsidP="00074928">
      <w:pPr>
        <w:spacing w:line="360" w:lineRule="auto"/>
        <w:ind w:firstLine="567"/>
        <w:jc w:val="both"/>
        <w:rPr>
          <w:sz w:val="20"/>
          <w:szCs w:val="20"/>
          <w:shd w:val="clear" w:color="auto" w:fill="FFFFFF"/>
        </w:rPr>
      </w:pPr>
      <w:r w:rsidRPr="001B328E">
        <w:rPr>
          <w:sz w:val="20"/>
          <w:szCs w:val="20"/>
        </w:rPr>
        <w:t xml:space="preserve">A melancia, cultivar Crimson Sweet, é a mais plantada no Brasil devido ao sabor adocicado e coloração vermelha intensa da polpa. A melancia pode ser cultivada nas diferentes regiões do país, exceto em regiões ou períodos em que as temperaturas fiquem abaixo de 10 °C, pela susceptibilidade da espécie ao frio. A cultura é muito exigente em solos férteis e com umidade relativa do ar alta durante seu desenvolvimento, principalmente nos primeiros estágios, e depende da irrigação, havendo déficit hídrico a produtividade é diminuída e, consequentemente, aumentado o custo de produção. O hidrogel (HG) é um polímero hidrorretentor à base de poliacrilamida desenvolvido sinteticamente, que tem a capacidade de reter água no solo durante anos, aumentando a disponibilidade de sais minerais às plantas. Não tem ação tóxica ao solo, visto seu resíduo gerar água, dióxido de carbono e amoníaco, não causando poluição ao ambiente onde é aplicado. O objetivo foi analisar a influencia no uso de hidrogel no cultivo da melancia, no plantio de sequeiro, com diferentes tipos de tratamentos, visando a redução da irrigação. A área de estudo localiza-se no município de Aquidauana, Mato Grosso do Sul no </w:t>
      </w:r>
      <w:r w:rsidRPr="001B328E">
        <w:rPr>
          <w:sz w:val="20"/>
          <w:szCs w:val="20"/>
          <w:shd w:val="clear" w:color="auto" w:fill="FFFFFF"/>
        </w:rPr>
        <w:t xml:space="preserve">Laboratório de Botânica e Recursos </w:t>
      </w:r>
      <w:r w:rsidR="00DF2AE1" w:rsidRPr="001B328E">
        <w:rPr>
          <w:sz w:val="20"/>
          <w:szCs w:val="20"/>
          <w:shd w:val="clear" w:color="auto" w:fill="FFFFFF"/>
        </w:rPr>
        <w:t>Agrof</w:t>
      </w:r>
      <w:r w:rsidRPr="001B328E">
        <w:rPr>
          <w:sz w:val="20"/>
          <w:szCs w:val="20"/>
          <w:shd w:val="clear" w:color="auto" w:fill="FFFFFF"/>
        </w:rPr>
        <w:t>lorestais – GEBRAF</w:t>
      </w:r>
      <w:r w:rsidR="00DF2AE1" w:rsidRPr="001B328E">
        <w:rPr>
          <w:sz w:val="20"/>
          <w:szCs w:val="20"/>
          <w:shd w:val="clear" w:color="auto" w:fill="FFFFFF"/>
        </w:rPr>
        <w:t xml:space="preserve">. O experimento foi </w:t>
      </w:r>
      <w:r w:rsidR="000F7A1F" w:rsidRPr="001B328E">
        <w:rPr>
          <w:sz w:val="20"/>
          <w:szCs w:val="20"/>
        </w:rPr>
        <w:t xml:space="preserve">conduzido </w:t>
      </w:r>
      <w:r w:rsidR="00DF2AE1" w:rsidRPr="001B328E">
        <w:rPr>
          <w:sz w:val="20"/>
          <w:szCs w:val="20"/>
        </w:rPr>
        <w:t xml:space="preserve">em uma área de </w:t>
      </w:r>
      <w:r w:rsidR="00A539DC" w:rsidRPr="001B328E">
        <w:rPr>
          <w:sz w:val="20"/>
          <w:szCs w:val="20"/>
        </w:rPr>
        <w:t xml:space="preserve">562 </w:t>
      </w:r>
      <w:r w:rsidR="00DF2AE1" w:rsidRPr="001B328E">
        <w:rPr>
          <w:sz w:val="20"/>
          <w:szCs w:val="20"/>
        </w:rPr>
        <w:t>m</w:t>
      </w:r>
      <w:r w:rsidR="00DF2AE1" w:rsidRPr="001B328E">
        <w:rPr>
          <w:sz w:val="20"/>
          <w:szCs w:val="20"/>
          <w:vertAlign w:val="superscript"/>
        </w:rPr>
        <w:t>2</w:t>
      </w:r>
      <w:r w:rsidR="00DF2AE1" w:rsidRPr="001B328E">
        <w:rPr>
          <w:sz w:val="20"/>
          <w:szCs w:val="20"/>
        </w:rPr>
        <w:t xml:space="preserve"> com espaçamento de 2,0 m por 2,5 m</w:t>
      </w:r>
      <w:r w:rsidR="00A539DC" w:rsidRPr="001B328E">
        <w:rPr>
          <w:sz w:val="20"/>
          <w:szCs w:val="20"/>
        </w:rPr>
        <w:t>. Foi realizada semeadura direta</w:t>
      </w:r>
      <w:r w:rsidR="00DF2AE1" w:rsidRPr="001B328E">
        <w:rPr>
          <w:sz w:val="20"/>
          <w:szCs w:val="20"/>
        </w:rPr>
        <w:t xml:space="preserve"> na cova,</w:t>
      </w:r>
      <w:r w:rsidR="00A539DC" w:rsidRPr="001B328E">
        <w:rPr>
          <w:sz w:val="20"/>
          <w:szCs w:val="20"/>
        </w:rPr>
        <w:t xml:space="preserve"> </w:t>
      </w:r>
      <w:r w:rsidR="00DF2AE1" w:rsidRPr="001B328E">
        <w:rPr>
          <w:sz w:val="20"/>
          <w:szCs w:val="20"/>
        </w:rPr>
        <w:t>utilizando tratamento com e sem gel utilizando 5L de esterco animal por cova como fonte de nutrientes, obtendo cinco repetições e três tratamentos, utilizando diferentes quantidades de gel</w:t>
      </w:r>
      <w:r w:rsidR="00A539DC" w:rsidRPr="001B328E">
        <w:rPr>
          <w:sz w:val="20"/>
          <w:szCs w:val="20"/>
        </w:rPr>
        <w:t xml:space="preserve"> hidrorretentor</w:t>
      </w:r>
      <w:r w:rsidR="000A7A96" w:rsidRPr="001B328E">
        <w:rPr>
          <w:sz w:val="20"/>
          <w:szCs w:val="20"/>
        </w:rPr>
        <w:t xml:space="preserve"> aplicação via solo</w:t>
      </w:r>
      <w:r w:rsidR="00DF2AE1" w:rsidRPr="001B328E">
        <w:rPr>
          <w:sz w:val="20"/>
          <w:szCs w:val="20"/>
        </w:rPr>
        <w:t xml:space="preserve"> </w:t>
      </w:r>
      <w:r w:rsidR="000A7A96" w:rsidRPr="001B328E">
        <w:rPr>
          <w:sz w:val="20"/>
          <w:szCs w:val="20"/>
        </w:rPr>
        <w:t xml:space="preserve">( 0,5 g.L, 1,0 g.L, 2,0 g.L, 4,0 g.L) com </w:t>
      </w:r>
      <w:r w:rsidR="00A539DC" w:rsidRPr="001B328E">
        <w:rPr>
          <w:sz w:val="20"/>
          <w:szCs w:val="20"/>
        </w:rPr>
        <w:t>volume de solução (agua mais gel hidrorretentor)</w:t>
      </w:r>
      <w:r w:rsidR="000A7A96" w:rsidRPr="001B328E">
        <w:rPr>
          <w:sz w:val="20"/>
          <w:szCs w:val="20"/>
        </w:rPr>
        <w:t xml:space="preserve"> por cova de 0,5L, 1,0L e 1,5L somente no dia da semeadura.</w:t>
      </w:r>
      <w:r w:rsidR="000F7A1F" w:rsidRPr="001B328E">
        <w:rPr>
          <w:sz w:val="20"/>
          <w:szCs w:val="20"/>
        </w:rPr>
        <w:t xml:space="preserve"> Para evitar </w:t>
      </w:r>
      <w:r w:rsidR="000F7A1F" w:rsidRPr="001B328E">
        <w:rPr>
          <w:sz w:val="20"/>
          <w:szCs w:val="20"/>
          <w:shd w:val="clear" w:color="auto" w:fill="FFFFFF"/>
        </w:rPr>
        <w:t>deficiência de</w:t>
      </w:r>
      <w:r w:rsidR="00DF2AE1" w:rsidRPr="001B328E">
        <w:rPr>
          <w:sz w:val="20"/>
          <w:szCs w:val="20"/>
        </w:rPr>
        <w:t xml:space="preserve"> </w:t>
      </w:r>
      <w:r w:rsidR="000F7A1F" w:rsidRPr="001B328E">
        <w:rPr>
          <w:sz w:val="20"/>
          <w:szCs w:val="20"/>
          <w:shd w:val="clear" w:color="auto" w:fill="FFFFFF"/>
        </w:rPr>
        <w:t>cálcio, foi aplica</w:t>
      </w:r>
      <w:r w:rsidR="00A539DC" w:rsidRPr="001B328E">
        <w:rPr>
          <w:sz w:val="20"/>
          <w:szCs w:val="20"/>
          <w:shd w:val="clear" w:color="auto" w:fill="FFFFFF"/>
        </w:rPr>
        <w:t>do</w:t>
      </w:r>
      <w:r w:rsidR="000F7A1F" w:rsidRPr="001B328E">
        <w:rPr>
          <w:sz w:val="20"/>
          <w:szCs w:val="20"/>
          <w:shd w:val="clear" w:color="auto" w:fill="FFFFFF"/>
        </w:rPr>
        <w:t xml:space="preserve"> de 50 </w:t>
      </w:r>
      <w:r w:rsidR="00A539DC" w:rsidRPr="001B328E">
        <w:rPr>
          <w:sz w:val="20"/>
          <w:szCs w:val="20"/>
          <w:shd w:val="clear" w:color="auto" w:fill="FFFFFF"/>
        </w:rPr>
        <w:t>g</w:t>
      </w:r>
      <w:r w:rsidR="000F7A1F" w:rsidRPr="001B328E">
        <w:rPr>
          <w:sz w:val="20"/>
          <w:szCs w:val="20"/>
          <w:shd w:val="clear" w:color="auto" w:fill="FFFFFF"/>
        </w:rPr>
        <w:t xml:space="preserve"> cálcario por cova</w:t>
      </w:r>
      <w:r w:rsidR="00A539DC" w:rsidRPr="001B328E">
        <w:rPr>
          <w:sz w:val="20"/>
          <w:szCs w:val="20"/>
          <w:shd w:val="clear" w:color="auto" w:fill="FFFFFF"/>
        </w:rPr>
        <w:t>, durante o preparo</w:t>
      </w:r>
      <w:r w:rsidR="000F7A1F" w:rsidRPr="001B328E">
        <w:rPr>
          <w:sz w:val="20"/>
          <w:szCs w:val="20"/>
          <w:shd w:val="clear" w:color="auto" w:fill="FFFFFF"/>
        </w:rPr>
        <w:t xml:space="preserve">. As primeiras germinações ocorreram com </w:t>
      </w:r>
      <w:r w:rsidR="006331BD" w:rsidRPr="001B328E">
        <w:rPr>
          <w:sz w:val="20"/>
          <w:szCs w:val="20"/>
          <w:shd w:val="clear" w:color="auto" w:fill="FFFFFF"/>
        </w:rPr>
        <w:t xml:space="preserve">quatro </w:t>
      </w:r>
      <w:r w:rsidR="000F7A1F" w:rsidRPr="001B328E">
        <w:rPr>
          <w:sz w:val="20"/>
          <w:szCs w:val="20"/>
          <w:shd w:val="clear" w:color="auto" w:fill="FFFFFF"/>
        </w:rPr>
        <w:t xml:space="preserve">dias após a semeadura, onde se destacou os tratamentos que tinham a maior quantidade de </w:t>
      </w:r>
      <w:r w:rsidR="006331BD" w:rsidRPr="001B328E">
        <w:rPr>
          <w:sz w:val="20"/>
          <w:szCs w:val="20"/>
          <w:lang w:eastAsia="pt-BR"/>
        </w:rPr>
        <w:t>polimero retentor</w:t>
      </w:r>
      <w:r w:rsidR="006331BD" w:rsidRPr="001B328E">
        <w:rPr>
          <w:sz w:val="20"/>
          <w:szCs w:val="20"/>
          <w:shd w:val="clear" w:color="auto" w:fill="FFFFFF"/>
        </w:rPr>
        <w:t xml:space="preserve"> </w:t>
      </w:r>
      <w:r w:rsidR="00A539DC" w:rsidRPr="001B328E">
        <w:rPr>
          <w:sz w:val="20"/>
          <w:szCs w:val="20"/>
          <w:shd w:val="clear" w:color="auto" w:fill="FFFFFF"/>
        </w:rPr>
        <w:t xml:space="preserve"> e maior volume de solução, </w:t>
      </w:r>
      <w:r w:rsidR="006331BD" w:rsidRPr="001B328E">
        <w:rPr>
          <w:sz w:val="20"/>
          <w:szCs w:val="20"/>
          <w:shd w:val="clear" w:color="auto" w:fill="FFFFFF"/>
        </w:rPr>
        <w:t>obtendo uma melhor germinação de plântulas</w:t>
      </w:r>
      <w:r w:rsidR="00B55118" w:rsidRPr="001B328E">
        <w:rPr>
          <w:sz w:val="20"/>
          <w:szCs w:val="20"/>
          <w:shd w:val="clear" w:color="auto" w:fill="FFFFFF"/>
        </w:rPr>
        <w:t xml:space="preserve">. </w:t>
      </w:r>
      <w:r w:rsidR="006331BD" w:rsidRPr="001B328E">
        <w:rPr>
          <w:sz w:val="20"/>
          <w:szCs w:val="20"/>
          <w:shd w:val="clear" w:color="auto" w:fill="FFFFFF"/>
        </w:rPr>
        <w:t xml:space="preserve"> </w:t>
      </w:r>
      <w:r w:rsidR="00B55118" w:rsidRPr="001B328E">
        <w:rPr>
          <w:sz w:val="20"/>
          <w:szCs w:val="20"/>
          <w:shd w:val="clear" w:color="auto" w:fill="FFFFFF"/>
        </w:rPr>
        <w:t xml:space="preserve"> O</w:t>
      </w:r>
      <w:r w:rsidR="006331BD" w:rsidRPr="001B328E">
        <w:rPr>
          <w:sz w:val="20"/>
          <w:szCs w:val="20"/>
          <w:shd w:val="clear" w:color="auto" w:fill="FFFFFF"/>
        </w:rPr>
        <w:t xml:space="preserve"> tratamento onde havia baixa quantidade de gel teve uma germinação mais lenta</w:t>
      </w:r>
      <w:r w:rsidR="003E325E" w:rsidRPr="001B328E">
        <w:rPr>
          <w:sz w:val="20"/>
          <w:szCs w:val="20"/>
          <w:shd w:val="clear" w:color="auto" w:fill="FFFFFF"/>
        </w:rPr>
        <w:t xml:space="preserve">. </w:t>
      </w:r>
      <w:r w:rsidR="006331BD" w:rsidRPr="001B328E">
        <w:rPr>
          <w:sz w:val="20"/>
          <w:szCs w:val="20"/>
          <w:shd w:val="clear" w:color="auto" w:fill="FFFFFF"/>
        </w:rPr>
        <w:t xml:space="preserve"> </w:t>
      </w:r>
      <w:r w:rsidR="003E325E" w:rsidRPr="001B328E">
        <w:rPr>
          <w:sz w:val="20"/>
          <w:szCs w:val="20"/>
          <w:shd w:val="clear" w:color="auto" w:fill="FFFFFF"/>
        </w:rPr>
        <w:t>No</w:t>
      </w:r>
      <w:r w:rsidR="00B55118" w:rsidRPr="001B328E">
        <w:rPr>
          <w:sz w:val="20"/>
          <w:szCs w:val="20"/>
          <w:shd w:val="clear" w:color="auto" w:fill="FFFFFF"/>
        </w:rPr>
        <w:t xml:space="preserve"> periodo de cultivo, ocorreu uma estiagem prolongada, </w:t>
      </w:r>
      <w:r w:rsidR="001214DF" w:rsidRPr="001B328E">
        <w:rPr>
          <w:sz w:val="20"/>
          <w:szCs w:val="20"/>
          <w:shd w:val="clear" w:color="auto" w:fill="FFFFFF"/>
        </w:rPr>
        <w:t>um</w:t>
      </w:r>
      <w:r w:rsidR="00B55118" w:rsidRPr="001B328E">
        <w:rPr>
          <w:sz w:val="20"/>
          <w:szCs w:val="20"/>
          <w:shd w:val="clear" w:color="auto" w:fill="FFFFFF"/>
        </w:rPr>
        <w:t>a</w:t>
      </w:r>
      <w:r w:rsidR="001214DF" w:rsidRPr="001B328E">
        <w:rPr>
          <w:sz w:val="20"/>
          <w:szCs w:val="20"/>
          <w:shd w:val="clear" w:color="auto" w:fill="FFFFFF"/>
        </w:rPr>
        <w:t xml:space="preserve"> d</w:t>
      </w:r>
      <w:r w:rsidR="00B55118" w:rsidRPr="001B328E">
        <w:rPr>
          <w:sz w:val="20"/>
          <w:szCs w:val="20"/>
          <w:shd w:val="clear" w:color="auto" w:fill="FFFFFF"/>
        </w:rPr>
        <w:t>a</w:t>
      </w:r>
      <w:r w:rsidR="001214DF" w:rsidRPr="001B328E">
        <w:rPr>
          <w:sz w:val="20"/>
          <w:szCs w:val="20"/>
          <w:shd w:val="clear" w:color="auto" w:fill="FFFFFF"/>
        </w:rPr>
        <w:t>s maiores já registrados</w:t>
      </w:r>
      <w:r w:rsidR="00B55118" w:rsidRPr="001B328E">
        <w:rPr>
          <w:sz w:val="20"/>
          <w:szCs w:val="20"/>
          <w:shd w:val="clear" w:color="auto" w:fill="FFFFFF"/>
        </w:rPr>
        <w:t>. Esta ocorrencia evidenciou a</w:t>
      </w:r>
      <w:r w:rsidR="001214DF" w:rsidRPr="001B328E">
        <w:rPr>
          <w:sz w:val="20"/>
          <w:szCs w:val="20"/>
          <w:shd w:val="clear" w:color="auto" w:fill="FFFFFF"/>
        </w:rPr>
        <w:t xml:space="preserve"> influ</w:t>
      </w:r>
      <w:r w:rsidR="000A7A96" w:rsidRPr="001B328E">
        <w:rPr>
          <w:sz w:val="20"/>
          <w:szCs w:val="20"/>
          <w:shd w:val="clear" w:color="auto" w:fill="FFFFFF"/>
        </w:rPr>
        <w:t>ê</w:t>
      </w:r>
      <w:r w:rsidR="001214DF" w:rsidRPr="001B328E">
        <w:rPr>
          <w:sz w:val="20"/>
          <w:szCs w:val="20"/>
          <w:shd w:val="clear" w:color="auto" w:fill="FFFFFF"/>
        </w:rPr>
        <w:t>ncia</w:t>
      </w:r>
      <w:r w:rsidR="003E325E" w:rsidRPr="001B328E">
        <w:rPr>
          <w:sz w:val="20"/>
          <w:szCs w:val="20"/>
          <w:shd w:val="clear" w:color="auto" w:fill="FFFFFF"/>
        </w:rPr>
        <w:t xml:space="preserve"> positiva</w:t>
      </w:r>
      <w:r w:rsidR="001214DF" w:rsidRPr="001B328E">
        <w:rPr>
          <w:sz w:val="20"/>
          <w:szCs w:val="20"/>
          <w:shd w:val="clear" w:color="auto" w:fill="FFFFFF"/>
        </w:rPr>
        <w:t xml:space="preserve"> d</w:t>
      </w:r>
      <w:r w:rsidR="003E325E" w:rsidRPr="001B328E">
        <w:rPr>
          <w:sz w:val="20"/>
          <w:szCs w:val="20"/>
          <w:shd w:val="clear" w:color="auto" w:fill="FFFFFF"/>
        </w:rPr>
        <w:t>as maiores dosagem de</w:t>
      </w:r>
      <w:r w:rsidR="001214DF" w:rsidRPr="001B328E">
        <w:rPr>
          <w:sz w:val="20"/>
          <w:szCs w:val="20"/>
          <w:shd w:val="clear" w:color="auto" w:fill="FFFFFF"/>
        </w:rPr>
        <w:t xml:space="preserve"> </w:t>
      </w:r>
      <w:r w:rsidR="000A7A96" w:rsidRPr="001B328E">
        <w:rPr>
          <w:sz w:val="20"/>
          <w:szCs w:val="20"/>
          <w:lang w:eastAsia="pt-BR"/>
        </w:rPr>
        <w:t>polimero retentor na</w:t>
      </w:r>
      <w:r w:rsidR="001214DF" w:rsidRPr="001B328E">
        <w:rPr>
          <w:b/>
          <w:bCs/>
          <w:sz w:val="20"/>
          <w:szCs w:val="20"/>
          <w:lang w:eastAsia="pt-BR"/>
        </w:rPr>
        <w:t xml:space="preserve"> </w:t>
      </w:r>
      <w:r w:rsidR="001214DF" w:rsidRPr="001B328E">
        <w:rPr>
          <w:sz w:val="20"/>
          <w:szCs w:val="20"/>
          <w:lang w:eastAsia="pt-BR"/>
        </w:rPr>
        <w:t>cultura da melancia</w:t>
      </w:r>
      <w:r w:rsidR="00B55118" w:rsidRPr="001B328E">
        <w:rPr>
          <w:sz w:val="20"/>
          <w:szCs w:val="20"/>
          <w:lang w:eastAsia="pt-BR"/>
        </w:rPr>
        <w:t xml:space="preserve">,  com </w:t>
      </w:r>
      <w:r w:rsidR="003E325E" w:rsidRPr="001B328E">
        <w:rPr>
          <w:sz w:val="20"/>
          <w:szCs w:val="20"/>
          <w:lang w:eastAsia="pt-BR"/>
        </w:rPr>
        <w:t xml:space="preserve">frutos maiores e teores de açucar mais elevados, alem da redução na perda de frutos. </w:t>
      </w:r>
      <w:r w:rsidR="00B55118" w:rsidRPr="001B328E">
        <w:rPr>
          <w:sz w:val="20"/>
          <w:szCs w:val="20"/>
          <w:lang w:eastAsia="pt-BR"/>
        </w:rPr>
        <w:t xml:space="preserve"> </w:t>
      </w:r>
    </w:p>
    <w:p w14:paraId="36A9EB0B" w14:textId="77777777" w:rsidR="00074928" w:rsidRPr="00074928" w:rsidRDefault="00074928" w:rsidP="00074928">
      <w:pPr>
        <w:spacing w:line="360" w:lineRule="auto"/>
        <w:ind w:firstLine="567"/>
        <w:jc w:val="both"/>
        <w:rPr>
          <w:sz w:val="20"/>
          <w:szCs w:val="20"/>
          <w:shd w:val="clear" w:color="auto" w:fill="FFFFFF"/>
        </w:rPr>
      </w:pPr>
    </w:p>
    <w:p w14:paraId="065BD43E" w14:textId="620DD6A5" w:rsidR="00AA64BC" w:rsidRDefault="00BB261E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074928">
        <w:rPr>
          <w:sz w:val="20"/>
          <w:szCs w:val="20"/>
          <w:lang w:eastAsia="pt-BR"/>
        </w:rPr>
        <w:t xml:space="preserve">, </w:t>
      </w:r>
      <w:r w:rsidR="00074928" w:rsidRPr="000F7A1F">
        <w:rPr>
          <w:sz w:val="20"/>
          <w:szCs w:val="20"/>
        </w:rPr>
        <w:t>Crimson Sweet</w:t>
      </w:r>
      <w:r w:rsidR="00074928">
        <w:rPr>
          <w:sz w:val="20"/>
          <w:szCs w:val="20"/>
        </w:rPr>
        <w:t xml:space="preserve">, </w:t>
      </w:r>
      <w:r w:rsidR="003E325E">
        <w:rPr>
          <w:sz w:val="20"/>
          <w:szCs w:val="20"/>
        </w:rPr>
        <w:t>olericultura, cultivo de sequeiro</w:t>
      </w:r>
    </w:p>
    <w:p w14:paraId="024B046F" w14:textId="1D0DF5BB" w:rsidR="00074928" w:rsidRPr="00074928" w:rsidRDefault="00BB261E" w:rsidP="00074928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074928">
        <w:rPr>
          <w:sz w:val="20"/>
          <w:szCs w:val="20"/>
          <w:lang w:eastAsia="pt-BR"/>
        </w:rPr>
        <w:t>Agradecimentos a UEMS</w:t>
      </w:r>
      <w:r w:rsidR="009B06F0">
        <w:rPr>
          <w:sz w:val="20"/>
          <w:szCs w:val="20"/>
          <w:lang w:eastAsia="pt-BR"/>
        </w:rPr>
        <w:t xml:space="preserve"> e</w:t>
      </w:r>
      <w:r w:rsidR="009B06F0">
        <w:rPr>
          <w:sz w:val="20"/>
          <w:szCs w:val="20"/>
          <w:lang w:eastAsia="pt-BR"/>
        </w:rPr>
        <w:t xml:space="preserve"> ao meu orientador por toda ajuda e suporte do começo ao fim do experimento.</w:t>
      </w:r>
    </w:p>
    <w:sectPr w:rsidR="00074928" w:rsidRPr="000749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609D5" w14:textId="77777777" w:rsidR="00AF4C23" w:rsidRDefault="00AF4C23">
      <w:r>
        <w:separator/>
      </w:r>
    </w:p>
  </w:endnote>
  <w:endnote w:type="continuationSeparator" w:id="0">
    <w:p w14:paraId="2F714C1E" w14:textId="77777777" w:rsidR="00AF4C23" w:rsidRDefault="00AF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9B2F8" w14:textId="77777777" w:rsidR="00AA64BC" w:rsidRDefault="00AA64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4CC5E" w14:textId="77777777" w:rsidR="00AA64BC" w:rsidRDefault="00AA64BC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1352" w14:textId="77777777" w:rsidR="00AA64BC" w:rsidRDefault="00AA64BC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CDEEF" w14:textId="77777777" w:rsidR="00AF4C23" w:rsidRDefault="00AF4C23">
      <w:r>
        <w:separator/>
      </w:r>
    </w:p>
  </w:footnote>
  <w:footnote w:type="continuationSeparator" w:id="0">
    <w:p w14:paraId="3FF568E1" w14:textId="77777777" w:rsidR="00AF4C23" w:rsidRDefault="00AF4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FB19" w14:textId="77777777" w:rsidR="00AA64BC" w:rsidRDefault="00AA64B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6EF9" w14:textId="77777777" w:rsidR="00AA64BC" w:rsidRDefault="00BB261E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6428D614" wp14:editId="0DA99E00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3F1F2C95" wp14:editId="29FE2E04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173819C9" wp14:editId="5E41EEB0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226EB865" wp14:editId="0CA4C819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000FF" w14:textId="77777777" w:rsidR="00AA64BC" w:rsidRDefault="00BB261E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289D0C8C" wp14:editId="2BF729CE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440BA099" wp14:editId="0D1CE27B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28293472" wp14:editId="4FCDAFE3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20E17354" wp14:editId="04122B85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BC"/>
    <w:rsid w:val="00074928"/>
    <w:rsid w:val="000A7A96"/>
    <w:rsid w:val="000F7A1F"/>
    <w:rsid w:val="001214DF"/>
    <w:rsid w:val="001B328E"/>
    <w:rsid w:val="003E325E"/>
    <w:rsid w:val="004021D1"/>
    <w:rsid w:val="0041118F"/>
    <w:rsid w:val="004B5F7A"/>
    <w:rsid w:val="005E6D4A"/>
    <w:rsid w:val="00600052"/>
    <w:rsid w:val="006331BD"/>
    <w:rsid w:val="008D0344"/>
    <w:rsid w:val="009B06F0"/>
    <w:rsid w:val="00A539DC"/>
    <w:rsid w:val="00AA64BC"/>
    <w:rsid w:val="00AF4C23"/>
    <w:rsid w:val="00B55118"/>
    <w:rsid w:val="00BB073D"/>
    <w:rsid w:val="00BB261E"/>
    <w:rsid w:val="00DF2AE1"/>
    <w:rsid w:val="00F35A0C"/>
    <w:rsid w:val="00F8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D798"/>
  <w15:docId w15:val="{EC730916-ACEA-4FD0-A716-B9AAEC26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B5F7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B5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laalmeida1311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unesigor2009@g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orton@uems.b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dioniziovieirajessica2019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s3255204@gmail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igor nunes</cp:lastModifiedBy>
  <cp:revision>2</cp:revision>
  <cp:lastPrinted>2023-01-31T14:18:00Z</cp:lastPrinted>
  <dcterms:created xsi:type="dcterms:W3CDTF">2024-08-09T14:16:00Z</dcterms:created>
  <dcterms:modified xsi:type="dcterms:W3CDTF">2024-08-09T14:16:00Z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