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left" w:pos="333" w:leader="none"/>
        </w:tabs>
        <w:suppressAutoHyphens w:val="true"/>
        <w:bidi w:val="0"/>
        <w:spacing w:lineRule="auto" w:line="343" w:before="0" w:after="0"/>
        <w:ind w:left="340" w:right="0" w:hanging="0"/>
        <w:jc w:val="center"/>
        <w:rPr/>
      </w:pPr>
      <w:r>
        <w:rPr>
          <w:b/>
          <w:color w:val="000000"/>
          <w:sz w:val="20"/>
          <w:szCs w:val="24"/>
        </w:rPr>
        <w:t>AVALIAÇÃO DA SEDE NO PÓS-OPERATÓRIO IMEDIATO EM PACIENTES SUBMETIDOS À ANESTESIA GERAL</w:t>
      </w:r>
    </w:p>
    <w:p>
      <w:pPr>
        <w:pStyle w:val="Normal"/>
        <w:spacing w:lineRule="auto" w:line="343"/>
        <w:ind w:left="358" w:right="1070" w:firstLine="1"/>
        <w:jc w:val="center"/>
        <w:rPr>
          <w:b/>
          <w:b/>
          <w:color w:val="000000"/>
          <w:sz w:val="20"/>
          <w:szCs w:val="24"/>
        </w:rPr>
      </w:pPr>
      <w:r>
        <w:rPr>
          <w:b/>
          <w:color w:val="000000"/>
          <w:sz w:val="20"/>
          <w:szCs w:val="24"/>
        </w:rPr>
      </w:r>
    </w:p>
    <w:p>
      <w:pPr>
        <w:pStyle w:val="Normal"/>
        <w:spacing w:before="0" w:after="283"/>
        <w:jc w:val="both"/>
        <w:rPr>
          <w:b/>
          <w:b/>
        </w:rPr>
      </w:pPr>
      <w:r>
        <w:rPr>
          <w:b/>
          <w:bCs/>
          <w:sz w:val="20"/>
          <w:szCs w:val="20"/>
        </w:rPr>
        <w:t xml:space="preserve">Instituição: </w:t>
      </w:r>
      <w:r>
        <w:rPr>
          <w:b/>
          <w:sz w:val="20"/>
          <w:szCs w:val="20"/>
        </w:rPr>
        <w:t xml:space="preserve">Universidade Estadual de Mato Grosso do Sul </w:t>
      </w:r>
    </w:p>
    <w:p>
      <w:pPr>
        <w:pStyle w:val="Normal"/>
        <w:spacing w:before="0" w:after="283"/>
        <w:jc w:val="both"/>
        <w:rPr>
          <w:b/>
          <w:b/>
        </w:rPr>
      </w:pPr>
      <w:r>
        <w:rPr>
          <w:b/>
          <w:bCs/>
          <w:sz w:val="20"/>
          <w:szCs w:val="20"/>
        </w:rPr>
        <w:t xml:space="preserve">Área temática: Pesquisa–Ciencias da Saúde </w:t>
      </w:r>
    </w:p>
    <w:p>
      <w:pPr>
        <w:pStyle w:val="Corpodotexto"/>
        <w:spacing w:before="0" w:after="283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b/>
          <w:sz w:val="20"/>
          <w:szCs w:val="20"/>
          <w:lang w:eastAsia="zh-CN"/>
        </w:rPr>
        <w:t xml:space="preserve">DANTAS, </w:t>
      </w:r>
      <w:r>
        <w:rPr>
          <w:rFonts w:eastAsia="Calibri"/>
          <w:sz w:val="20"/>
          <w:szCs w:val="20"/>
          <w:lang w:eastAsia="zh-CN"/>
        </w:rPr>
        <w:t>Ana Beatriz Aparecida Fernandes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beatrizfernandesdantas10@gmail.com</w:t>
        </w:r>
      </w:hyperlink>
      <w:r>
        <w:rPr>
          <w:rFonts w:eastAsia="Calibri"/>
          <w:sz w:val="20"/>
          <w:szCs w:val="20"/>
          <w:lang w:eastAsia="zh-CN"/>
        </w:rPr>
        <w:t>);</w:t>
      </w:r>
      <w:r>
        <w:rPr>
          <w:rFonts w:eastAsia="Calibri"/>
          <w:b/>
          <w:sz w:val="20"/>
          <w:szCs w:val="20"/>
          <w:lang w:eastAsia="zh-CN"/>
        </w:rPr>
        <w:t xml:space="preserve"> WATANABE, </w:t>
      </w:r>
      <w:r>
        <w:rPr>
          <w:rFonts w:eastAsia="Calibri"/>
          <w:sz w:val="20"/>
          <w:szCs w:val="20"/>
          <w:lang w:eastAsia="zh-CN"/>
        </w:rPr>
        <w:t>Elaine Aparecida Mye Takamatu</w:t>
      </w: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3">
        <w:r>
          <w:rPr>
            <w:rStyle w:val="LinkdaInternet"/>
            <w:rFonts w:eastAsia="Calibri"/>
            <w:sz w:val="20"/>
            <w:szCs w:val="20"/>
            <w:lang w:eastAsia="zh-CN"/>
          </w:rPr>
          <w:t>swatanab@terra.com.br</w:t>
        </w:r>
      </w:hyperlink>
      <w:r>
        <w:rPr>
          <w:rFonts w:eastAsia="Calibri"/>
          <w:sz w:val="20"/>
          <w:szCs w:val="20"/>
          <w:lang w:eastAsia="zh-CN"/>
        </w:rPr>
        <w:t xml:space="preserve">); </w:t>
      </w:r>
      <w:r>
        <w:rPr>
          <w:rFonts w:eastAsia="Calibri"/>
          <w:b/>
          <w:sz w:val="20"/>
          <w:szCs w:val="20"/>
          <w:lang w:eastAsia="zh-CN"/>
        </w:rPr>
        <w:t>CARDOSO</w:t>
      </w:r>
      <w:r>
        <w:rPr>
          <w:rFonts w:eastAsia="Calibri"/>
          <w:sz w:val="20"/>
          <w:szCs w:val="20"/>
          <w:lang w:eastAsia="zh-CN"/>
        </w:rPr>
        <w:t>, Graziela Benites</w:t>
      </w: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4">
        <w:r>
          <w:rPr>
            <w:rStyle w:val="LinkdaInternet"/>
            <w:rFonts w:eastAsia="Calibri"/>
            <w:sz w:val="20"/>
            <w:szCs w:val="20"/>
            <w:lang w:eastAsia="zh-CN"/>
          </w:rPr>
          <w:t>grazielabenitescardoso@gmail.com</w:t>
        </w:r>
      </w:hyperlink>
      <w:r>
        <w:rPr>
          <w:rFonts w:eastAsia="Calibri"/>
          <w:sz w:val="20"/>
          <w:szCs w:val="20"/>
          <w:lang w:eastAsia="zh-CN"/>
        </w:rPr>
        <w:t xml:space="preserve">). 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Discente do curso de graduação em Enfermagem, da Universidade Estadual do Mato Grosso do Sul (UEMS).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2</w:t>
      </w:r>
      <w:r>
        <w:rPr>
          <w:rFonts w:eastAsia="Calibri"/>
          <w:sz w:val="20"/>
          <w:szCs w:val="20"/>
          <w:lang w:eastAsia="zh-CN"/>
        </w:rPr>
        <w:t xml:space="preserve"> – Docente do curso de graduação em Enfermagem, da Universidade Estadual do Mato Grosso do Sul (UEMS).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3</w:t>
      </w:r>
      <w:r>
        <w:rPr>
          <w:rFonts w:eastAsia="Calibri"/>
          <w:sz w:val="20"/>
          <w:szCs w:val="20"/>
          <w:lang w:eastAsia="zh-CN"/>
        </w:rPr>
        <w:t xml:space="preserve"> – Responsável Técnica e Gestora da unidade de Centro Cirúrgico e CME do Hospital Cassems de Dourados-MS.</w:t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</w:r>
    </w:p>
    <w:p>
      <w:pPr>
        <w:pStyle w:val="Normal"/>
        <w:widowControl/>
        <w:suppressAutoHyphens w:val="false"/>
        <w:jc w:val="both"/>
        <w:rPr>
          <w:color w:val="000000" w:themeColor="text1"/>
          <w:sz w:val="20"/>
          <w:szCs w:val="20"/>
          <w:shd w:fill="FFFFFF" w:val="clear"/>
          <w:lang w:val="pt-BR"/>
        </w:rPr>
      </w:pPr>
      <w:r>
        <w:rPr>
          <w:color w:val="000000" w:themeColor="text1"/>
          <w:sz w:val="20"/>
          <w:szCs w:val="20"/>
          <w:highlight w:val="white"/>
        </w:rPr>
        <w:t xml:space="preserve">O jejum é caracterizado como </w:t>
      </w:r>
      <w:r>
        <w:rPr>
          <w:color w:val="000000" w:themeColor="text1"/>
          <w:sz w:val="20"/>
          <w:szCs w:val="20"/>
        </w:rPr>
        <w:t xml:space="preserve">a </w:t>
      </w:r>
      <w:r>
        <w:rPr>
          <w:color w:val="000000" w:themeColor="text1"/>
          <w:sz w:val="20"/>
          <w:szCs w:val="20"/>
          <w:highlight w:val="white"/>
        </w:rPr>
        <w:t>abstinência de líquidos e alimentos pelo período que antecede a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  <w:highlight w:val="white"/>
        </w:rPr>
        <w:t>indução anestésica e a cirurgia, sendo de suma importância no</w:t>
      </w:r>
      <w:r>
        <w:rPr>
          <w:color w:val="000000" w:themeColor="text1"/>
          <w:sz w:val="20"/>
          <w:szCs w:val="20"/>
        </w:rPr>
        <w:t xml:space="preserve"> p</w:t>
      </w:r>
      <w:r>
        <w:rPr>
          <w:color w:val="000000" w:themeColor="text1"/>
          <w:sz w:val="20"/>
          <w:szCs w:val="20"/>
          <w:highlight w:val="white"/>
        </w:rPr>
        <w:t>eríodo pré-operatório, onde o paciente permanece sem ingerir alimentos ou água antes do</w:t>
      </w:r>
      <w:r>
        <w:rPr>
          <w:color w:val="000000" w:themeColor="text1"/>
          <w:sz w:val="20"/>
          <w:szCs w:val="20"/>
        </w:rPr>
        <w:t xml:space="preserve"> p</w:t>
      </w:r>
      <w:r>
        <w:rPr>
          <w:color w:val="000000" w:themeColor="text1"/>
          <w:sz w:val="20"/>
          <w:szCs w:val="20"/>
          <w:highlight w:val="white"/>
        </w:rPr>
        <w:t xml:space="preserve">rocedimento cirúrgico, com o </w:t>
      </w:r>
      <w:r>
        <w:rPr>
          <w:color w:val="000000" w:themeColor="text1"/>
          <w:sz w:val="20"/>
          <w:szCs w:val="20"/>
        </w:rPr>
        <w:t xml:space="preserve">objetivo de garantir o esvaziamento gástrico. </w:t>
      </w:r>
      <w:r>
        <w:rPr>
          <w:color w:val="000000" w:themeColor="text1"/>
          <w:sz w:val="20"/>
          <w:szCs w:val="20"/>
          <w:highlight w:val="white"/>
        </w:rPr>
        <w:t>O não cumprimento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  <w:highlight w:val="white"/>
        </w:rPr>
        <w:t>adequado do jejum pode incorrer em graves complicações no período intra e pós-operatório como</w:t>
      </w:r>
      <w:r>
        <w:rPr>
          <w:color w:val="000000" w:themeColor="text1"/>
          <w:sz w:val="20"/>
          <w:szCs w:val="20"/>
        </w:rPr>
        <w:t xml:space="preserve"> </w:t>
      </w:r>
      <w:r>
        <w:rPr>
          <w:color w:val="000000" w:themeColor="text1"/>
          <w:sz w:val="20"/>
          <w:szCs w:val="20"/>
          <w:highlight w:val="white"/>
        </w:rPr>
        <w:t>vômito e broncoaspiração.</w:t>
      </w:r>
      <w:r>
        <w:rPr>
          <w:color w:val="000000" w:themeColor="text1"/>
          <w:sz w:val="20"/>
          <w:szCs w:val="20"/>
        </w:rPr>
        <w:t xml:space="preserve"> No pós-operatório imediato alguns pacientes relatam sofrer com</w:t>
      </w:r>
      <w:bookmarkStart w:id="0" w:name="_GoBack"/>
      <w:bookmarkEnd w:id="0"/>
      <w:r>
        <w:rPr>
          <w:color w:val="000000" w:themeColor="text1"/>
          <w:sz w:val="20"/>
          <w:szCs w:val="20"/>
        </w:rPr>
        <w:t xml:space="preserve"> os desconfortos causados pela sede, que pode interferir na sua recuperação, causando diversos efeitos negativos, como ansiedade, irritabilidade, desespero e fraqueza.  Avaliar a presença, a intensidade e a prevalência da sede em pacientes no pós-operatório imediato submetidos à anestesia geral. O projeto de pesquisa é um estudo exploratório-descritivo com abordagem quantitativa em uma instituição hospitalar de cunho privado no município de Dourados-MS. </w:t>
      </w:r>
      <w:r>
        <w:rPr>
          <w:rFonts w:eastAsia="Calibri" w:eastAsiaTheme="minorHAnsi"/>
          <w:color w:val="000000" w:themeColor="text1"/>
          <w:sz w:val="20"/>
          <w:szCs w:val="20"/>
          <w:lang w:val="pt-BR"/>
        </w:rPr>
        <w:t>A coleta de dados foi realizada por meio de um instrumento de pesquisa construído para a pesquisa aplicada em pacientes pós-cirúrgicos submetidos à anestesia geral em SRPA</w:t>
      </w:r>
      <w:r>
        <w:rPr>
          <w:rFonts w:eastAsia="Calibri" w:eastAsiaTheme="minorHAnsi"/>
          <w:color w:val="000000" w:themeColor="text1"/>
          <w:sz w:val="20"/>
          <w:szCs w:val="20"/>
        </w:rPr>
        <w:t xml:space="preserve">, </w:t>
      </w:r>
      <w:r>
        <w:rPr>
          <w:color w:val="000000"/>
          <w:sz w:val="20"/>
          <w:szCs w:val="20"/>
        </w:rPr>
        <w:t>no período de agosto 2023 a abril de 2024.</w:t>
      </w:r>
      <w:r>
        <w:rPr>
          <w:rFonts w:eastAsia="Calibri" w:eastAsiaTheme="minorHAnsi"/>
          <w:color w:val="000000" w:themeColor="text1"/>
          <w:sz w:val="20"/>
          <w:szCs w:val="20"/>
          <w:lang w:val="pt-BR"/>
        </w:rPr>
        <w:t xml:space="preserve"> </w:t>
      </w:r>
      <w:r>
        <w:rPr>
          <w:color w:val="000000" w:themeColor="text1"/>
          <w:sz w:val="20"/>
          <w:szCs w:val="20"/>
          <w:lang w:eastAsia="pt-BR"/>
        </w:rPr>
        <w:t xml:space="preserve">Por meio da escala do desconforto da sede foi possivel avaliar os atributos que se fazem presentes quando o individuo está com sede, sendo eles: a </w:t>
      </w:r>
      <w:r>
        <w:rPr>
          <w:rFonts w:eastAsia="Calibri" w:eastAsiaTheme="minorHAnsi"/>
          <w:color w:val="000000" w:themeColor="text1"/>
          <w:sz w:val="20"/>
          <w:szCs w:val="20"/>
          <w:lang w:val="pt-BR"/>
        </w:rPr>
        <w:t>boca seca, língua grossa, lábios ressecados, saliva grossa, gosto ruim na boca, garganta seca e vontade de beber água. Avaliando esses sete atributos de acordo com a queixa do paciente é possível obter uma pontuação de acordo com a intensidade, sendo 0 considerado nada incomodado, 1 pouco incomodado e 2 muito incomodado. Foram avaliados 39 pacientes submetidos à anestesia geral, o que possibilitou refletir que a pontuação da intensidade da sede aumenta a depender do tempo de jejum e de cirurgia. Dentre o total de pacientes a maioria referiu sede, contabilizando 22 resultados sim (57%) e 16 resultados não (41%) para sede espontânea. As pontuações dos resultados obtidos dos questionários referente ao desconforto da sede variam de 5 a 14 pontos, onde, 10 (26%) dos 39 pacientes relataram se sentir muito incomodado (14 pontos)</w:t>
      </w:r>
      <w:r>
        <w:rPr>
          <w:color w:val="000000" w:themeColor="text1"/>
          <w:sz w:val="20"/>
          <w:szCs w:val="20"/>
          <w:lang w:eastAsia="pt-BR"/>
        </w:rPr>
        <w:t>.</w:t>
      </w:r>
      <w:r>
        <w:rPr>
          <w:rFonts w:eastAsia="Calibri" w:eastAsiaTheme="minorHAnsi"/>
          <w:color w:val="000000" w:themeColor="text1"/>
          <w:sz w:val="20"/>
          <w:szCs w:val="20"/>
          <w:lang w:val="pt-BR"/>
        </w:rPr>
        <w:t xml:space="preserve"> </w:t>
      </w:r>
      <w:r>
        <w:rPr>
          <w:color w:val="000000" w:themeColor="text1"/>
          <w:sz w:val="20"/>
          <w:szCs w:val="20"/>
          <w:lang w:eastAsia="pt-BR"/>
        </w:rPr>
        <w:t xml:space="preserve">Com a pesquisa foi possível identificar </w:t>
      </w:r>
      <w:r>
        <w:rPr>
          <w:color w:val="000000" w:themeColor="text1"/>
          <w:sz w:val="20"/>
          <w:szCs w:val="20"/>
          <w:shd w:fill="FFFFFF" w:val="clear"/>
        </w:rPr>
        <w:t xml:space="preserve">que a intensidade e a prevalencia da sede verbalizada foi considerável, visto que quase todos os paceientes alvo da pesquisa tiveram sede e a relataram espontaneamente. Com isso, é possivel concluir que muitos pacientes apresentam sede no POI, o que reforça cada vez mais a necessidade de identificar, avaliar, mensurar e elaborar estratégias para aliviar os sintomas da sede, uma vez que ela tem uma implicação importante na recuperação do paciente. </w:t>
      </w:r>
    </w:p>
    <w:p>
      <w:pPr>
        <w:pStyle w:val="Normal"/>
        <w:widowControl/>
        <w:suppressAutoHyphens w:val="false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</w:r>
    </w:p>
    <w:p>
      <w:pPr>
        <w:pStyle w:val="Corpodotexto"/>
        <w:jc w:val="both"/>
        <w:rPr>
          <w:rFonts w:eastAsia="Calibri"/>
          <w:sz w:val="20"/>
          <w:szCs w:val="20"/>
          <w:lang w:eastAsia="zh-CN"/>
        </w:rPr>
      </w:pPr>
      <w:r>
        <w:rPr>
          <w:rFonts w:eastAsia="Calibri"/>
          <w:sz w:val="20"/>
          <w:szCs w:val="20"/>
          <w:lang w:eastAsia="zh-CN"/>
        </w:rPr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>
        <w:rPr>
          <w:color w:val="000000"/>
          <w:sz w:val="20"/>
          <w:szCs w:val="20"/>
        </w:rPr>
        <w:t>Sede perioperatória, pós-operatório imediato, escala de sede.</w:t>
      </w:r>
    </w:p>
    <w:p>
      <w:pPr>
        <w:pStyle w:val="CabealhoeRodap"/>
        <w:jc w:val="both"/>
        <w:rPr>
          <w:sz w:val="20"/>
          <w:szCs w:val="20"/>
          <w:lang w:eastAsia="pt-BR"/>
        </w:rPr>
      </w:pPr>
      <w:r>
        <w:rPr>
          <w:b/>
          <w:bCs/>
          <w:sz w:val="20"/>
          <w:szCs w:val="20"/>
          <w:lang w:eastAsia="pt-BR"/>
        </w:rPr>
        <w:t>AGRADECIMENTOS:</w:t>
      </w:r>
      <w:r>
        <w:rPr>
          <w:sz w:val="20"/>
          <w:szCs w:val="20"/>
          <w:lang w:eastAsia="pt-BR"/>
        </w:rPr>
        <w:t xml:space="preserve"> Agradeço a todos os envolvidos até o prezado momento, em especial ao Programa Institucional de Bolsa de Iniciação Cientifica (PIBIC) e a enfermeira Graziela </w:t>
      </w:r>
      <w:r>
        <w:rPr>
          <w:rFonts w:eastAsia="Calibri"/>
          <w:sz w:val="20"/>
          <w:szCs w:val="20"/>
          <w:lang w:eastAsia="zh-CN"/>
        </w:rPr>
        <w:t>Benites Cardoso juntamente com o</w:t>
      </w:r>
      <w:r>
        <w:rPr>
          <w:sz w:val="20"/>
          <w:szCs w:val="20"/>
          <w:lang w:eastAsia="pt-BR"/>
        </w:rPr>
        <w:t xml:space="preserve"> Hospital Cassems que me auxiliou, caminhou comigo e compartihou seus admiráveis conhecimentos no decorrer da pesquisa. E com </w:t>
      </w:r>
      <w:r>
        <w:rPr>
          <w:sz w:val="20"/>
        </w:rPr>
        <w:t xml:space="preserve">muita admiração e carinho que gostaria de expressar meus sinceros agradecimentos </w:t>
      </w:r>
      <w:r>
        <w:rPr>
          <w:sz w:val="20"/>
          <w:szCs w:val="20"/>
          <w:lang w:eastAsia="pt-BR"/>
        </w:rPr>
        <w:t xml:space="preserve">a minha orientadora </w:t>
      </w:r>
      <w:r>
        <w:rPr>
          <w:rFonts w:eastAsia="Calibri"/>
          <w:sz w:val="20"/>
          <w:szCs w:val="20"/>
          <w:lang w:eastAsia="zh-CN"/>
        </w:rPr>
        <w:t xml:space="preserve">Elaine Aparecida Mye Takamatu Watanabe que partilhou seus conhecimentos, incentivou o meu desenvolvimento como pesquisadora e principalmente por oferecer indizíveis ensinamentos no decorrer do projeto. </w:t>
      </w:r>
    </w:p>
    <w:p>
      <w:pPr>
        <w:pStyle w:val="Normal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5"/>
      <w:headerReference w:type="default" r:id="rId6"/>
      <w:headerReference w:type="first" r:id="rId7"/>
      <w:footerReference w:type="even" r:id="rId8"/>
      <w:footerReference w:type="default" r:id="rId9"/>
      <w:footerReference w:type="first" r:id="rId10"/>
      <w:type w:val="nextPage"/>
      <w:pgSz w:w="11906" w:h="16838"/>
      <w:pgMar w:left="1134" w:right="1134" w:gutter="0" w:header="284" w:top="1134" w:footer="284" w:bottom="1134"/>
      <w:pgNumType w:fmt="decimal"/>
      <w:formProt w:val="false"/>
      <w:textDirection w:val="lrTb"/>
      <w:docGrid w:type="default" w:linePitch="100" w:charSpace="2048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2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3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4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5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5133340</wp:posOffset>
          </wp:positionH>
          <wp:positionV relativeFrom="paragraph">
            <wp:posOffset>9798050</wp:posOffset>
          </wp:positionV>
          <wp:extent cx="994410" cy="481965"/>
          <wp:effectExtent l="0" t="0" r="0" b="0"/>
          <wp:wrapSquare wrapText="largest"/>
          <wp:docPr id="6" name="Figura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Figura8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7824" t="19717" r="6114" b="21241"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481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114300" distR="114300" simplePos="0" locked="0" layoutInCell="0" allowOverlap="1" relativeHeight="4">
          <wp:simplePos x="0" y="0"/>
          <wp:positionH relativeFrom="column">
            <wp:posOffset>635</wp:posOffset>
          </wp:positionH>
          <wp:positionV relativeFrom="paragraph">
            <wp:posOffset>9782810</wp:posOffset>
          </wp:positionV>
          <wp:extent cx="1605915" cy="453390"/>
          <wp:effectExtent l="0" t="0" r="0" b="0"/>
          <wp:wrapSquare wrapText="bothSides"/>
          <wp:docPr id="7" name="Figura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igura5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2721610</wp:posOffset>
          </wp:positionH>
          <wp:positionV relativeFrom="paragraph">
            <wp:posOffset>9788525</wp:posOffset>
          </wp:positionV>
          <wp:extent cx="1186815" cy="459740"/>
          <wp:effectExtent l="0" t="0" r="0" b="0"/>
          <wp:wrapSquare wrapText="largest"/>
          <wp:docPr id="8" name="Figura6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6" descr=""/>
                  <pic:cNvPicPr>
                    <a:picLocks noChangeAspect="1" noChangeArrowheads="1"/>
                  </pic:cNvPicPr>
                </pic:nvPicPr>
                <pic:blipFill>
                  <a:blip r:embed="rId4"/>
                  <a:stretch>
                    <a:fillRect/>
                  </a:stretch>
                </pic:blipFill>
                <pic:spPr bwMode="auto">
                  <a:xfrm>
                    <a:off x="0" y="0"/>
                    <a:ext cx="1186815" cy="459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812662"/>
    <w:rPr>
      <w:color w:val="0000FF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e528ec"/>
    <w:rPr>
      <w:sz w:val="18"/>
      <w:szCs w:val="18"/>
    </w:rPr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sid w:val="00e528ec"/>
    <w:rPr>
      <w:rFonts w:ascii="Times New Roman" w:hAnsi="Times New Roman" w:eastAsia="Times New Roman" w:cs="Times New Roman"/>
      <w:sz w:val="24"/>
      <w:szCs w:val="24"/>
      <w:lang w:val="pt-PT"/>
    </w:rPr>
  </w:style>
  <w:style w:type="character" w:styleId="AssuntodocomentrioChar" w:customStyle="1">
    <w:name w:val="Assunto do comentário Char"/>
    <w:basedOn w:val="TextodecomentrioChar"/>
    <w:link w:val="Annotationsubject"/>
    <w:uiPriority w:val="99"/>
    <w:semiHidden/>
    <w:qFormat/>
    <w:rsid w:val="00e528ec"/>
    <w:rPr>
      <w:rFonts w:ascii="Times New Roman" w:hAnsi="Times New Roman" w:eastAsia="Times New Roman" w:cs="Times New Roman"/>
      <w:b/>
      <w:bCs/>
      <w:sz w:val="20"/>
      <w:szCs w:val="20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e528ec"/>
    <w:pPr/>
    <w:rPr>
      <w:sz w:val="24"/>
      <w:szCs w:val="24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528ec"/>
    <w:pPr/>
    <w:rPr>
      <w:b/>
      <w:bCs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eatrizfernandesdantas10@gmail.com" TargetMode="External"/><Relationship Id="rId3" Type="http://schemas.openxmlformats.org/officeDocument/2006/relationships/hyperlink" Target="mailto:swatanab@terra.com.br" TargetMode="External"/><Relationship Id="rId4" Type="http://schemas.openxmlformats.org/officeDocument/2006/relationships/hyperlink" Target="mailto:grazielabenitescardoso@gmail.com" TargetMode="Externa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oter" Target="footer3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<Relationship Id="rId14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Relationship Id="rId4" Type="http://schemas.openxmlformats.org/officeDocument/2006/relationships/image" Target="media/image4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C8D3-F6DD-4709-8B80-A479CA207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Application>LibreOffice/7.3.5.2$Windows_X86_64 LibreOffice_project/184fe81b8c8c30d8b5082578aee2fed2ea847c01</Application>
  <AppVersion>15.0000</AppVersion>
  <Pages>1</Pages>
  <Words>600</Words>
  <Characters>3488</Characters>
  <CharactersWithSpaces>4086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2024-08-08T21:25:00Z</dcterms:created>
  <dc:creator>Usuário do Windows</dc:creator>
  <dc:description/>
  <dc:language>pt-BR</dc:language>
  <cp:lastModifiedBy/>
  <cp:lastPrinted>2024-08-09T21:51:00Z</cp:lastPrinted>
  <dcterms:modified xsi:type="dcterms:W3CDTF">2024-08-13T10:36:16Z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