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USO DA SIMULAÇÃO CLÍNICA NO ENSINO DO MANEJO DA PRÉ-ECLÂMPSIA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Instituição: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Universidade Estadual de Mato Grosso do Sul – Dourados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Área temática: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Ciências da Saúde, Enfermagem, Enfermagem em Saúde Coletiva. 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DE LIMA,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Danieli Machado</w:t>
      </w:r>
      <w:r>
        <w:rPr>
          <w:rFonts w:eastAsia="Times New Roman" w:cs="Times New Roman" w:ascii="Times New Roman" w:hAnsi="Times New Roman"/>
          <w:sz w:val="20"/>
          <w:szCs w:val="20"/>
          <w:vertAlign w:val="superscript"/>
        </w:rPr>
        <w:t xml:space="preserve">1 </w:t>
      </w:r>
      <w:r>
        <w:rPr>
          <w:rFonts w:eastAsia="Times New Roman" w:cs="Times New Roman" w:ascii="Times New Roman" w:hAnsi="Times New Roman"/>
          <w:sz w:val="20"/>
          <w:szCs w:val="20"/>
        </w:rPr>
        <w:t>(</w:t>
      </w:r>
      <w:hyperlink r:id="rId2">
        <w:r>
          <w:rPr>
            <w:rFonts w:eastAsia="Times New Roman" w:cs="Times New Roman" w:ascii="Times New Roman" w:hAnsi="Times New Roman"/>
            <w:color w:val="1155CC"/>
            <w:sz w:val="20"/>
            <w:szCs w:val="20"/>
            <w:u w:val="single"/>
          </w:rPr>
          <w:t>danii.daniilima@gmail.com</w:t>
        </w:r>
      </w:hyperlink>
      <w:r>
        <w:rPr>
          <w:rFonts w:eastAsia="Times New Roman" w:cs="Times New Roman" w:ascii="Times New Roman" w:hAnsi="Times New Roman"/>
          <w:sz w:val="20"/>
          <w:szCs w:val="20"/>
        </w:rPr>
        <w:t xml:space="preserve">);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SPESSOTO</w:t>
      </w:r>
      <w:r>
        <w:rPr>
          <w:rFonts w:eastAsia="Times New Roman" w:cs="Times New Roman" w:ascii="Times New Roman" w:hAnsi="Times New Roman"/>
          <w:sz w:val="20"/>
          <w:szCs w:val="20"/>
        </w:rPr>
        <w:t>, Márcia Maria Ribera Lopes</w:t>
      </w:r>
      <w:r>
        <w:rPr>
          <w:rFonts w:eastAsia="Times New Roman" w:cs="Times New Roman" w:ascii="Times New Roman" w:hAnsi="Times New Roman"/>
          <w:sz w:val="20"/>
          <w:szCs w:val="20"/>
          <w:vertAlign w:val="superscript"/>
        </w:rPr>
        <w:t xml:space="preserve">2 </w:t>
      </w:r>
      <w:r>
        <w:rPr>
          <w:rFonts w:eastAsia="Times New Roman" w:cs="Times New Roman" w:ascii="Times New Roman" w:hAnsi="Times New Roman"/>
          <w:sz w:val="20"/>
          <w:szCs w:val="20"/>
        </w:rPr>
        <w:t>(</w:t>
      </w:r>
      <w:hyperlink r:id="rId3">
        <w:r>
          <w:rPr>
            <w:rFonts w:eastAsia="Times New Roman" w:cs="Times New Roman" w:ascii="Times New Roman" w:hAnsi="Times New Roman"/>
            <w:color w:val="1155CC"/>
            <w:sz w:val="20"/>
            <w:szCs w:val="20"/>
            <w:u w:val="single"/>
          </w:rPr>
          <w:t>marciam@uems.br</w:t>
        </w:r>
      </w:hyperlink>
      <w:r>
        <w:rPr>
          <w:rFonts w:eastAsia="Times New Roman" w:cs="Times New Roman" w:ascii="Times New Roman" w:hAnsi="Times New Roman"/>
          <w:sz w:val="20"/>
          <w:szCs w:val="20"/>
        </w:rPr>
        <w:t>).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1 - Discente do Curso de Enfermagem na Universidade Estadual de Mato Grosso do Sul;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2 - Docente do Curso de Enfermagem na Universidade Estadual de Mato Grosso do Sul.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O Enfermeiro é fundamental no acompanhamento de pré-natal, visto que, através de um pré-natal de qualidade é possível realizar a promoção da saúde materna infantil e diminuir as mortes maternas por causas evitáveis, como por exemplo, o óbito materno por Pré-Eclâmpsia e Eclâmpsia. O uso da simulação na graduação desses profissionais é uma estratégia efetiva, pois o acadêmico pode praticar o que aprendeu de forma teórica, tendo a oportunidade de errar sem comprometer uma pessoa diretamente e assim, se tornar mais qualificado em sua pŕatica profissional, sem contar que adquirirá mais segurança em seus atendimentos, quando formado. </w:t>
      </w:r>
      <w:r>
        <w:rPr>
          <w:rFonts w:eastAsia="Times New Roman" w:cs="Times New Roman" w:ascii="Times New Roman" w:hAnsi="Times New Roman"/>
          <w:sz w:val="20"/>
          <w:szCs w:val="20"/>
        </w:rPr>
        <w:t>Objetivos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Analisar o processo de ensino e aprendizagem de uma consulta de pré-natal de risco habitual pelos acadêmicos de Enfermagem da UEMS, com foco na pré-eclâmpsia, através de um estudo exploratório e descritivo, com os acadêmicos de 3º e 4º ano ano do curso de Enfermagem da Universidade Estadual de Mato Grosso do Sul. O seguimento da pesquisa foi direcionado pelo “Manual de Simulação Clínica para profissionais da Enfermagem”, fundamentado pela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International Nursing Association for Clinical Simulation and Learning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(INACSL), e diante disso, foi construído um material educativo com informações a respeito da patologia em questão e as devidas condutas de Enfermagem no atendimento à gestante em uma consulta de pré-natal de baixo risco que apresente sinais de uma possível pré-eclâmpsia. Foi disponibilizado o material para os acadêmicos de 3º e 4º ano do curso de Enfermagem, público-alvo. Tais condutas foram embasadas no “Caderno de Atenção ao Pré-Natal de Baixo Risco”, proposto pelo Ministério da Saúde. O próximo passo foi a criação de um questionário através do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Google Forms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, para diagnóstico do nível de conhecimento científico dos acadêmicos e suas principais dúvidas e dificuldades apresentadas, para que então, as atividades simuladas abordassem essas dificuldades, e ainda, no questionário foi disponibilizado o Termo de Consentimento Livre e Esclarecido (TCLE), e foram encaminhados aos acadêmicos através do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WhatsApp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. Entretanto, o questionário obteve uma baixa adesão pelos mesmos, fato que contribuiu para o atraso do andamento da pesquisa. Após a análise das respostas do questionário, foi construído uma guia de simulação focando nas principais dúvidas e falhas apresentadas pelos acadêmicos. O questionário possibilitou o diagnóstico das maiores faltas do público-alvo e seus níveis de conhecimento que apresentam a respeito das condutas do Enfermeiro mediante um possível caso de Pré-Eclâmpsia em consulta de pré-natal de rotina. O próximo passo será a realização do cenário construído por meio da guia de simulação clínica fundamentada pelo material da INACSL, e a avaliação que será mensurada através da Escala de Satisfação de Estudantes e Autoconfiança na Aprendizagem. Diante disso, com a aplicação da simulação e conclusão da pesquisa, almeja-se uma melhoria na formação acadêmica do público-alvo, de forma que amplie seus conhecimentos a respeito do manejo da pré-eclâmpsia, proporcionando um aprendizado mais qualificado, além de promover maior segurança ao acadêmico em sua atuação quanto profissional e em suas habilidades, além de contribuir para o entendimento da significância do ensino através da simulação clínica. 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Palavras-Chave: </w:t>
      </w:r>
      <w:r>
        <w:rPr>
          <w:rFonts w:eastAsia="Times New Roman" w:cs="Times New Roman" w:ascii="Times New Roman" w:hAnsi="Times New Roman"/>
          <w:sz w:val="20"/>
          <w:szCs w:val="20"/>
        </w:rPr>
        <w:t>Pré-natal, simulação, Pré-Eclâmpsi</w:t>
      </w:r>
      <w:bookmarkStart w:id="0" w:name="kix.fjo4td83ahnk"/>
      <w:bookmarkEnd w:id="0"/>
      <w:r>
        <w:rPr>
          <w:rFonts w:eastAsia="Times New Roman" w:cs="Times New Roman" w:ascii="Times New Roman" w:hAnsi="Times New Roman"/>
          <w:sz w:val="20"/>
          <w:szCs w:val="20"/>
        </w:rPr>
        <w:t>a.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Agradecimentos: </w:t>
      </w:r>
      <w:r>
        <w:rPr>
          <w:rFonts w:eastAsia="Times New Roman" w:cs="Times New Roman" w:ascii="Times New Roman" w:hAnsi="Times New Roman"/>
          <w:sz w:val="20"/>
          <w:szCs w:val="20"/>
        </w:rPr>
        <w:t>Agradecimento à docente Márcia Maria, à coordenação do curso de Enfermagem e à UEMS.</w:t>
      </w:r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2452370</wp:posOffset>
          </wp:positionH>
          <wp:positionV relativeFrom="paragraph">
            <wp:posOffset>-27305</wp:posOffset>
          </wp:positionV>
          <wp:extent cx="1186815" cy="459740"/>
          <wp:effectExtent l="0" t="0" r="0" b="0"/>
          <wp:wrapSquare wrapText="bothSides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-25400</wp:posOffset>
          </wp:positionH>
          <wp:positionV relativeFrom="paragraph">
            <wp:posOffset>-7620</wp:posOffset>
          </wp:positionV>
          <wp:extent cx="1605915" cy="453390"/>
          <wp:effectExtent l="0" t="0" r="0" b="0"/>
          <wp:wrapSquare wrapText="bothSides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4636135</wp:posOffset>
          </wp:positionH>
          <wp:positionV relativeFrom="paragraph">
            <wp:posOffset>-55880</wp:posOffset>
          </wp:positionV>
          <wp:extent cx="994410" cy="481965"/>
          <wp:effectExtent l="0" t="0" r="0" b="0"/>
          <wp:wrapSquare wrapText="bothSides"/>
          <wp:docPr id="4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824" t="19717" r="6114" b="21235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w:drawing>
        <wp:inline distT="0" distB="0" distL="0" distR="0">
          <wp:extent cx="5731510" cy="71437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anii.daniilima@gmail.com" TargetMode="External"/><Relationship Id="rId3" Type="http://schemas.openxmlformats.org/officeDocument/2006/relationships/hyperlink" Target="mailto:marciam@uems.b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LibreOffice/7.3.5.2$Windows_X86_64 LibreOffice_project/184fe81b8c8c30d8b5082578aee2fed2ea847c01</Application>
  <AppVersion>15.0000</AppVersion>
  <Pages>1</Pages>
  <Words>582</Words>
  <Characters>3349</Characters>
  <CharactersWithSpaces>3926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2024-08-13T10:34:36Z</dcterms:modified>
  <cp:revision>1</cp:revision>
  <dc:subject/>
  <dc:title/>
</cp:coreProperties>
</file>